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7D" w:rsidRDefault="003A147D">
      <w:pPr>
        <w:outlineLvl w:val="0"/>
        <w:rPr>
          <w:rFonts w:ascii="方正黑体_GBK" w:eastAsia="方正黑体_GBK" w:hAnsi="宋体"/>
          <w:spacing w:val="68"/>
          <w:sz w:val="112"/>
          <w:szCs w:val="112"/>
        </w:rPr>
      </w:pPr>
    </w:p>
    <w:p w:rsidR="003A147D" w:rsidRDefault="00BA121F">
      <w:pPr>
        <w:outlineLvl w:val="0"/>
        <w:rPr>
          <w:rFonts w:ascii="方正黑体_GBK" w:eastAsia="方正黑体_GBK" w:hAnsi="宋体"/>
          <w:spacing w:val="68"/>
          <w:sz w:val="112"/>
          <w:szCs w:val="112"/>
        </w:rPr>
      </w:pPr>
      <w:r>
        <w:rPr>
          <w:rFonts w:ascii="方正黑体_GBK" w:eastAsia="方正黑体_GBK" w:hAnsi="宋体" w:hint="eastAsia"/>
          <w:spacing w:val="68"/>
          <w:sz w:val="112"/>
          <w:szCs w:val="112"/>
        </w:rPr>
        <w:t>竞争性谈判文件</w:t>
      </w:r>
    </w:p>
    <w:p w:rsidR="003A147D" w:rsidRDefault="003A147D">
      <w:pPr>
        <w:spacing w:line="700" w:lineRule="exact"/>
        <w:jc w:val="center"/>
        <w:rPr>
          <w:rFonts w:ascii="黑体" w:eastAsia="黑体"/>
          <w:sz w:val="32"/>
        </w:rPr>
      </w:pPr>
    </w:p>
    <w:p w:rsidR="003A147D" w:rsidRDefault="003A147D">
      <w:pPr>
        <w:spacing w:line="700" w:lineRule="exact"/>
        <w:jc w:val="center"/>
        <w:rPr>
          <w:rFonts w:ascii="黑体" w:eastAsia="黑体"/>
          <w:sz w:val="32"/>
        </w:rPr>
      </w:pPr>
    </w:p>
    <w:p w:rsidR="003A147D" w:rsidRDefault="003A147D">
      <w:pPr>
        <w:spacing w:line="700" w:lineRule="exact"/>
        <w:jc w:val="center"/>
        <w:rPr>
          <w:rFonts w:ascii="黑体" w:eastAsia="黑体"/>
          <w:sz w:val="32"/>
        </w:rPr>
      </w:pPr>
    </w:p>
    <w:p w:rsidR="003A147D" w:rsidRDefault="003A147D">
      <w:pPr>
        <w:spacing w:line="700" w:lineRule="exact"/>
        <w:jc w:val="center"/>
        <w:rPr>
          <w:rFonts w:ascii="黑体" w:eastAsia="黑体"/>
          <w:sz w:val="32"/>
        </w:rPr>
      </w:pPr>
    </w:p>
    <w:p w:rsidR="003A147D" w:rsidRDefault="00BA121F">
      <w:pPr>
        <w:spacing w:line="700" w:lineRule="exact"/>
        <w:ind w:firstLineChars="450" w:firstLine="1620"/>
        <w:jc w:val="left"/>
        <w:rPr>
          <w:rFonts w:ascii="方正小标宋_GBK" w:eastAsia="方正小标宋_GBK" w:hAnsi="宋体"/>
          <w:sz w:val="36"/>
          <w:szCs w:val="30"/>
        </w:rPr>
      </w:pPr>
      <w:r>
        <w:rPr>
          <w:rFonts w:ascii="方正小标宋_GBK" w:eastAsia="方正小标宋_GBK" w:hAnsi="宋体" w:hint="eastAsia"/>
          <w:sz w:val="36"/>
          <w:szCs w:val="30"/>
        </w:rPr>
        <w:t>项</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目</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名</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称：第三方满意度调查服务</w:t>
      </w:r>
    </w:p>
    <w:p w:rsidR="003A147D" w:rsidRDefault="00BA121F">
      <w:pPr>
        <w:spacing w:line="700" w:lineRule="exact"/>
        <w:ind w:firstLineChars="450" w:firstLine="1620"/>
        <w:jc w:val="left"/>
        <w:rPr>
          <w:rFonts w:ascii="宋体" w:hAnsi="宋体"/>
          <w:b/>
          <w:sz w:val="32"/>
          <w:szCs w:val="32"/>
        </w:rPr>
      </w:pPr>
      <w:r>
        <w:rPr>
          <w:rFonts w:ascii="方正小标宋_GBK" w:eastAsia="方正小标宋_GBK" w:hAnsi="宋体" w:hint="eastAsia"/>
          <w:sz w:val="36"/>
          <w:szCs w:val="30"/>
        </w:rPr>
        <w:t>项</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目</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编</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号：</w:t>
      </w:r>
      <w:r>
        <w:rPr>
          <w:rFonts w:ascii="方正小标宋_GBK" w:eastAsia="方正小标宋_GBK" w:hAnsi="宋体" w:hint="eastAsia"/>
          <w:sz w:val="36"/>
          <w:szCs w:val="30"/>
        </w:rPr>
        <w:t>2021009</w:t>
      </w:r>
    </w:p>
    <w:p w:rsidR="003A147D" w:rsidRDefault="003A147D">
      <w:pPr>
        <w:spacing w:line="720" w:lineRule="exact"/>
        <w:jc w:val="center"/>
        <w:outlineLvl w:val="0"/>
        <w:rPr>
          <w:rFonts w:ascii="方正黑体_GBK" w:eastAsia="方正黑体_GBK" w:hAnsi="宋体"/>
          <w:sz w:val="48"/>
          <w:szCs w:val="32"/>
        </w:rPr>
      </w:pPr>
    </w:p>
    <w:p w:rsidR="003A147D" w:rsidRDefault="003A147D">
      <w:pPr>
        <w:spacing w:line="720" w:lineRule="exact"/>
        <w:jc w:val="center"/>
        <w:outlineLvl w:val="0"/>
        <w:rPr>
          <w:rFonts w:ascii="方正黑体_GBK" w:eastAsia="方正黑体_GBK" w:hAnsi="宋体"/>
          <w:sz w:val="48"/>
          <w:szCs w:val="32"/>
        </w:rPr>
      </w:pPr>
    </w:p>
    <w:p w:rsidR="003A147D" w:rsidRDefault="003A147D">
      <w:pPr>
        <w:spacing w:line="720" w:lineRule="exact"/>
        <w:jc w:val="center"/>
        <w:outlineLvl w:val="0"/>
        <w:rPr>
          <w:rFonts w:ascii="方正黑体_GBK" w:eastAsia="方正黑体_GBK" w:hAnsi="宋体"/>
          <w:sz w:val="48"/>
          <w:szCs w:val="32"/>
        </w:rPr>
      </w:pPr>
    </w:p>
    <w:p w:rsidR="003A147D" w:rsidRDefault="003A147D">
      <w:pPr>
        <w:spacing w:line="480" w:lineRule="exact"/>
        <w:jc w:val="center"/>
        <w:outlineLvl w:val="0"/>
        <w:rPr>
          <w:rFonts w:ascii="方正黑体_GBK" w:eastAsia="方正黑体_GBK"/>
          <w:sz w:val="44"/>
          <w:szCs w:val="28"/>
        </w:rPr>
      </w:pPr>
    </w:p>
    <w:p w:rsidR="003A147D" w:rsidRDefault="003A147D">
      <w:pPr>
        <w:spacing w:line="480" w:lineRule="exact"/>
        <w:jc w:val="center"/>
        <w:outlineLvl w:val="0"/>
        <w:rPr>
          <w:rFonts w:ascii="方正黑体_GBK" w:eastAsia="方正黑体_GBK"/>
          <w:sz w:val="44"/>
          <w:szCs w:val="28"/>
        </w:rPr>
      </w:pPr>
    </w:p>
    <w:p w:rsidR="003A147D" w:rsidRDefault="003A147D">
      <w:pPr>
        <w:spacing w:line="480" w:lineRule="exact"/>
        <w:jc w:val="center"/>
        <w:outlineLvl w:val="0"/>
        <w:rPr>
          <w:rFonts w:ascii="方正黑体_GBK" w:eastAsia="方正黑体_GBK"/>
          <w:sz w:val="44"/>
          <w:szCs w:val="28"/>
        </w:rPr>
      </w:pPr>
    </w:p>
    <w:p w:rsidR="003A147D" w:rsidRDefault="003A147D">
      <w:pPr>
        <w:spacing w:line="480" w:lineRule="exact"/>
        <w:jc w:val="center"/>
        <w:outlineLvl w:val="0"/>
        <w:rPr>
          <w:rFonts w:ascii="方正黑体_GBK" w:eastAsia="方正黑体_GBK"/>
          <w:sz w:val="44"/>
          <w:szCs w:val="28"/>
        </w:rPr>
      </w:pPr>
    </w:p>
    <w:p w:rsidR="003A147D" w:rsidRDefault="003A147D">
      <w:pPr>
        <w:spacing w:line="480" w:lineRule="exact"/>
        <w:jc w:val="center"/>
        <w:outlineLvl w:val="0"/>
        <w:rPr>
          <w:rFonts w:ascii="方正黑体_GBK" w:eastAsia="方正黑体_GBK"/>
          <w:sz w:val="44"/>
          <w:szCs w:val="28"/>
        </w:rPr>
      </w:pPr>
    </w:p>
    <w:p w:rsidR="003A147D" w:rsidRDefault="00BA121F">
      <w:pPr>
        <w:spacing w:line="480" w:lineRule="exact"/>
        <w:jc w:val="center"/>
        <w:outlineLvl w:val="0"/>
        <w:rPr>
          <w:rFonts w:ascii="方正黑体_GBK" w:eastAsia="方正黑体_GBK"/>
          <w:sz w:val="44"/>
          <w:szCs w:val="28"/>
        </w:rPr>
      </w:pPr>
      <w:r>
        <w:rPr>
          <w:rFonts w:ascii="方正黑体_GBK" w:eastAsia="方正黑体_GBK" w:hint="eastAsia"/>
          <w:sz w:val="44"/>
          <w:szCs w:val="28"/>
        </w:rPr>
        <w:t>重庆市合川区人民医院</w:t>
      </w:r>
    </w:p>
    <w:p w:rsidR="003A147D" w:rsidRDefault="00BA121F">
      <w:pPr>
        <w:spacing w:line="480" w:lineRule="exact"/>
        <w:jc w:val="center"/>
        <w:outlineLvl w:val="0"/>
        <w:rPr>
          <w:rFonts w:ascii="方正黑体_GBK" w:eastAsia="方正黑体_GBK"/>
          <w:sz w:val="44"/>
          <w:szCs w:val="28"/>
        </w:rPr>
      </w:pPr>
      <w:r>
        <w:rPr>
          <w:rFonts w:ascii="方正黑体_GBK" w:eastAsia="方正黑体_GBK" w:hAnsi="宋体" w:hint="eastAsia"/>
          <w:sz w:val="48"/>
          <w:szCs w:val="32"/>
        </w:rPr>
        <w:t>二〇二一年四月</w:t>
      </w:r>
    </w:p>
    <w:p w:rsidR="003A147D" w:rsidRDefault="003A147D"/>
    <w:p w:rsidR="003A147D" w:rsidRDefault="003A147D"/>
    <w:p w:rsidR="003A147D" w:rsidRDefault="003A147D"/>
    <w:p w:rsidR="003A147D" w:rsidRDefault="00BA121F">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w:t>
      </w:r>
      <w:r>
        <w:rPr>
          <w:rFonts w:ascii="方正黑体_GBK" w:eastAsia="方正黑体_GBK" w:hint="eastAsia"/>
          <w:sz w:val="44"/>
          <w:szCs w:val="28"/>
        </w:rPr>
        <w:t xml:space="preserve">   </w:t>
      </w:r>
      <w:r>
        <w:rPr>
          <w:rFonts w:ascii="方正黑体_GBK" w:eastAsia="方正黑体_GBK" w:hint="eastAsia"/>
          <w:sz w:val="44"/>
          <w:szCs w:val="28"/>
        </w:rPr>
        <w:t>录</w:t>
      </w:r>
    </w:p>
    <w:p w:rsidR="003A147D" w:rsidRDefault="003A147D">
      <w:pPr>
        <w:pStyle w:val="21"/>
        <w:tabs>
          <w:tab w:val="right" w:leader="dot" w:pos="9402"/>
        </w:tabs>
        <w:ind w:left="560"/>
        <w:rPr>
          <w:rFonts w:ascii="Calibri" w:hAnsi="Calibri"/>
          <w:sz w:val="21"/>
        </w:rPr>
      </w:pPr>
      <w:r w:rsidRPr="003A147D">
        <w:rPr>
          <w:rFonts w:ascii="方正仿宋_GBK" w:eastAsia="方正仿宋_GBK" w:hAnsi="宋体" w:hint="eastAsia"/>
          <w:sz w:val="21"/>
          <w:szCs w:val="21"/>
        </w:rPr>
        <w:fldChar w:fldCharType="begin"/>
      </w:r>
      <w:r w:rsidR="00BA121F">
        <w:rPr>
          <w:rFonts w:ascii="方正仿宋_GBK" w:eastAsia="方正仿宋_GBK" w:hAnsi="宋体" w:hint="eastAsia"/>
          <w:sz w:val="21"/>
          <w:szCs w:val="21"/>
        </w:rPr>
        <w:instrText xml:space="preserve"> TOC \o "1-3" \h \z </w:instrText>
      </w:r>
      <w:r w:rsidRPr="003A147D">
        <w:rPr>
          <w:rFonts w:ascii="方正仿宋_GBK" w:eastAsia="方正仿宋_GBK" w:hAnsi="宋体" w:hint="eastAsia"/>
          <w:sz w:val="21"/>
          <w:szCs w:val="21"/>
        </w:rPr>
        <w:fldChar w:fldCharType="separate"/>
      </w:r>
      <w:hyperlink w:anchor="_Toc480201018" w:history="1">
        <w:r w:rsidR="00BA121F">
          <w:rPr>
            <w:rStyle w:val="ab"/>
            <w:rFonts w:ascii="方正小标宋_GBK" w:eastAsia="方正小标宋_GBK" w:hAnsi="宋体" w:hint="eastAsia"/>
          </w:rPr>
          <w:t>第一篇采购邀请书</w:t>
        </w:r>
        <w:r w:rsidR="00BA121F">
          <w:tab/>
        </w:r>
        <w:r>
          <w:fldChar w:fldCharType="begin"/>
        </w:r>
        <w:r w:rsidR="00BA121F">
          <w:instrText xml:space="preserve"> PAGEREF _Toc480201018 \h </w:instrText>
        </w:r>
        <w:r>
          <w:fldChar w:fldCharType="separate"/>
        </w:r>
        <w:r w:rsidR="00BA121F">
          <w:t>- 4 -</w:t>
        </w:r>
        <w:r>
          <w:fldChar w:fldCharType="end"/>
        </w:r>
      </w:hyperlink>
    </w:p>
    <w:p w:rsidR="003A147D" w:rsidRDefault="003A147D">
      <w:pPr>
        <w:pStyle w:val="30"/>
        <w:tabs>
          <w:tab w:val="right" w:leader="dot" w:pos="9402"/>
        </w:tabs>
        <w:ind w:left="1120"/>
        <w:rPr>
          <w:rFonts w:ascii="Calibri" w:hAnsi="Calibri"/>
          <w:sz w:val="21"/>
        </w:rPr>
      </w:pPr>
      <w:hyperlink w:anchor="_Toc480201019" w:history="1">
        <w:r w:rsidR="00BA121F">
          <w:rPr>
            <w:rStyle w:val="ab"/>
            <w:rFonts w:ascii="方正仿宋_GBK" w:eastAsia="方正仿宋_GBK" w:hint="eastAsia"/>
          </w:rPr>
          <w:t>一、</w:t>
        </w:r>
        <w:r w:rsidR="00BA121F">
          <w:rPr>
            <w:rStyle w:val="ab"/>
            <w:rFonts w:ascii="方正仿宋_GBK" w:eastAsia="方正仿宋_GBK" w:hAnsi="宋体" w:hint="eastAsia"/>
          </w:rPr>
          <w:t>竞争性谈判</w:t>
        </w:r>
        <w:r w:rsidR="00BA121F">
          <w:rPr>
            <w:rStyle w:val="ab"/>
            <w:rFonts w:ascii="方正仿宋_GBK" w:eastAsia="方正仿宋_GBK" w:hint="eastAsia"/>
          </w:rPr>
          <w:t>内容</w:t>
        </w:r>
        <w:r w:rsidR="00BA121F">
          <w:tab/>
        </w:r>
        <w:r>
          <w:fldChar w:fldCharType="begin"/>
        </w:r>
        <w:r w:rsidR="00BA121F">
          <w:instrText xml:space="preserve"> PAGEREF _Toc480201019 \h </w:instrText>
        </w:r>
        <w:r>
          <w:fldChar w:fldCharType="separate"/>
        </w:r>
        <w:r w:rsidR="00BA121F">
          <w:t>- 4 -</w:t>
        </w:r>
        <w:r>
          <w:fldChar w:fldCharType="end"/>
        </w:r>
      </w:hyperlink>
    </w:p>
    <w:p w:rsidR="003A147D" w:rsidRDefault="003A147D">
      <w:pPr>
        <w:pStyle w:val="30"/>
        <w:tabs>
          <w:tab w:val="right" w:leader="dot" w:pos="9402"/>
        </w:tabs>
        <w:ind w:left="1120"/>
        <w:rPr>
          <w:rFonts w:ascii="Calibri" w:hAnsi="Calibri"/>
          <w:sz w:val="21"/>
        </w:rPr>
      </w:pPr>
      <w:hyperlink w:anchor="_Toc480201020" w:history="1">
        <w:r w:rsidR="00BA121F">
          <w:rPr>
            <w:rStyle w:val="ab"/>
            <w:rFonts w:ascii="方正仿宋_GBK" w:eastAsia="方正仿宋_GBK" w:hint="eastAsia"/>
          </w:rPr>
          <w:t>二、资金来源</w:t>
        </w:r>
        <w:r w:rsidR="00BA121F">
          <w:tab/>
        </w:r>
        <w:r>
          <w:fldChar w:fldCharType="begin"/>
        </w:r>
        <w:r w:rsidR="00BA121F">
          <w:instrText xml:space="preserve"> PAGEREF _Toc480201020 \h </w:instrText>
        </w:r>
        <w:r>
          <w:fldChar w:fldCharType="separate"/>
        </w:r>
        <w:r w:rsidR="00BA121F">
          <w:t>- 4 -</w:t>
        </w:r>
        <w:r>
          <w:fldChar w:fldCharType="end"/>
        </w:r>
      </w:hyperlink>
    </w:p>
    <w:p w:rsidR="003A147D" w:rsidRDefault="003A147D">
      <w:pPr>
        <w:pStyle w:val="30"/>
        <w:tabs>
          <w:tab w:val="right" w:leader="dot" w:pos="9402"/>
        </w:tabs>
        <w:ind w:left="1120"/>
        <w:rPr>
          <w:rFonts w:ascii="Calibri" w:hAnsi="Calibri"/>
          <w:sz w:val="21"/>
        </w:rPr>
      </w:pPr>
      <w:hyperlink w:anchor="_Toc480201021" w:history="1">
        <w:r w:rsidR="00BA121F">
          <w:rPr>
            <w:rStyle w:val="ab"/>
            <w:rFonts w:ascii="方正仿宋_GBK" w:eastAsia="方正仿宋_GBK" w:hint="eastAsia"/>
          </w:rPr>
          <w:t>三、供应商资格条件</w:t>
        </w:r>
        <w:r w:rsidR="00BA121F">
          <w:tab/>
        </w:r>
        <w:r>
          <w:fldChar w:fldCharType="begin"/>
        </w:r>
        <w:r w:rsidR="00BA121F">
          <w:instrText xml:space="preserve"> PAGEREF</w:instrText>
        </w:r>
        <w:r w:rsidR="00BA121F">
          <w:instrText xml:space="preserve"> _Toc480201021 \h </w:instrText>
        </w:r>
        <w:r>
          <w:fldChar w:fldCharType="separate"/>
        </w:r>
        <w:r w:rsidR="00BA121F">
          <w:t>- 4 -</w:t>
        </w:r>
        <w:r>
          <w:fldChar w:fldCharType="end"/>
        </w:r>
      </w:hyperlink>
    </w:p>
    <w:p w:rsidR="003A147D" w:rsidRDefault="003A147D">
      <w:pPr>
        <w:pStyle w:val="30"/>
        <w:tabs>
          <w:tab w:val="right" w:leader="dot" w:pos="9402"/>
        </w:tabs>
        <w:ind w:left="1120"/>
        <w:rPr>
          <w:rFonts w:ascii="Calibri" w:hAnsi="Calibri"/>
          <w:sz w:val="21"/>
        </w:rPr>
      </w:pPr>
      <w:hyperlink w:anchor="_Toc480201022" w:history="1">
        <w:r w:rsidR="00BA121F">
          <w:rPr>
            <w:rStyle w:val="ab"/>
            <w:rFonts w:ascii="方正仿宋_GBK" w:eastAsia="方正仿宋_GBK" w:hint="eastAsia"/>
          </w:rPr>
          <w:t>四、谈判有关说明</w:t>
        </w:r>
        <w:r w:rsidR="00BA121F">
          <w:tab/>
        </w:r>
        <w:r>
          <w:fldChar w:fldCharType="begin"/>
        </w:r>
        <w:r w:rsidR="00BA121F">
          <w:instrText xml:space="preserve"> PAGEREF _Toc480201022 \h </w:instrText>
        </w:r>
        <w:r>
          <w:fldChar w:fldCharType="separate"/>
        </w:r>
        <w:r w:rsidR="00BA121F">
          <w:t>- 5 -</w:t>
        </w:r>
        <w:r>
          <w:fldChar w:fldCharType="end"/>
        </w:r>
      </w:hyperlink>
    </w:p>
    <w:p w:rsidR="003A147D" w:rsidRDefault="003A147D">
      <w:pPr>
        <w:pStyle w:val="30"/>
        <w:tabs>
          <w:tab w:val="right" w:leader="dot" w:pos="9402"/>
        </w:tabs>
        <w:ind w:left="1120"/>
        <w:rPr>
          <w:rFonts w:ascii="Calibri" w:hAnsi="Calibri"/>
          <w:sz w:val="21"/>
        </w:rPr>
      </w:pPr>
      <w:hyperlink w:anchor="_Toc480201023" w:history="1">
        <w:r w:rsidR="00BA121F">
          <w:rPr>
            <w:rStyle w:val="ab"/>
            <w:rFonts w:ascii="方正仿宋_GBK" w:eastAsia="方正仿宋_GBK" w:hint="eastAsia"/>
          </w:rPr>
          <w:t>五、</w:t>
        </w:r>
      </w:hyperlink>
      <w:r w:rsidR="00BA121F">
        <w:rPr>
          <w:rStyle w:val="ab"/>
          <w:rFonts w:hint="eastAsia"/>
        </w:rPr>
        <w:t>联系方式</w:t>
      </w:r>
      <w:r w:rsidR="00BA121F">
        <w:rPr>
          <w:rStyle w:val="ab"/>
          <w:rFonts w:hint="eastAsia"/>
        </w:rPr>
        <w:t>.........................................................................................5</w:t>
      </w:r>
    </w:p>
    <w:p w:rsidR="003A147D" w:rsidRDefault="003A147D">
      <w:pPr>
        <w:pStyle w:val="21"/>
        <w:tabs>
          <w:tab w:val="right" w:leader="dot" w:pos="9402"/>
        </w:tabs>
        <w:ind w:left="560"/>
        <w:rPr>
          <w:rStyle w:val="ab"/>
          <w:rFonts w:ascii="方正小标宋_GBK" w:eastAsia="方正小标宋_GBK" w:hAnsi="宋体"/>
        </w:rPr>
      </w:pPr>
      <w:r>
        <w:rPr>
          <w:rStyle w:val="ab"/>
        </w:rPr>
        <w:fldChar w:fldCharType="begin"/>
      </w:r>
      <w:r w:rsidR="00BA121F">
        <w:instrText>HYPERLINK \l "_Toc480201026"</w:instrText>
      </w:r>
      <w:r>
        <w:rPr>
          <w:rStyle w:val="ab"/>
        </w:rPr>
        <w:fldChar w:fldCharType="separate"/>
      </w:r>
      <w:r w:rsidR="00BA121F">
        <w:rPr>
          <w:rStyle w:val="ab"/>
          <w:rFonts w:ascii="方正小标宋_GBK" w:eastAsia="方正小标宋_GBK" w:hAnsi="宋体" w:hint="eastAsia"/>
        </w:rPr>
        <w:t>第二篇采购服务需求</w:t>
      </w:r>
      <w:r w:rsidR="00BA121F">
        <w:rPr>
          <w:rStyle w:val="ab"/>
          <w:rFonts w:ascii="方正小标宋_GBK" w:eastAsia="方正小标宋_GBK" w:hAnsi="宋体" w:hint="eastAsia"/>
        </w:rPr>
        <w:t>...................................................................................6</w:t>
      </w:r>
    </w:p>
    <w:p w:rsidR="003A147D" w:rsidRDefault="00BA121F">
      <w:pPr>
        <w:pStyle w:val="21"/>
        <w:numPr>
          <w:ilvl w:val="0"/>
          <w:numId w:val="1"/>
        </w:numPr>
        <w:tabs>
          <w:tab w:val="right" w:leader="dot" w:pos="9402"/>
        </w:tabs>
        <w:ind w:left="560" w:firstLineChars="200" w:firstLine="560"/>
        <w:rPr>
          <w:rStyle w:val="ab"/>
          <w:rFonts w:ascii="方正小标宋_GBK" w:eastAsia="方正小标宋_GBK" w:hAnsi="宋体"/>
        </w:rPr>
      </w:pPr>
      <w:r>
        <w:rPr>
          <w:rStyle w:val="ab"/>
          <w:rFonts w:ascii="方正小标宋_GBK" w:eastAsia="方正小标宋_GBK" w:hAnsi="宋体" w:hint="eastAsia"/>
        </w:rPr>
        <w:t>测评范围</w:t>
      </w:r>
      <w:r>
        <w:rPr>
          <w:rStyle w:val="ab"/>
          <w:rFonts w:ascii="方正小标宋_GBK" w:eastAsia="方正小标宋_GBK" w:hAnsi="宋体" w:hint="eastAsia"/>
        </w:rPr>
        <w:t>....................</w:t>
      </w:r>
      <w:r>
        <w:rPr>
          <w:rStyle w:val="ab"/>
          <w:rFonts w:ascii="方正小标宋_GBK" w:eastAsia="方正小标宋_GBK" w:hAnsi="宋体" w:hint="eastAsia"/>
        </w:rPr>
        <w:t>.......................................................................6</w:t>
      </w:r>
    </w:p>
    <w:p w:rsidR="003A147D" w:rsidRDefault="00BA121F">
      <w:pPr>
        <w:pStyle w:val="21"/>
        <w:numPr>
          <w:ilvl w:val="0"/>
          <w:numId w:val="1"/>
        </w:numPr>
        <w:tabs>
          <w:tab w:val="right" w:leader="dot" w:pos="9402"/>
        </w:tabs>
        <w:ind w:left="560" w:firstLineChars="200" w:firstLine="560"/>
        <w:rPr>
          <w:rFonts w:ascii="Calibri" w:hAnsi="Calibri"/>
          <w:sz w:val="21"/>
        </w:rPr>
      </w:pPr>
      <w:r>
        <w:rPr>
          <w:rFonts w:hint="eastAsia"/>
        </w:rPr>
        <w:t>测评对象</w:t>
      </w:r>
      <w:r>
        <w:rPr>
          <w:rFonts w:hint="eastAsia"/>
        </w:rPr>
        <w:t>............................................................................................6</w:t>
      </w:r>
    </w:p>
    <w:p w:rsidR="003A147D" w:rsidRDefault="00BA121F">
      <w:pPr>
        <w:pStyle w:val="21"/>
        <w:numPr>
          <w:ilvl w:val="0"/>
          <w:numId w:val="1"/>
        </w:numPr>
        <w:tabs>
          <w:tab w:val="right" w:leader="dot" w:pos="9402"/>
        </w:tabs>
        <w:ind w:left="560" w:firstLineChars="200" w:firstLine="560"/>
        <w:rPr>
          <w:rFonts w:ascii="Calibri" w:hAnsi="Calibri"/>
          <w:sz w:val="21"/>
        </w:rPr>
      </w:pPr>
      <w:r>
        <w:rPr>
          <w:rFonts w:hint="eastAsia"/>
        </w:rPr>
        <w:t>测评内容</w:t>
      </w:r>
      <w:r>
        <w:rPr>
          <w:rFonts w:hint="eastAsia"/>
        </w:rPr>
        <w:t>.................................................................................</w:t>
      </w:r>
      <w:r>
        <w:rPr>
          <w:rFonts w:hint="eastAsia"/>
        </w:rPr>
        <w:t>..........6</w:t>
      </w:r>
    </w:p>
    <w:p w:rsidR="003A147D" w:rsidRDefault="00BA121F">
      <w:pPr>
        <w:pStyle w:val="21"/>
        <w:numPr>
          <w:ilvl w:val="0"/>
          <w:numId w:val="1"/>
        </w:numPr>
        <w:tabs>
          <w:tab w:val="right" w:leader="dot" w:pos="9402"/>
        </w:tabs>
        <w:ind w:left="560" w:firstLineChars="200" w:firstLine="560"/>
        <w:rPr>
          <w:rFonts w:ascii="Calibri" w:hAnsi="Calibri"/>
          <w:sz w:val="21"/>
        </w:rPr>
      </w:pPr>
      <w:r>
        <w:rPr>
          <w:rFonts w:hint="eastAsia"/>
        </w:rPr>
        <w:t>测评方式</w:t>
      </w:r>
      <w:r>
        <w:rPr>
          <w:rFonts w:hint="eastAsia"/>
        </w:rPr>
        <w:t>...........................................................................................6</w:t>
      </w:r>
    </w:p>
    <w:p w:rsidR="003A147D" w:rsidRDefault="00BA121F">
      <w:pPr>
        <w:pStyle w:val="21"/>
        <w:numPr>
          <w:ilvl w:val="0"/>
          <w:numId w:val="1"/>
        </w:numPr>
        <w:tabs>
          <w:tab w:val="right" w:leader="dot" w:pos="9402"/>
        </w:tabs>
        <w:ind w:left="560" w:firstLineChars="200" w:firstLine="560"/>
        <w:rPr>
          <w:rFonts w:ascii="Calibri" w:hAnsi="Calibri"/>
          <w:sz w:val="21"/>
        </w:rPr>
      </w:pPr>
      <w:r>
        <w:rPr>
          <w:rFonts w:hint="eastAsia"/>
        </w:rPr>
        <w:t>测评要求</w:t>
      </w:r>
      <w:r>
        <w:tab/>
      </w:r>
      <w:r w:rsidR="003A147D">
        <w:fldChar w:fldCharType="begin"/>
      </w:r>
      <w:r>
        <w:instrText xml:space="preserve"> PAGEREF _Toc480201026 \h </w:instrText>
      </w:r>
      <w:r w:rsidR="003A147D">
        <w:fldChar w:fldCharType="separate"/>
      </w:r>
      <w:r>
        <w:t>- 5 -</w:t>
      </w:r>
      <w:r w:rsidR="003A147D">
        <w:fldChar w:fldCharType="end"/>
      </w:r>
      <w:r w:rsidR="003A147D">
        <w:rPr>
          <w:rStyle w:val="ab"/>
        </w:rPr>
        <w:fldChar w:fldCharType="end"/>
      </w:r>
    </w:p>
    <w:p w:rsidR="003A147D" w:rsidRDefault="003A147D">
      <w:pPr>
        <w:pStyle w:val="21"/>
        <w:tabs>
          <w:tab w:val="right" w:leader="dot" w:pos="9402"/>
        </w:tabs>
        <w:ind w:left="560"/>
        <w:rPr>
          <w:rFonts w:ascii="Calibri" w:hAnsi="Calibri"/>
          <w:sz w:val="21"/>
        </w:rPr>
      </w:pPr>
      <w:hyperlink w:anchor="_Toc480201027" w:history="1">
        <w:r w:rsidR="00BA121F">
          <w:rPr>
            <w:rStyle w:val="ab"/>
            <w:rFonts w:ascii="方正小标宋_GBK" w:eastAsia="方正小标宋_GBK" w:hAnsi="宋体" w:hint="eastAsia"/>
          </w:rPr>
          <w:t>第三篇采购商务需求</w:t>
        </w:r>
        <w:r w:rsidR="00BA121F">
          <w:tab/>
        </w:r>
        <w:r>
          <w:fldChar w:fldCharType="begin"/>
        </w:r>
        <w:r w:rsidR="00BA121F">
          <w:instrText xml:space="preserve"> PAGEREF _Toc480201027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28" w:history="1">
        <w:r w:rsidR="00BA121F">
          <w:rPr>
            <w:rStyle w:val="ab"/>
            <w:rFonts w:ascii="方正仿宋_GBK" w:eastAsia="方正仿宋_GBK" w:hAnsi="宋体" w:hint="eastAsia"/>
          </w:rPr>
          <w:t>一、实施时间</w:t>
        </w:r>
        <w:r w:rsidR="00BA121F">
          <w:tab/>
        </w:r>
        <w:r>
          <w:fldChar w:fldCharType="begin"/>
        </w:r>
        <w:r w:rsidR="00BA121F">
          <w:instrText xml:space="preserve"> PAGEREF _Toc480201028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29" w:history="1">
        <w:r w:rsidR="00BA121F">
          <w:rPr>
            <w:rStyle w:val="ab"/>
            <w:rFonts w:ascii="方正仿宋_GBK" w:eastAsia="方正仿宋_GBK" w:hAnsi="宋体" w:hint="eastAsia"/>
          </w:rPr>
          <w:t>二、报价要求</w:t>
        </w:r>
        <w:r w:rsidR="00BA121F">
          <w:tab/>
        </w:r>
        <w:r>
          <w:fldChar w:fldCharType="begin"/>
        </w:r>
        <w:r w:rsidR="00BA121F">
          <w:instrText xml:space="preserve"> PAGEREF _Toc480201029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30" w:history="1">
        <w:r w:rsidR="00BA121F">
          <w:rPr>
            <w:rStyle w:val="ab"/>
            <w:rFonts w:ascii="方正仿宋_GBK" w:eastAsia="方正仿宋_GBK" w:hAnsi="宋体" w:hint="eastAsia"/>
          </w:rPr>
          <w:t>三、售后服务</w:t>
        </w:r>
        <w:r w:rsidR="00BA121F">
          <w:tab/>
        </w:r>
        <w:r>
          <w:fldChar w:fldCharType="begin"/>
        </w:r>
        <w:r w:rsidR="00BA121F">
          <w:instrText xml:space="preserve"> PAGEREF _Toc480201030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31" w:history="1">
        <w:r w:rsidR="00BA121F">
          <w:rPr>
            <w:rStyle w:val="ab"/>
            <w:rFonts w:ascii="方正仿宋_GBK" w:eastAsia="方正仿宋_GBK" w:hAnsi="宋体" w:hint="eastAsia"/>
          </w:rPr>
          <w:t>四、验收方式</w:t>
        </w:r>
        <w:r w:rsidR="00BA121F">
          <w:tab/>
        </w:r>
        <w:r>
          <w:fldChar w:fldCharType="begin"/>
        </w:r>
        <w:r w:rsidR="00BA121F">
          <w:instrText xml:space="preserve"> PAGEREF _Toc480201031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32" w:history="1">
        <w:r w:rsidR="00BA121F">
          <w:rPr>
            <w:rStyle w:val="ab"/>
            <w:rFonts w:ascii="方正仿宋_GBK" w:eastAsia="方正仿宋_GBK" w:hAnsi="宋体" w:hint="eastAsia"/>
          </w:rPr>
          <w:t>五、付款方式</w:t>
        </w:r>
        <w:r w:rsidR="00BA121F">
          <w:tab/>
        </w:r>
        <w:r>
          <w:fldChar w:fldCharType="begin"/>
        </w:r>
        <w:r w:rsidR="00BA121F">
          <w:instrText xml:space="preserve"> PAGEREF _Toc480201032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33" w:history="1">
        <w:r w:rsidR="00BA121F">
          <w:rPr>
            <w:rStyle w:val="ab"/>
            <w:rFonts w:ascii="方正仿宋_GBK" w:eastAsia="方正仿宋_GBK" w:hAnsi="宋体" w:hint="eastAsia"/>
          </w:rPr>
          <w:t>六、知识产权</w:t>
        </w:r>
        <w:r w:rsidR="00BA121F">
          <w:tab/>
        </w:r>
        <w:r>
          <w:fldChar w:fldCharType="begin"/>
        </w:r>
        <w:r w:rsidR="00BA121F">
          <w:instrText xml:space="preserve"> PAGEREF _Toc480201033 \h </w:instrText>
        </w:r>
        <w:r>
          <w:fldChar w:fldCharType="separate"/>
        </w:r>
        <w:r w:rsidR="00BA121F">
          <w:t>- 7 -</w:t>
        </w:r>
        <w:r>
          <w:fldChar w:fldCharType="end"/>
        </w:r>
      </w:hyperlink>
    </w:p>
    <w:p w:rsidR="003A147D" w:rsidRDefault="003A147D">
      <w:pPr>
        <w:pStyle w:val="30"/>
        <w:tabs>
          <w:tab w:val="right" w:leader="dot" w:pos="9402"/>
        </w:tabs>
        <w:ind w:left="1120"/>
        <w:rPr>
          <w:rFonts w:ascii="Calibri" w:hAnsi="Calibri"/>
          <w:sz w:val="21"/>
        </w:rPr>
      </w:pPr>
      <w:hyperlink w:anchor="_Toc480201034" w:history="1">
        <w:r w:rsidR="00BA121F">
          <w:rPr>
            <w:rStyle w:val="ab"/>
            <w:rFonts w:ascii="方正仿宋_GBK" w:eastAsia="方正仿宋_GBK" w:hAnsi="宋体" w:hint="eastAsia"/>
          </w:rPr>
          <w:t>七、其他</w:t>
        </w:r>
        <w:r w:rsidR="00BA121F">
          <w:tab/>
        </w:r>
        <w:r>
          <w:fldChar w:fldCharType="begin"/>
        </w:r>
        <w:r w:rsidR="00BA121F">
          <w:instrText xml:space="preserve"> PAGEREF _Toc480201034 \h </w:instrText>
        </w:r>
        <w:r>
          <w:fldChar w:fldCharType="separate"/>
        </w:r>
        <w:r w:rsidR="00BA121F">
          <w:t>- 7 -</w:t>
        </w:r>
        <w:r>
          <w:fldChar w:fldCharType="end"/>
        </w:r>
      </w:hyperlink>
    </w:p>
    <w:p w:rsidR="003A147D" w:rsidRDefault="003A147D">
      <w:pPr>
        <w:pStyle w:val="21"/>
        <w:tabs>
          <w:tab w:val="right" w:leader="dot" w:pos="9402"/>
        </w:tabs>
        <w:ind w:left="560"/>
        <w:rPr>
          <w:rFonts w:ascii="Calibri" w:hAnsi="Calibri"/>
          <w:sz w:val="21"/>
        </w:rPr>
      </w:pPr>
      <w:hyperlink w:anchor="_Toc480201035" w:history="1">
        <w:r w:rsidR="00BA121F">
          <w:rPr>
            <w:rStyle w:val="ab"/>
            <w:rFonts w:ascii="方正小标宋_GBK" w:eastAsia="方正小标宋_GBK" w:hAnsi="宋体" w:hint="eastAsia"/>
          </w:rPr>
          <w:t>第四篇谈判程序及方法、评审标准、无效响应和</w:t>
        </w:r>
        <w:r w:rsidR="00BA121F">
          <w:rPr>
            <w:rStyle w:val="ab"/>
            <w:rFonts w:ascii="方正小标宋_GBK" w:eastAsia="方正小标宋_GBK" w:hint="eastAsia"/>
          </w:rPr>
          <w:t>采购终止</w:t>
        </w:r>
        <w:r w:rsidR="00BA121F">
          <w:tab/>
        </w:r>
        <w:r>
          <w:fldChar w:fldCharType="begin"/>
        </w:r>
        <w:r w:rsidR="00BA121F">
          <w:instrText xml:space="preserve"> PAGEREF _Toc480201035 \h </w:instrText>
        </w:r>
        <w:r>
          <w:fldChar w:fldCharType="separate"/>
        </w:r>
        <w:r w:rsidR="00BA121F">
          <w:t>- 8 -</w:t>
        </w:r>
        <w:r>
          <w:fldChar w:fldCharType="end"/>
        </w:r>
      </w:hyperlink>
    </w:p>
    <w:p w:rsidR="003A147D" w:rsidRDefault="003A147D">
      <w:pPr>
        <w:pStyle w:val="30"/>
        <w:tabs>
          <w:tab w:val="right" w:leader="dot" w:pos="9402"/>
        </w:tabs>
        <w:ind w:left="1120"/>
        <w:rPr>
          <w:rFonts w:ascii="Calibri" w:hAnsi="Calibri"/>
          <w:sz w:val="21"/>
        </w:rPr>
      </w:pPr>
      <w:hyperlink w:anchor="_Toc480201036" w:history="1">
        <w:r w:rsidR="00BA121F">
          <w:rPr>
            <w:rStyle w:val="ab"/>
            <w:rFonts w:ascii="方正仿宋_GBK" w:eastAsia="方正仿宋_GBK" w:hAnsi="宋体" w:hint="eastAsia"/>
          </w:rPr>
          <w:t>一、谈判程序及方法</w:t>
        </w:r>
        <w:r w:rsidR="00BA121F">
          <w:tab/>
        </w:r>
        <w:r>
          <w:fldChar w:fldCharType="begin"/>
        </w:r>
        <w:r w:rsidR="00BA121F">
          <w:instrText xml:space="preserve"> PAGEREF _Toc480201036 \h </w:instrText>
        </w:r>
        <w:r>
          <w:fldChar w:fldCharType="separate"/>
        </w:r>
        <w:r w:rsidR="00BA121F">
          <w:t>- 8 -</w:t>
        </w:r>
        <w:r>
          <w:fldChar w:fldCharType="end"/>
        </w:r>
      </w:hyperlink>
    </w:p>
    <w:p w:rsidR="003A147D" w:rsidRDefault="003A147D">
      <w:pPr>
        <w:pStyle w:val="30"/>
        <w:tabs>
          <w:tab w:val="right" w:leader="dot" w:pos="9402"/>
        </w:tabs>
        <w:ind w:left="1120"/>
        <w:rPr>
          <w:rFonts w:ascii="Calibri" w:hAnsi="Calibri"/>
          <w:sz w:val="21"/>
        </w:rPr>
      </w:pPr>
      <w:hyperlink w:anchor="_Toc480201037" w:history="1">
        <w:r w:rsidR="00BA121F">
          <w:rPr>
            <w:rStyle w:val="ab"/>
            <w:rFonts w:ascii="方正仿宋_GBK" w:eastAsia="方正仿宋_GBK" w:hAnsi="宋体" w:hint="eastAsia"/>
          </w:rPr>
          <w:t>二、</w:t>
        </w:r>
        <w:r w:rsidR="00BA121F">
          <w:rPr>
            <w:rStyle w:val="ab"/>
            <w:rFonts w:ascii="方正仿宋_GBK" w:eastAsia="方正仿宋_GBK" w:hint="eastAsia"/>
          </w:rPr>
          <w:t>评审标准</w:t>
        </w:r>
        <w:r w:rsidR="00BA121F">
          <w:tab/>
        </w:r>
        <w:r>
          <w:fldChar w:fldCharType="begin"/>
        </w:r>
        <w:r w:rsidR="00BA121F">
          <w:instrText xml:space="preserve"> PAGEREF _Toc480201037 \h </w:instrText>
        </w:r>
        <w:r>
          <w:fldChar w:fldCharType="separate"/>
        </w:r>
        <w:r w:rsidR="00BA121F">
          <w:t>- 11 -</w:t>
        </w:r>
        <w:r>
          <w:fldChar w:fldCharType="end"/>
        </w:r>
      </w:hyperlink>
    </w:p>
    <w:p w:rsidR="003A147D" w:rsidRDefault="003A147D">
      <w:pPr>
        <w:pStyle w:val="30"/>
        <w:tabs>
          <w:tab w:val="right" w:leader="dot" w:pos="9402"/>
        </w:tabs>
        <w:ind w:left="1120"/>
        <w:rPr>
          <w:rFonts w:ascii="Calibri" w:hAnsi="Calibri"/>
          <w:sz w:val="21"/>
        </w:rPr>
      </w:pPr>
      <w:hyperlink w:anchor="_Toc480201038" w:history="1">
        <w:r w:rsidR="00BA121F">
          <w:rPr>
            <w:rStyle w:val="ab"/>
            <w:rFonts w:ascii="方正仿宋_GBK" w:eastAsia="方正仿宋_GBK" w:hint="eastAsia"/>
          </w:rPr>
          <w:t>三、无效响应</w:t>
        </w:r>
        <w:r w:rsidR="00BA121F">
          <w:tab/>
        </w:r>
        <w:r>
          <w:fldChar w:fldCharType="begin"/>
        </w:r>
        <w:r w:rsidR="00BA121F">
          <w:instrText xml:space="preserve"> PAGEREF _Toc480201038 \h </w:instrText>
        </w:r>
        <w:r>
          <w:fldChar w:fldCharType="separate"/>
        </w:r>
        <w:r w:rsidR="00BA121F">
          <w:t>- 13 -</w:t>
        </w:r>
        <w:r>
          <w:fldChar w:fldCharType="end"/>
        </w:r>
      </w:hyperlink>
    </w:p>
    <w:p w:rsidR="003A147D" w:rsidRDefault="003A147D">
      <w:pPr>
        <w:pStyle w:val="30"/>
        <w:tabs>
          <w:tab w:val="right" w:leader="dot" w:pos="9402"/>
        </w:tabs>
        <w:ind w:left="1120"/>
        <w:rPr>
          <w:rFonts w:ascii="Calibri" w:hAnsi="Calibri"/>
          <w:sz w:val="21"/>
        </w:rPr>
      </w:pPr>
      <w:hyperlink w:anchor="_Toc480201039" w:history="1">
        <w:r w:rsidR="00BA121F">
          <w:rPr>
            <w:rStyle w:val="ab"/>
            <w:rFonts w:ascii="方正仿宋_GBK" w:eastAsia="方正仿宋_GBK" w:hint="eastAsia"/>
          </w:rPr>
          <w:t>四、采购终止</w:t>
        </w:r>
        <w:r w:rsidR="00BA121F">
          <w:tab/>
        </w:r>
        <w:r>
          <w:fldChar w:fldCharType="begin"/>
        </w:r>
        <w:r w:rsidR="00BA121F">
          <w:instrText xml:space="preserve"> PAGEREF _Toc480201039 \h </w:instrText>
        </w:r>
        <w:r>
          <w:fldChar w:fldCharType="separate"/>
        </w:r>
        <w:r w:rsidR="00BA121F">
          <w:t>- 14 -</w:t>
        </w:r>
        <w:r>
          <w:fldChar w:fldCharType="end"/>
        </w:r>
      </w:hyperlink>
    </w:p>
    <w:p w:rsidR="003A147D" w:rsidRDefault="003A147D">
      <w:pPr>
        <w:pStyle w:val="21"/>
        <w:tabs>
          <w:tab w:val="right" w:leader="dot" w:pos="9402"/>
        </w:tabs>
        <w:ind w:left="560"/>
        <w:rPr>
          <w:rFonts w:ascii="Calibri" w:hAnsi="Calibri"/>
          <w:sz w:val="21"/>
        </w:rPr>
      </w:pPr>
      <w:hyperlink w:anchor="_Toc480201040" w:history="1">
        <w:r w:rsidR="00BA121F">
          <w:rPr>
            <w:rStyle w:val="ab"/>
            <w:rFonts w:ascii="方正小标宋_GBK" w:eastAsia="方正小标宋_GBK" w:hAnsi="宋体" w:hint="eastAsia"/>
          </w:rPr>
          <w:t>第五篇供应商须知</w:t>
        </w:r>
        <w:r w:rsidR="00BA121F">
          <w:tab/>
        </w:r>
        <w:r>
          <w:fldChar w:fldCharType="begin"/>
        </w:r>
        <w:r w:rsidR="00BA121F">
          <w:instrText xml:space="preserve"> PAGEREF _Toc480201040 \h </w:instrText>
        </w:r>
        <w:r>
          <w:fldChar w:fldCharType="separate"/>
        </w:r>
        <w:r w:rsidR="00BA121F">
          <w:t>- 15 -</w:t>
        </w:r>
        <w:r>
          <w:fldChar w:fldCharType="end"/>
        </w:r>
      </w:hyperlink>
    </w:p>
    <w:p w:rsidR="003A147D" w:rsidRDefault="003A147D">
      <w:pPr>
        <w:pStyle w:val="30"/>
        <w:tabs>
          <w:tab w:val="right" w:leader="dot" w:pos="9402"/>
        </w:tabs>
        <w:ind w:left="1120"/>
        <w:rPr>
          <w:rFonts w:ascii="Calibri" w:hAnsi="Calibri"/>
          <w:sz w:val="21"/>
        </w:rPr>
      </w:pPr>
      <w:hyperlink w:anchor="_Toc480201041" w:history="1">
        <w:r w:rsidR="00BA121F">
          <w:rPr>
            <w:rStyle w:val="ab"/>
            <w:rFonts w:ascii="方正仿宋_GBK" w:eastAsia="方正仿宋_GBK" w:hint="eastAsia"/>
          </w:rPr>
          <w:t>一、谈判费用</w:t>
        </w:r>
        <w:r w:rsidR="00BA121F">
          <w:tab/>
        </w:r>
        <w:r>
          <w:fldChar w:fldCharType="begin"/>
        </w:r>
        <w:r w:rsidR="00BA121F">
          <w:instrText xml:space="preserve"> PAGEREF _Toc480201041 \h </w:instrText>
        </w:r>
        <w:r>
          <w:fldChar w:fldCharType="separate"/>
        </w:r>
        <w:r w:rsidR="00BA121F">
          <w:t>- 15 -</w:t>
        </w:r>
        <w:r>
          <w:fldChar w:fldCharType="end"/>
        </w:r>
      </w:hyperlink>
    </w:p>
    <w:p w:rsidR="003A147D" w:rsidRDefault="003A147D">
      <w:pPr>
        <w:pStyle w:val="30"/>
        <w:tabs>
          <w:tab w:val="right" w:leader="dot" w:pos="9402"/>
        </w:tabs>
        <w:ind w:left="1120"/>
        <w:rPr>
          <w:rFonts w:ascii="Calibri" w:hAnsi="Calibri"/>
          <w:sz w:val="21"/>
        </w:rPr>
      </w:pPr>
      <w:hyperlink w:anchor="_Toc480201042" w:history="1">
        <w:r w:rsidR="00BA121F">
          <w:rPr>
            <w:rStyle w:val="ab"/>
            <w:rFonts w:ascii="方正仿宋_GBK" w:eastAsia="方正仿宋_GBK" w:hint="eastAsia"/>
          </w:rPr>
          <w:t>二、竞争性谈判文件</w:t>
        </w:r>
        <w:r w:rsidR="00BA121F">
          <w:tab/>
        </w:r>
        <w:r>
          <w:fldChar w:fldCharType="begin"/>
        </w:r>
        <w:r w:rsidR="00BA121F">
          <w:instrText xml:space="preserve"> PAGEREF _Toc480201042 \h </w:instrText>
        </w:r>
        <w:r>
          <w:fldChar w:fldCharType="separate"/>
        </w:r>
        <w:r w:rsidR="00BA121F">
          <w:t>- 15 -</w:t>
        </w:r>
        <w:r>
          <w:fldChar w:fldCharType="end"/>
        </w:r>
      </w:hyperlink>
    </w:p>
    <w:p w:rsidR="003A147D" w:rsidRDefault="003A147D">
      <w:pPr>
        <w:pStyle w:val="30"/>
        <w:tabs>
          <w:tab w:val="right" w:leader="dot" w:pos="9402"/>
        </w:tabs>
        <w:ind w:left="1120"/>
        <w:rPr>
          <w:rFonts w:ascii="Calibri" w:hAnsi="Calibri"/>
          <w:sz w:val="21"/>
        </w:rPr>
      </w:pPr>
      <w:hyperlink w:anchor="_Toc480201043" w:history="1">
        <w:r w:rsidR="00BA121F">
          <w:rPr>
            <w:rStyle w:val="ab"/>
            <w:rFonts w:ascii="方正仿宋_GBK" w:eastAsia="方正仿宋_GBK" w:hint="eastAsia"/>
          </w:rPr>
          <w:t>三、谈判要求</w:t>
        </w:r>
        <w:r w:rsidR="00BA121F">
          <w:tab/>
        </w:r>
        <w:r>
          <w:fldChar w:fldCharType="begin"/>
        </w:r>
        <w:r w:rsidR="00BA121F">
          <w:instrText xml:space="preserve"> PAGERE</w:instrText>
        </w:r>
        <w:r w:rsidR="00BA121F">
          <w:instrText xml:space="preserve">F _Toc480201043 \h </w:instrText>
        </w:r>
        <w:r>
          <w:fldChar w:fldCharType="separate"/>
        </w:r>
        <w:r w:rsidR="00BA121F">
          <w:t>- 15 -</w:t>
        </w:r>
        <w:r>
          <w:fldChar w:fldCharType="end"/>
        </w:r>
      </w:hyperlink>
    </w:p>
    <w:p w:rsidR="003A147D" w:rsidRDefault="003A147D">
      <w:pPr>
        <w:pStyle w:val="30"/>
        <w:tabs>
          <w:tab w:val="right" w:leader="dot" w:pos="9402"/>
        </w:tabs>
        <w:ind w:left="1120"/>
        <w:rPr>
          <w:rFonts w:ascii="Calibri" w:hAnsi="Calibri"/>
          <w:sz w:val="21"/>
        </w:rPr>
      </w:pPr>
      <w:hyperlink w:anchor="_Toc480201044" w:history="1">
        <w:r w:rsidR="00BA121F">
          <w:rPr>
            <w:rStyle w:val="ab"/>
            <w:rFonts w:ascii="方正仿宋_GBK" w:eastAsia="方正仿宋_GBK" w:hint="eastAsia"/>
          </w:rPr>
          <w:t>四、成交通知</w:t>
        </w:r>
        <w:r w:rsidR="00BA121F">
          <w:tab/>
        </w:r>
        <w:r>
          <w:fldChar w:fldCharType="begin"/>
        </w:r>
        <w:r w:rsidR="00BA121F">
          <w:instrText xml:space="preserve"> PAGEREF _Toc480201044 \h </w:instrText>
        </w:r>
        <w:r>
          <w:fldChar w:fldCharType="separate"/>
        </w:r>
        <w:r w:rsidR="00BA121F">
          <w:t>- 16 -</w:t>
        </w:r>
        <w:r>
          <w:fldChar w:fldCharType="end"/>
        </w:r>
      </w:hyperlink>
    </w:p>
    <w:p w:rsidR="003A147D" w:rsidRDefault="003A147D">
      <w:pPr>
        <w:pStyle w:val="30"/>
        <w:tabs>
          <w:tab w:val="right" w:leader="dot" w:pos="9402"/>
        </w:tabs>
        <w:ind w:left="1120"/>
        <w:rPr>
          <w:rFonts w:ascii="Calibri" w:hAnsi="Calibri"/>
          <w:sz w:val="21"/>
        </w:rPr>
      </w:pPr>
      <w:hyperlink w:anchor="_Toc480201047" w:history="1">
        <w:r w:rsidR="00BA121F">
          <w:rPr>
            <w:rStyle w:val="ab"/>
            <w:rFonts w:hint="eastAsia"/>
          </w:rPr>
          <w:t>五</w:t>
        </w:r>
        <w:r w:rsidR="00BA121F">
          <w:rPr>
            <w:rStyle w:val="ab"/>
            <w:rFonts w:ascii="方正仿宋_GBK" w:eastAsia="方正仿宋_GBK" w:hint="eastAsia"/>
          </w:rPr>
          <w:t>、签订合同</w:t>
        </w:r>
        <w:r w:rsidR="00BA121F">
          <w:tab/>
        </w:r>
        <w:r>
          <w:fldChar w:fldCharType="begin"/>
        </w:r>
        <w:r w:rsidR="00BA121F">
          <w:instrText xml:space="preserve"> PAGEREF _Toc480201047 \h </w:instrText>
        </w:r>
        <w:r>
          <w:fldChar w:fldCharType="separate"/>
        </w:r>
        <w:r w:rsidR="00BA121F">
          <w:t>- 16 -</w:t>
        </w:r>
        <w:r>
          <w:fldChar w:fldCharType="end"/>
        </w:r>
      </w:hyperlink>
    </w:p>
    <w:p w:rsidR="003A147D" w:rsidRDefault="003A147D">
      <w:pPr>
        <w:pStyle w:val="21"/>
        <w:tabs>
          <w:tab w:val="right" w:leader="dot" w:pos="9402"/>
        </w:tabs>
        <w:ind w:left="560"/>
        <w:rPr>
          <w:rFonts w:ascii="Calibri" w:hAnsi="Calibri"/>
          <w:sz w:val="21"/>
        </w:rPr>
      </w:pPr>
      <w:hyperlink w:anchor="_Toc480201049" w:history="1">
        <w:r w:rsidR="00BA121F">
          <w:rPr>
            <w:rStyle w:val="ab"/>
            <w:rFonts w:ascii="方正小标宋_GBK" w:eastAsia="方正小标宋_GBK" w:hAnsi="宋体" w:hint="eastAsia"/>
            <w:b/>
            <w:bCs/>
          </w:rPr>
          <w:t>第六篇</w:t>
        </w:r>
      </w:hyperlink>
      <w:r w:rsidR="00BA121F">
        <w:rPr>
          <w:rStyle w:val="ab"/>
          <w:rFonts w:hint="eastAsia"/>
          <w:b/>
          <w:bCs/>
        </w:rPr>
        <w:t>响应文件编制要求</w:t>
      </w:r>
      <w:r w:rsidR="00BA121F">
        <w:rPr>
          <w:rStyle w:val="ab"/>
          <w:rFonts w:hint="eastAsia"/>
          <w:b/>
          <w:bCs/>
        </w:rPr>
        <w:t>.</w:t>
      </w:r>
      <w:r w:rsidR="00BA121F">
        <w:rPr>
          <w:rStyle w:val="ab"/>
          <w:rFonts w:hint="eastAsia"/>
        </w:rPr>
        <w:t>................................................................... .......19</w:t>
      </w:r>
    </w:p>
    <w:p w:rsidR="003A147D" w:rsidRDefault="003A147D">
      <w:pPr>
        <w:pStyle w:val="30"/>
        <w:tabs>
          <w:tab w:val="right" w:leader="dot" w:pos="9402"/>
        </w:tabs>
        <w:ind w:leftChars="0" w:left="0" w:firstLineChars="400" w:firstLine="1120"/>
        <w:rPr>
          <w:rFonts w:ascii="Calibri" w:hAnsi="Calibri"/>
          <w:sz w:val="21"/>
        </w:rPr>
      </w:pPr>
      <w:hyperlink w:anchor="_Toc480201051" w:history="1">
        <w:r w:rsidR="00BA121F">
          <w:rPr>
            <w:rStyle w:val="ab"/>
            <w:rFonts w:ascii="方正仿宋_GBK" w:eastAsia="方正仿宋_GBK" w:hAnsi="宋体" w:hint="eastAsia"/>
          </w:rPr>
          <w:t>一、经济部分</w:t>
        </w:r>
        <w:r w:rsidR="00BA121F">
          <w:tab/>
        </w:r>
        <w:r>
          <w:fldChar w:fldCharType="begin"/>
        </w:r>
        <w:r w:rsidR="00BA121F">
          <w:instrText xml:space="preserve"> PAGEREF _Toc480201051 \h </w:instrText>
        </w:r>
        <w:r>
          <w:fldChar w:fldCharType="separate"/>
        </w:r>
        <w:r w:rsidR="00BA121F">
          <w:t>-1</w:t>
        </w:r>
        <w:r w:rsidR="00BA121F">
          <w:rPr>
            <w:rFonts w:hint="eastAsia"/>
          </w:rPr>
          <w:t>9</w:t>
        </w:r>
        <w:r w:rsidR="00BA121F">
          <w:t>-</w:t>
        </w:r>
        <w:r>
          <w:fldChar w:fldCharType="end"/>
        </w:r>
      </w:hyperlink>
    </w:p>
    <w:p w:rsidR="003A147D" w:rsidRDefault="003A147D">
      <w:pPr>
        <w:pStyle w:val="30"/>
        <w:tabs>
          <w:tab w:val="right" w:leader="dot" w:pos="9402"/>
        </w:tabs>
        <w:ind w:left="1120"/>
        <w:rPr>
          <w:rFonts w:ascii="Calibri" w:hAnsi="Calibri"/>
          <w:sz w:val="21"/>
        </w:rPr>
      </w:pPr>
      <w:hyperlink w:anchor="_Toc480201052" w:history="1">
        <w:r w:rsidR="00BA121F">
          <w:rPr>
            <w:rStyle w:val="ab"/>
            <w:rFonts w:ascii="方正仿宋_GBK" w:eastAsia="方正仿宋_GBK" w:hAnsi="宋体" w:hint="eastAsia"/>
          </w:rPr>
          <w:t>二、服务部分</w:t>
        </w:r>
        <w:r w:rsidR="00BA121F">
          <w:tab/>
        </w:r>
        <w:r>
          <w:fldChar w:fldCharType="begin"/>
        </w:r>
        <w:r w:rsidR="00BA121F">
          <w:instrText xml:space="preserve"> PAGEREF _Toc480201052 \h </w:instrText>
        </w:r>
        <w:r>
          <w:fldChar w:fldCharType="separate"/>
        </w:r>
        <w:r w:rsidR="00BA121F">
          <w:t xml:space="preserve">- </w:t>
        </w:r>
        <w:r w:rsidR="00BA121F">
          <w:rPr>
            <w:rFonts w:hint="eastAsia"/>
          </w:rPr>
          <w:t>23</w:t>
        </w:r>
        <w:r w:rsidR="00BA121F">
          <w:t>-</w:t>
        </w:r>
        <w:r>
          <w:fldChar w:fldCharType="end"/>
        </w:r>
      </w:hyperlink>
    </w:p>
    <w:p w:rsidR="003A147D" w:rsidRDefault="003A147D">
      <w:pPr>
        <w:pStyle w:val="30"/>
        <w:tabs>
          <w:tab w:val="right" w:leader="dot" w:pos="9402"/>
        </w:tabs>
        <w:ind w:left="1120"/>
        <w:rPr>
          <w:rStyle w:val="ab"/>
          <w:rFonts w:ascii="方正仿宋_GBK" w:eastAsia="方正仿宋_GBK" w:hAnsi="宋体"/>
        </w:rPr>
      </w:pPr>
      <w:r>
        <w:rPr>
          <w:rStyle w:val="ab"/>
        </w:rPr>
        <w:fldChar w:fldCharType="begin"/>
      </w:r>
      <w:r w:rsidR="00BA121F">
        <w:instrText>HYPERLINK \l "_Toc480201053"</w:instrText>
      </w:r>
      <w:r>
        <w:rPr>
          <w:rStyle w:val="ab"/>
        </w:rPr>
        <w:fldChar w:fldCharType="separate"/>
      </w:r>
      <w:r w:rsidR="00BA121F">
        <w:rPr>
          <w:rStyle w:val="ab"/>
          <w:rFonts w:ascii="方正仿宋_GBK" w:eastAsia="方正仿宋_GBK" w:hAnsi="宋体" w:hint="eastAsia"/>
        </w:rPr>
        <w:t>（一）服务方案</w:t>
      </w:r>
      <w:r w:rsidR="00BA121F">
        <w:rPr>
          <w:rStyle w:val="ab"/>
          <w:rFonts w:ascii="方正仿宋_GBK" w:eastAsia="方正仿宋_GBK" w:hAnsi="宋体" w:hint="eastAsia"/>
        </w:rPr>
        <w:t>.....................................................................</w:t>
      </w:r>
      <w:r w:rsidR="00BA121F">
        <w:rPr>
          <w:rFonts w:hint="eastAsia"/>
        </w:rPr>
        <w:t xml:space="preserve"> </w:t>
      </w:r>
      <w:r w:rsidR="00BA121F">
        <w:rPr>
          <w:rStyle w:val="ab"/>
          <w:rFonts w:ascii="方正仿宋_GBK" w:eastAsia="方正仿宋_GBK" w:hAnsi="宋体" w:hint="eastAsia"/>
        </w:rPr>
        <w:t>.......</w:t>
      </w:r>
      <w:r w:rsidR="00BA121F">
        <w:rPr>
          <w:rFonts w:hint="eastAsia"/>
        </w:rPr>
        <w:t xml:space="preserve"> </w:t>
      </w:r>
      <w:r w:rsidR="00BA121F">
        <w:rPr>
          <w:rStyle w:val="ab"/>
          <w:rFonts w:ascii="方正仿宋_GBK" w:eastAsia="方正仿宋_GBK" w:hAnsi="宋体" w:hint="eastAsia"/>
        </w:rPr>
        <w:t>.........23</w:t>
      </w:r>
    </w:p>
    <w:p w:rsidR="003A147D" w:rsidRDefault="00BA121F">
      <w:pPr>
        <w:pStyle w:val="30"/>
        <w:tabs>
          <w:tab w:val="right" w:leader="dot" w:pos="9402"/>
        </w:tabs>
        <w:ind w:left="1120"/>
        <w:rPr>
          <w:rStyle w:val="ab"/>
        </w:rPr>
      </w:pPr>
      <w:r>
        <w:rPr>
          <w:rStyle w:val="ab"/>
          <w:rFonts w:ascii="方正仿宋_GBK" w:eastAsia="方正仿宋_GBK" w:hAnsi="宋体" w:hint="eastAsia"/>
        </w:rPr>
        <w:t>（二）服务响应偏离表</w:t>
      </w:r>
      <w:r>
        <w:tab/>
      </w:r>
      <w:r w:rsidR="003A147D">
        <w:fldChar w:fldCharType="begin"/>
      </w:r>
      <w:r>
        <w:instrText xml:space="preserve"> PAGEREF _Toc480201053 \h </w:instrText>
      </w:r>
      <w:r w:rsidR="003A147D">
        <w:fldChar w:fldCharType="separate"/>
      </w:r>
      <w:r>
        <w:t xml:space="preserve">- </w:t>
      </w:r>
      <w:r>
        <w:rPr>
          <w:rFonts w:hint="eastAsia"/>
        </w:rPr>
        <w:t>23</w:t>
      </w:r>
      <w:r>
        <w:t xml:space="preserve"> -</w:t>
      </w:r>
      <w:r w:rsidR="003A147D">
        <w:fldChar w:fldCharType="end"/>
      </w:r>
      <w:r w:rsidR="003A147D">
        <w:rPr>
          <w:rStyle w:val="ab"/>
        </w:rPr>
        <w:fldChar w:fldCharType="end"/>
      </w:r>
    </w:p>
    <w:p w:rsidR="003A147D" w:rsidRDefault="003A147D">
      <w:pPr>
        <w:pStyle w:val="30"/>
        <w:tabs>
          <w:tab w:val="right" w:leader="dot" w:pos="9402"/>
        </w:tabs>
        <w:ind w:left="1120"/>
        <w:rPr>
          <w:rFonts w:ascii="Calibri" w:hAnsi="Calibri"/>
          <w:sz w:val="21"/>
        </w:rPr>
      </w:pPr>
      <w:hyperlink w:anchor="_Toc480201054" w:history="1">
        <w:r w:rsidR="00BA121F">
          <w:rPr>
            <w:rStyle w:val="ab"/>
            <w:rFonts w:ascii="方正仿宋_GBK" w:eastAsia="方正仿宋_GBK" w:hAnsi="宋体" w:hint="eastAsia"/>
          </w:rPr>
          <w:t>三、资格条件及其他</w:t>
        </w:r>
        <w:r w:rsidR="00BA121F">
          <w:tab/>
        </w:r>
        <w:r>
          <w:fldChar w:fldCharType="begin"/>
        </w:r>
        <w:r w:rsidR="00BA121F">
          <w:instrText xml:space="preserve"> PAGEREF _Toc480201054 \h </w:instrText>
        </w:r>
        <w:r>
          <w:fldChar w:fldCharType="separate"/>
        </w:r>
        <w:r w:rsidR="00BA121F">
          <w:t xml:space="preserve">- </w:t>
        </w:r>
        <w:r w:rsidR="00BA121F">
          <w:rPr>
            <w:rFonts w:hint="eastAsia"/>
          </w:rPr>
          <w:t>24</w:t>
        </w:r>
        <w:r w:rsidR="00BA121F">
          <w:t xml:space="preserve"> -</w:t>
        </w:r>
        <w:r>
          <w:fldChar w:fldCharType="end"/>
        </w:r>
      </w:hyperlink>
    </w:p>
    <w:p w:rsidR="003A147D" w:rsidRDefault="003A147D">
      <w:pPr>
        <w:pStyle w:val="30"/>
        <w:tabs>
          <w:tab w:val="right" w:leader="dot" w:pos="9402"/>
        </w:tabs>
        <w:ind w:left="1120"/>
        <w:rPr>
          <w:rFonts w:ascii="Calibri" w:hAnsi="Calibri"/>
          <w:sz w:val="21"/>
        </w:rPr>
      </w:pPr>
      <w:hyperlink w:anchor="_Toc480201055" w:history="1">
        <w:r w:rsidR="00BA121F">
          <w:rPr>
            <w:rStyle w:val="ab"/>
            <w:rFonts w:ascii="方正仿宋_GBK" w:eastAsia="方正仿宋_GBK" w:hAnsi="宋体" w:hint="eastAsia"/>
          </w:rPr>
          <w:t>四、其他应提供的附件资料</w:t>
        </w:r>
        <w:r w:rsidR="00BA121F">
          <w:tab/>
        </w:r>
        <w:r>
          <w:fldChar w:fldCharType="begin"/>
        </w:r>
        <w:r w:rsidR="00BA121F">
          <w:instrText xml:space="preserve"> PAGEREF _Toc480201055 \h </w:instrText>
        </w:r>
        <w:r>
          <w:fldChar w:fldCharType="separate"/>
        </w:r>
        <w:r w:rsidR="00BA121F">
          <w:rPr>
            <w:rFonts w:hint="eastAsia"/>
          </w:rPr>
          <w:t>30-</w:t>
        </w:r>
        <w:r w:rsidR="00BA121F">
          <w:t>-</w:t>
        </w:r>
        <w:r>
          <w:fldChar w:fldCharType="end"/>
        </w:r>
      </w:hyperlink>
    </w:p>
    <w:p w:rsidR="003A147D" w:rsidRDefault="003A147D">
      <w:pPr>
        <w:pStyle w:val="30"/>
        <w:tabs>
          <w:tab w:val="right" w:leader="dot" w:pos="9402"/>
        </w:tabs>
        <w:ind w:left="1120"/>
        <w:rPr>
          <w:rFonts w:ascii="Calibri" w:hAnsi="Calibri"/>
          <w:sz w:val="21"/>
        </w:rPr>
      </w:pPr>
    </w:p>
    <w:p w:rsidR="003A147D" w:rsidRDefault="003A147D">
      <w:pPr>
        <w:pStyle w:val="21"/>
        <w:tabs>
          <w:tab w:val="right" w:leader="dot" w:pos="9402"/>
        </w:tabs>
        <w:spacing w:line="480" w:lineRule="exact"/>
        <w:ind w:left="560"/>
        <w:jc w:val="center"/>
        <w:rPr>
          <w:rFonts w:ascii="方正仿宋_GBK" w:eastAsia="方正仿宋_GBK" w:hAnsi="Calibri"/>
          <w:sz w:val="18"/>
        </w:rPr>
        <w:sectPr w:rsidR="003A147D">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3A147D" w:rsidRDefault="00BA121F">
      <w:pPr>
        <w:pStyle w:val="2"/>
        <w:spacing w:line="360" w:lineRule="auto"/>
        <w:jc w:val="center"/>
        <w:rPr>
          <w:rFonts w:ascii="方正小标宋_GBK" w:eastAsia="方正小标宋_GBK" w:hAnsi="宋体"/>
          <w:b w:val="0"/>
          <w:szCs w:val="30"/>
        </w:rPr>
      </w:pPr>
      <w:bookmarkStart w:id="0" w:name="_Toc12789052"/>
      <w:bookmarkStart w:id="1" w:name="_Toc480201018"/>
      <w:bookmarkStart w:id="2" w:name="_Toc11641050"/>
      <w:r>
        <w:rPr>
          <w:rFonts w:ascii="方正小标宋_GBK" w:eastAsia="方正小标宋_GBK" w:hAnsi="宋体" w:hint="eastAsia"/>
          <w:b w:val="0"/>
          <w:sz w:val="36"/>
          <w:szCs w:val="30"/>
        </w:rPr>
        <w:lastRenderedPageBreak/>
        <w:t>第一篇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采购邀请书</w:t>
      </w:r>
      <w:bookmarkEnd w:id="0"/>
      <w:bookmarkEnd w:id="1"/>
      <w:bookmarkEnd w:id="2"/>
    </w:p>
    <w:p w:rsidR="003A147D" w:rsidRDefault="00BA121F">
      <w:pPr>
        <w:snapToGrid w:val="0"/>
        <w:spacing w:line="400" w:lineRule="exact"/>
        <w:ind w:firstLineChars="200" w:firstLine="56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u w:val="single"/>
        </w:rPr>
        <w:t>重庆市合川区人民医院拟对第三方满意度调查服务项目进行竞争性谈判采购。欢迎有资格的供应商前来参与谈判。</w:t>
      </w:r>
    </w:p>
    <w:p w:rsidR="003A147D" w:rsidRDefault="00BA121F">
      <w:pPr>
        <w:pStyle w:val="3"/>
        <w:spacing w:line="400" w:lineRule="exact"/>
        <w:rPr>
          <w:rFonts w:ascii="方正仿宋_GBK" w:eastAsia="方正仿宋_GBK" w:hAnsi="方正仿宋_GBK" w:cs="方正仿宋_GBK"/>
          <w:sz w:val="28"/>
          <w:szCs w:val="28"/>
        </w:rPr>
      </w:pPr>
      <w:bookmarkStart w:id="3" w:name="_Toc317775175"/>
      <w:bookmarkStart w:id="4" w:name="_Toc480201019"/>
      <w:bookmarkStart w:id="5" w:name="_Toc313893526"/>
      <w:r>
        <w:rPr>
          <w:rFonts w:ascii="方正仿宋_GBK" w:eastAsia="方正仿宋_GBK" w:hAnsi="方正仿宋_GBK" w:cs="方正仿宋_GBK" w:hint="eastAsia"/>
          <w:sz w:val="28"/>
          <w:szCs w:val="28"/>
        </w:rPr>
        <w:t>一、竞争性谈判内容</w:t>
      </w:r>
      <w:bookmarkEnd w:id="3"/>
      <w:bookmarkEnd w:id="4"/>
      <w:bookmarkEnd w:id="5"/>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2860"/>
        <w:gridCol w:w="2103"/>
        <w:gridCol w:w="1816"/>
        <w:gridCol w:w="1561"/>
      </w:tblGrid>
      <w:tr w:rsidR="003A147D">
        <w:trPr>
          <w:trHeight w:val="645"/>
          <w:jc w:val="center"/>
        </w:trPr>
        <w:tc>
          <w:tcPr>
            <w:tcW w:w="1076"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分包号</w:t>
            </w:r>
          </w:p>
        </w:tc>
        <w:tc>
          <w:tcPr>
            <w:tcW w:w="2860"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分包名称</w:t>
            </w:r>
          </w:p>
        </w:tc>
        <w:tc>
          <w:tcPr>
            <w:tcW w:w="2103"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采购预算</w:t>
            </w:r>
          </w:p>
          <w:p w:rsidR="003A147D" w:rsidRDefault="00BA121F">
            <w:pPr>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（万元）</w:t>
            </w:r>
          </w:p>
        </w:tc>
        <w:tc>
          <w:tcPr>
            <w:tcW w:w="1816"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谈判保证金</w:t>
            </w:r>
          </w:p>
          <w:p w:rsidR="003A147D" w:rsidRDefault="00BA121F">
            <w:pPr>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（元）</w:t>
            </w:r>
          </w:p>
        </w:tc>
        <w:tc>
          <w:tcPr>
            <w:tcW w:w="1561" w:type="dxa"/>
            <w:tcBorders>
              <w:top w:val="single" w:sz="4" w:space="0" w:color="auto"/>
              <w:left w:val="single" w:sz="4" w:space="0" w:color="auto"/>
              <w:right w:val="single" w:sz="4" w:space="0" w:color="auto"/>
            </w:tcBorders>
            <w:vAlign w:val="center"/>
          </w:tcPr>
          <w:p w:rsidR="003A147D" w:rsidRDefault="00BA121F">
            <w:pPr>
              <w:jc w:val="center"/>
              <w:rPr>
                <w:rFonts w:ascii="方正仿宋_GBK" w:eastAsia="方正仿宋_GBK" w:hAnsi="方正仿宋_GBK" w:cs="方正仿宋_GBK"/>
                <w:szCs w:val="28"/>
              </w:rPr>
            </w:pPr>
            <w:r>
              <w:rPr>
                <w:rFonts w:ascii="方正仿宋_GBK" w:eastAsia="方正仿宋_GBK" w:hAnsi="方正仿宋_GBK" w:cs="方正仿宋_GBK" w:hint="eastAsia"/>
                <w:kern w:val="0"/>
                <w:szCs w:val="28"/>
              </w:rPr>
              <w:t>成交数量</w:t>
            </w:r>
          </w:p>
          <w:p w:rsidR="003A147D" w:rsidRDefault="00BA121F">
            <w:pPr>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（名）</w:t>
            </w:r>
          </w:p>
        </w:tc>
      </w:tr>
      <w:tr w:rsidR="003A147D">
        <w:trPr>
          <w:trHeight w:val="620"/>
          <w:jc w:val="center"/>
        </w:trPr>
        <w:tc>
          <w:tcPr>
            <w:tcW w:w="1076"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color w:val="FF0000"/>
                <w:kern w:val="0"/>
                <w:szCs w:val="28"/>
              </w:rPr>
            </w:pPr>
            <w:bookmarkStart w:id="6" w:name="_Hlk344477914"/>
            <w:r>
              <w:rPr>
                <w:rFonts w:ascii="方正仿宋_GBK" w:eastAsia="方正仿宋_GBK" w:hAnsi="方正仿宋_GBK" w:cs="方正仿宋_GBK" w:hint="eastAsia"/>
                <w:color w:val="FF0000"/>
                <w:kern w:val="0"/>
                <w:szCs w:val="28"/>
              </w:rPr>
              <w:t>1</w:t>
            </w:r>
          </w:p>
        </w:tc>
        <w:tc>
          <w:tcPr>
            <w:tcW w:w="2860" w:type="dxa"/>
            <w:tcBorders>
              <w:top w:val="single" w:sz="4" w:space="0" w:color="auto"/>
              <w:left w:val="single" w:sz="4" w:space="0" w:color="auto"/>
              <w:right w:val="single" w:sz="4" w:space="0" w:color="auto"/>
            </w:tcBorders>
            <w:vAlign w:val="center"/>
          </w:tcPr>
          <w:p w:rsidR="003A147D" w:rsidRDefault="00BA121F">
            <w:pPr>
              <w:widowControl/>
              <w:rPr>
                <w:rFonts w:ascii="方正仿宋_GBK" w:eastAsia="方正仿宋_GBK" w:hAnsi="方正仿宋_GBK" w:cs="方正仿宋_GBK"/>
                <w:color w:val="FF0000"/>
                <w:kern w:val="0"/>
                <w:szCs w:val="28"/>
                <w:u w:val="single"/>
              </w:rPr>
            </w:pPr>
            <w:r>
              <w:rPr>
                <w:rFonts w:ascii="方正仿宋_GBK" w:eastAsia="方正仿宋_GBK" w:hAnsi="方正仿宋_GBK" w:cs="方正仿宋_GBK" w:hint="eastAsia"/>
                <w:color w:val="FF0000"/>
                <w:kern w:val="0"/>
                <w:szCs w:val="28"/>
                <w:u w:val="single"/>
              </w:rPr>
              <w:t>合川区人民医院</w:t>
            </w:r>
          </w:p>
          <w:p w:rsidR="003A147D" w:rsidRDefault="00BA121F">
            <w:pPr>
              <w:widowControl/>
              <w:rPr>
                <w:rFonts w:ascii="方正仿宋_GBK" w:eastAsia="方正仿宋_GBK" w:hAnsi="方正仿宋_GBK" w:cs="方正仿宋_GBK"/>
                <w:color w:val="FF0000"/>
                <w:kern w:val="0"/>
                <w:szCs w:val="28"/>
                <w:u w:val="single"/>
              </w:rPr>
            </w:pPr>
            <w:r>
              <w:rPr>
                <w:rFonts w:ascii="方正仿宋_GBK" w:eastAsia="方正仿宋_GBK" w:hAnsi="方正仿宋_GBK" w:cs="方正仿宋_GBK" w:hint="eastAsia"/>
                <w:color w:val="FF0000"/>
                <w:kern w:val="0"/>
                <w:szCs w:val="28"/>
                <w:u w:val="single"/>
              </w:rPr>
              <w:t>第三方满意度测评</w:t>
            </w:r>
          </w:p>
        </w:tc>
        <w:tc>
          <w:tcPr>
            <w:tcW w:w="2103"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color w:val="FF0000"/>
                <w:kern w:val="0"/>
                <w:szCs w:val="28"/>
                <w:u w:val="single"/>
              </w:rPr>
            </w:pPr>
            <w:r>
              <w:rPr>
                <w:rFonts w:ascii="方正仿宋_GBK" w:eastAsia="方正仿宋_GBK" w:hAnsi="方正仿宋_GBK" w:cs="方正仿宋_GBK" w:hint="eastAsia"/>
                <w:color w:val="FF0000"/>
                <w:kern w:val="0"/>
                <w:szCs w:val="28"/>
                <w:u w:val="single"/>
              </w:rPr>
              <w:t>7.5</w:t>
            </w:r>
          </w:p>
        </w:tc>
        <w:tc>
          <w:tcPr>
            <w:tcW w:w="1816"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color w:val="FF0000"/>
                <w:kern w:val="0"/>
                <w:szCs w:val="28"/>
                <w:u w:val="single"/>
              </w:rPr>
            </w:pPr>
            <w:r>
              <w:rPr>
                <w:rFonts w:ascii="方正仿宋_GBK" w:eastAsia="方正仿宋_GBK" w:hAnsi="方正仿宋_GBK" w:cs="方正仿宋_GBK" w:hint="eastAsia"/>
                <w:color w:val="FF0000"/>
                <w:kern w:val="0"/>
                <w:szCs w:val="28"/>
                <w:u w:val="single"/>
              </w:rPr>
              <w:t>1500</w:t>
            </w:r>
          </w:p>
        </w:tc>
        <w:tc>
          <w:tcPr>
            <w:tcW w:w="1561" w:type="dxa"/>
            <w:tcBorders>
              <w:top w:val="single" w:sz="4" w:space="0" w:color="auto"/>
              <w:left w:val="single" w:sz="4" w:space="0" w:color="auto"/>
              <w:right w:val="single" w:sz="4" w:space="0" w:color="auto"/>
            </w:tcBorders>
            <w:vAlign w:val="center"/>
          </w:tcPr>
          <w:p w:rsidR="003A147D" w:rsidRDefault="00BA121F">
            <w:pPr>
              <w:widowControl/>
              <w:jc w:val="center"/>
              <w:rPr>
                <w:rFonts w:ascii="方正仿宋_GBK" w:eastAsia="方正仿宋_GBK" w:hAnsi="方正仿宋_GBK" w:cs="方正仿宋_GBK"/>
                <w:color w:val="FF0000"/>
                <w:kern w:val="0"/>
                <w:szCs w:val="28"/>
              </w:rPr>
            </w:pPr>
            <w:r>
              <w:rPr>
                <w:rFonts w:ascii="方正仿宋_GBK" w:eastAsia="方正仿宋_GBK" w:hAnsi="方正仿宋_GBK" w:cs="方正仿宋_GBK" w:hint="eastAsia"/>
                <w:color w:val="FF0000"/>
                <w:kern w:val="0"/>
                <w:szCs w:val="28"/>
              </w:rPr>
              <w:t>1</w:t>
            </w:r>
          </w:p>
        </w:tc>
      </w:tr>
    </w:tbl>
    <w:p w:rsidR="003A147D" w:rsidRDefault="00BA121F">
      <w:pPr>
        <w:pStyle w:val="3"/>
        <w:spacing w:line="400" w:lineRule="exact"/>
        <w:rPr>
          <w:rFonts w:ascii="方正仿宋_GBK" w:eastAsia="方正仿宋_GBK" w:hAnsi="方正仿宋_GBK" w:cs="方正仿宋_GBK"/>
          <w:sz w:val="28"/>
          <w:szCs w:val="28"/>
        </w:rPr>
      </w:pPr>
      <w:bookmarkStart w:id="7" w:name="_Toc480201020"/>
      <w:bookmarkStart w:id="8" w:name="_Toc373860293"/>
      <w:bookmarkStart w:id="9" w:name="_Toc317775178"/>
      <w:bookmarkEnd w:id="6"/>
      <w:r>
        <w:rPr>
          <w:rFonts w:ascii="方正仿宋_GBK" w:eastAsia="方正仿宋_GBK" w:hAnsi="方正仿宋_GBK" w:cs="方正仿宋_GBK" w:hint="eastAsia"/>
          <w:sz w:val="28"/>
          <w:szCs w:val="28"/>
        </w:rPr>
        <w:t>二、资金来源</w:t>
      </w:r>
      <w:bookmarkEnd w:id="7"/>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自筹资金。</w:t>
      </w:r>
    </w:p>
    <w:p w:rsidR="003A147D" w:rsidRDefault="00BA121F">
      <w:pPr>
        <w:pStyle w:val="3"/>
        <w:spacing w:line="400" w:lineRule="exact"/>
        <w:rPr>
          <w:rFonts w:ascii="方正仿宋_GBK" w:eastAsia="方正仿宋_GBK" w:hAnsi="方正仿宋_GBK" w:cs="方正仿宋_GBK"/>
          <w:sz w:val="28"/>
          <w:szCs w:val="28"/>
        </w:rPr>
      </w:pPr>
      <w:bookmarkStart w:id="10" w:name="_Toc480201021"/>
      <w:r>
        <w:rPr>
          <w:rFonts w:ascii="方正仿宋_GBK" w:eastAsia="方正仿宋_GBK" w:hAnsi="方正仿宋_GBK" w:cs="方正仿宋_GBK" w:hint="eastAsia"/>
          <w:sz w:val="28"/>
          <w:szCs w:val="28"/>
        </w:rPr>
        <w:t>三、供应商资格条件</w:t>
      </w:r>
      <w:bookmarkEnd w:id="10"/>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供应商是指向采购人提供服务或者货物的法人、其他组织或者自然人。合格的供应商应首先符合政府采购法第二十二条规定的基本资格条件，同时符合根据该项目特殊要求设置的特定资格条件。</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不接受联合体竞标。</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（一）基本资格条件</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、具有独立承担民事责任的能力；</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、具有良好的商业信誉和健全的财务会计制度；</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、具有履行合同所必需的设备和专业技术能力；</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、有依法缴纳税收和社会保障资金的良好记录；</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、参加政府采购活动前三年内，在经营活动中没有重大违法记录；</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6</w:t>
      </w:r>
      <w:r>
        <w:rPr>
          <w:rFonts w:ascii="方正仿宋_GBK" w:eastAsia="方正仿宋_GBK" w:hAnsi="方正仿宋_GBK" w:cs="方正仿宋_GBK" w:hint="eastAsia"/>
          <w:szCs w:val="28"/>
        </w:rPr>
        <w:t>、法律、行政法规规定的其他条件。</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（二）特定资格条件</w:t>
      </w:r>
      <w:bookmarkStart w:id="11" w:name="_Toc480201022"/>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具有独立企业法人资格，具有工商行政管理部门颁发的有效企业法人营业执照，有市场调研相关经营范围（副本）。有自主研发的测评软件系统（需提供对应展示和对应软件著作权）。</w:t>
      </w:r>
    </w:p>
    <w:p w:rsidR="003A147D" w:rsidRDefault="00BA121F">
      <w:pPr>
        <w:pStyle w:val="3"/>
        <w:spacing w:line="480" w:lineRule="exact"/>
        <w:ind w:firstLineChars="200" w:firstLine="560"/>
        <w:rPr>
          <w:rFonts w:ascii="方正仿宋_GBK" w:eastAsia="方正仿宋_GBK" w:hAnsi="方正仿宋_GBK" w:cs="方正仿宋_GBK"/>
          <w:b w:val="0"/>
          <w:sz w:val="28"/>
          <w:szCs w:val="28"/>
        </w:rPr>
      </w:pPr>
      <w:r>
        <w:rPr>
          <w:rFonts w:ascii="方正仿宋_GBK" w:eastAsia="方正仿宋_GBK" w:hAnsi="方正仿宋_GBK" w:cs="方正仿宋_GBK" w:hint="eastAsia"/>
          <w:b w:val="0"/>
          <w:sz w:val="28"/>
          <w:szCs w:val="28"/>
        </w:rPr>
        <w:lastRenderedPageBreak/>
        <w:t>注：投标时投标人提供资质原件、复印件（复印件需加盖鲜章），原件备查。</w:t>
      </w:r>
    </w:p>
    <w:p w:rsidR="003A147D" w:rsidRDefault="00BA121F">
      <w:pPr>
        <w:pStyle w:val="3"/>
        <w:spacing w:line="480" w:lineRule="exact"/>
        <w:ind w:firstLineChars="200" w:firstLine="560"/>
        <w:rPr>
          <w:rFonts w:ascii="方正仿宋_GBK" w:eastAsia="方正仿宋_GBK" w:hAnsi="方正仿宋_GBK" w:cs="方正仿宋_GBK"/>
          <w:b w:val="0"/>
          <w:sz w:val="28"/>
          <w:szCs w:val="28"/>
        </w:rPr>
      </w:pPr>
      <w:r>
        <w:rPr>
          <w:rFonts w:ascii="方正仿宋_GBK" w:eastAsia="方正仿宋_GBK" w:hAnsi="方正仿宋_GBK" w:cs="方正仿宋_GBK" w:hint="eastAsia"/>
          <w:b w:val="0"/>
          <w:sz w:val="28"/>
          <w:szCs w:val="28"/>
        </w:rPr>
        <w:t>2.</w:t>
      </w:r>
      <w:r>
        <w:rPr>
          <w:rFonts w:ascii="方正仿宋_GBK" w:eastAsia="方正仿宋_GBK" w:hAnsi="方正仿宋_GBK" w:cs="方正仿宋_GBK" w:hint="eastAsia"/>
          <w:b w:val="0"/>
          <w:sz w:val="28"/>
          <w:szCs w:val="28"/>
        </w:rPr>
        <w:tab/>
      </w:r>
      <w:r>
        <w:rPr>
          <w:rFonts w:ascii="方正仿宋_GBK" w:eastAsia="方正仿宋_GBK" w:hAnsi="方正仿宋_GBK" w:cs="方正仿宋_GBK" w:hint="eastAsia"/>
          <w:b w:val="0"/>
          <w:sz w:val="28"/>
          <w:szCs w:val="28"/>
        </w:rPr>
        <w:t>有丰富的医疗机构第三方测评经历，提供近两年（</w:t>
      </w:r>
      <w:r>
        <w:rPr>
          <w:rFonts w:ascii="方正仿宋_GBK" w:eastAsia="方正仿宋_GBK" w:hAnsi="方正仿宋_GBK" w:cs="方正仿宋_GBK" w:hint="eastAsia"/>
          <w:b w:val="0"/>
          <w:sz w:val="28"/>
          <w:szCs w:val="28"/>
        </w:rPr>
        <w:t>2019-2020</w:t>
      </w:r>
      <w:r>
        <w:rPr>
          <w:rFonts w:ascii="方正仿宋_GBK" w:eastAsia="方正仿宋_GBK" w:hAnsi="方正仿宋_GBK" w:cs="方正仿宋_GBK" w:hint="eastAsia"/>
          <w:b w:val="0"/>
          <w:sz w:val="28"/>
          <w:szCs w:val="28"/>
        </w:rPr>
        <w:t>年）服务过的二甲及以上医院（医疗机构）至少</w:t>
      </w:r>
      <w:r>
        <w:rPr>
          <w:rFonts w:ascii="方正仿宋_GBK" w:eastAsia="方正仿宋_GBK" w:hAnsi="方正仿宋_GBK" w:cs="方正仿宋_GBK" w:hint="eastAsia"/>
          <w:b w:val="0"/>
          <w:sz w:val="28"/>
          <w:szCs w:val="28"/>
        </w:rPr>
        <w:t>3</w:t>
      </w:r>
      <w:r>
        <w:rPr>
          <w:rFonts w:ascii="方正仿宋_GBK" w:eastAsia="方正仿宋_GBK" w:hAnsi="方正仿宋_GBK" w:cs="方正仿宋_GBK" w:hint="eastAsia"/>
          <w:b w:val="0"/>
          <w:sz w:val="28"/>
          <w:szCs w:val="28"/>
        </w:rPr>
        <w:t>家合同复印件，并带原件备查，其中三甲医院测评至少</w:t>
      </w:r>
      <w:r>
        <w:rPr>
          <w:rFonts w:ascii="方正仿宋_GBK" w:eastAsia="方正仿宋_GBK" w:hAnsi="方正仿宋_GBK" w:cs="方正仿宋_GBK" w:hint="eastAsia"/>
          <w:b w:val="0"/>
          <w:sz w:val="28"/>
          <w:szCs w:val="28"/>
        </w:rPr>
        <w:t>2</w:t>
      </w:r>
      <w:r>
        <w:rPr>
          <w:rFonts w:ascii="方正仿宋_GBK" w:eastAsia="方正仿宋_GBK" w:hAnsi="方正仿宋_GBK" w:cs="方正仿宋_GBK" w:hint="eastAsia"/>
          <w:b w:val="0"/>
          <w:sz w:val="28"/>
          <w:szCs w:val="28"/>
        </w:rPr>
        <w:t>家。</w:t>
      </w:r>
    </w:p>
    <w:p w:rsidR="003A147D" w:rsidRDefault="00BA121F">
      <w:pPr>
        <w:pStyle w:val="3"/>
        <w:spacing w:line="4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四、谈判有关说明</w:t>
      </w:r>
      <w:bookmarkEnd w:id="8"/>
      <w:bookmarkEnd w:id="11"/>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（一）凡有意参加谈判的供应商，请在“行采家”平台（</w:t>
      </w:r>
      <w:r>
        <w:rPr>
          <w:rFonts w:ascii="方正仿宋_GBK" w:eastAsia="方正仿宋_GBK" w:hAnsi="方正仿宋_GBK" w:cs="方正仿宋_GBK" w:hint="eastAsia"/>
          <w:szCs w:val="28"/>
        </w:rPr>
        <w:t>http://www.gec123.com</w:t>
      </w:r>
      <w:r>
        <w:rPr>
          <w:rFonts w:ascii="方正仿宋_GBK" w:eastAsia="方正仿宋_GBK" w:hAnsi="方正仿宋_GBK" w:cs="方正仿宋_GBK" w:hint="eastAsia"/>
          <w:szCs w:val="28"/>
        </w:rPr>
        <w:t>）或合川区人民医院官网（</w:t>
      </w:r>
      <w:r>
        <w:rPr>
          <w:rFonts w:ascii="方正仿宋_GBK" w:eastAsia="方正仿宋_GBK" w:hAnsi="方正仿宋_GBK" w:cs="方正仿宋_GBK"/>
          <w:szCs w:val="28"/>
        </w:rPr>
        <w:t>http://www.hcrmyy.cn</w:t>
      </w:r>
      <w:r>
        <w:rPr>
          <w:rFonts w:ascii="方正仿宋_GBK" w:eastAsia="方正仿宋_GBK" w:hAnsi="方正仿宋_GBK" w:cs="方正仿宋_GBK" w:hint="eastAsia"/>
          <w:szCs w:val="28"/>
        </w:rPr>
        <w:t>）上下载本项目谈判文件以及图纸、补遗等谈判前公布的所有项目资料，无论供应商领取或下载与否，均视为已知晓所有谈判内容。本项目不接受联合体竞标。</w:t>
      </w:r>
    </w:p>
    <w:p w:rsidR="003A147D" w:rsidRDefault="003A147D">
      <w:pPr>
        <w:rPr>
          <w:rFonts w:ascii="仿宋" w:eastAsia="仿宋" w:hAnsi="仿宋" w:cs="仿宋"/>
          <w:szCs w:val="28"/>
        </w:rPr>
      </w:pPr>
    </w:p>
    <w:p w:rsidR="003A147D" w:rsidRDefault="00BA121F">
      <w:pPr>
        <w:numPr>
          <w:ilvl w:val="0"/>
          <w:numId w:val="2"/>
        </w:numPr>
        <w:rPr>
          <w:rFonts w:ascii="方正仿宋_GBK" w:eastAsia="方正仿宋_GBK" w:hAnsi="方正仿宋_GBK" w:cs="方正仿宋_GBK"/>
          <w:szCs w:val="28"/>
        </w:rPr>
      </w:pPr>
      <w:r>
        <w:rPr>
          <w:rFonts w:ascii="方正仿宋_GBK" w:eastAsia="方正仿宋_GBK" w:hAnsi="方正仿宋_GBK" w:cs="方正仿宋_GBK" w:hint="eastAsia"/>
          <w:szCs w:val="28"/>
        </w:rPr>
        <w:t>竞争性谈判文件公告期限：自采购公</w:t>
      </w:r>
      <w:r>
        <w:rPr>
          <w:rFonts w:ascii="方正仿宋_GBK" w:eastAsia="方正仿宋_GBK" w:hAnsi="方正仿宋_GBK" w:cs="方正仿宋_GBK" w:hint="eastAsia"/>
          <w:szCs w:val="28"/>
        </w:rPr>
        <w:t>告发布之日起三个工作日。</w:t>
      </w:r>
    </w:p>
    <w:p w:rsidR="003A147D" w:rsidRDefault="00BA121F">
      <w:pPr>
        <w:numPr>
          <w:ilvl w:val="0"/>
          <w:numId w:val="2"/>
        </w:numPr>
        <w:rPr>
          <w:rFonts w:ascii="方正仿宋_GBK" w:eastAsia="方正仿宋_GBK" w:hAnsi="方正仿宋_GBK" w:cs="方正仿宋_GBK"/>
          <w:szCs w:val="28"/>
        </w:rPr>
      </w:pPr>
      <w:r>
        <w:rPr>
          <w:rFonts w:ascii="方正仿宋_GBK" w:eastAsia="方正仿宋_GBK" w:hAnsi="方正仿宋_GBK" w:cs="方正仿宋_GBK" w:hint="eastAsia"/>
          <w:szCs w:val="28"/>
        </w:rPr>
        <w:t>供应商须满足以下二种要件，其响应文件才被接受：</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、按时递交了响应文件；</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、按时报名签到。</w:t>
      </w:r>
    </w:p>
    <w:p w:rsidR="003A147D" w:rsidRDefault="00BA121F">
      <w:pPr>
        <w:spacing w:line="480" w:lineRule="exact"/>
        <w:ind w:left="280" w:hangingChars="100" w:hanging="280"/>
        <w:rPr>
          <w:rFonts w:ascii="方正仿宋_GBK" w:eastAsia="方正仿宋_GBK" w:hAnsi="方正仿宋_GBK" w:cs="方正仿宋_GBK"/>
          <w:szCs w:val="28"/>
        </w:rPr>
      </w:pPr>
      <w:r>
        <w:rPr>
          <w:rFonts w:ascii="方正仿宋_GBK" w:eastAsia="方正仿宋_GBK" w:hAnsi="方正仿宋_GBK" w:cs="方正仿宋_GBK" w:hint="eastAsia"/>
          <w:szCs w:val="28"/>
        </w:rPr>
        <w:t>（四）谈判地点：重庆市合川区人民医院招标办（重庆市</w:t>
      </w:r>
      <w:proofErr w:type="gramStart"/>
      <w:r>
        <w:rPr>
          <w:rFonts w:ascii="方正仿宋_GBK" w:eastAsia="方正仿宋_GBK" w:hAnsi="方正仿宋_GBK" w:cs="方正仿宋_GBK" w:hint="eastAsia"/>
          <w:szCs w:val="28"/>
        </w:rPr>
        <w:t>合川区希尔</w:t>
      </w:r>
      <w:proofErr w:type="gramEnd"/>
      <w:r>
        <w:rPr>
          <w:rFonts w:ascii="方正仿宋_GBK" w:eastAsia="方正仿宋_GBK" w:hAnsi="方正仿宋_GBK" w:cs="方正仿宋_GBK" w:hint="eastAsia"/>
          <w:szCs w:val="28"/>
        </w:rPr>
        <w:t>安大道</w:t>
      </w:r>
      <w:r>
        <w:rPr>
          <w:rFonts w:ascii="方正仿宋_GBK" w:eastAsia="方正仿宋_GBK" w:hAnsi="方正仿宋_GBK" w:cs="方正仿宋_GBK" w:hint="eastAsia"/>
          <w:szCs w:val="28"/>
        </w:rPr>
        <w:t>1366</w:t>
      </w:r>
      <w:r>
        <w:rPr>
          <w:rFonts w:ascii="方正仿宋_GBK" w:eastAsia="方正仿宋_GBK" w:hAnsi="方正仿宋_GBK" w:cs="方正仿宋_GBK" w:hint="eastAsia"/>
          <w:szCs w:val="28"/>
        </w:rPr>
        <w:t>号行政楼底楼）。</w:t>
      </w:r>
    </w:p>
    <w:p w:rsidR="003A147D" w:rsidRDefault="00BA121F">
      <w:pPr>
        <w:spacing w:line="480" w:lineRule="exact"/>
        <w:ind w:left="280" w:hangingChars="100" w:hanging="280"/>
        <w:rPr>
          <w:rFonts w:ascii="方正仿宋_GBK" w:eastAsia="方正仿宋_GBK" w:hAnsi="方正仿宋_GBK" w:cs="方正仿宋_GBK"/>
          <w:szCs w:val="28"/>
        </w:rPr>
      </w:pPr>
      <w:bookmarkStart w:id="12" w:name="_Toc480201025"/>
      <w:bookmarkEnd w:id="9"/>
      <w:r>
        <w:rPr>
          <w:rFonts w:ascii="方正仿宋_GBK" w:eastAsia="方正仿宋_GBK" w:hAnsi="方正仿宋_GBK" w:cs="方正仿宋_GBK" w:hint="eastAsia"/>
          <w:szCs w:val="28"/>
        </w:rPr>
        <w:t>（五）提交响应文件开始时间：</w:t>
      </w:r>
      <w:r>
        <w:rPr>
          <w:rFonts w:ascii="方正仿宋_GBK" w:eastAsia="方正仿宋_GBK" w:hAnsi="方正仿宋_GBK" w:cs="方正仿宋_GBK" w:hint="eastAsia"/>
          <w:szCs w:val="28"/>
        </w:rPr>
        <w:t>2021</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9</w:t>
      </w:r>
      <w:r>
        <w:rPr>
          <w:rFonts w:ascii="方正仿宋_GBK" w:eastAsia="方正仿宋_GBK" w:hAnsi="方正仿宋_GBK" w:cs="方正仿宋_GBK" w:hint="eastAsia"/>
          <w:szCs w:val="28"/>
        </w:rPr>
        <w:t>日北京时间</w:t>
      </w:r>
      <w:r>
        <w:rPr>
          <w:rFonts w:ascii="方正仿宋_GBK" w:eastAsia="方正仿宋_GBK" w:hAnsi="方正仿宋_GBK" w:cs="方正仿宋_GBK" w:hint="eastAsia"/>
          <w:szCs w:val="28"/>
        </w:rPr>
        <w:t>09:00</w:t>
      </w:r>
      <w:r>
        <w:rPr>
          <w:rFonts w:ascii="方正仿宋_GBK" w:eastAsia="方正仿宋_GBK" w:hAnsi="方正仿宋_GBK" w:cs="方正仿宋_GBK" w:hint="eastAsia"/>
          <w:szCs w:val="28"/>
        </w:rPr>
        <w:t>。</w:t>
      </w:r>
    </w:p>
    <w:p w:rsidR="003A147D" w:rsidRDefault="00BA121F">
      <w:pPr>
        <w:spacing w:line="480" w:lineRule="exact"/>
        <w:ind w:left="280" w:hangingChars="100" w:hanging="280"/>
        <w:rPr>
          <w:rFonts w:ascii="方正仿宋_GBK" w:eastAsia="方正仿宋_GBK" w:hAnsi="方正仿宋_GBK" w:cs="方正仿宋_GBK"/>
          <w:szCs w:val="28"/>
        </w:rPr>
      </w:pPr>
      <w:r>
        <w:rPr>
          <w:rFonts w:ascii="方正仿宋_GBK" w:eastAsia="方正仿宋_GBK" w:hAnsi="方正仿宋_GBK" w:cs="方正仿宋_GBK" w:hint="eastAsia"/>
          <w:szCs w:val="28"/>
        </w:rPr>
        <w:t>（六）提交响应文件截止时间：</w:t>
      </w:r>
      <w:r>
        <w:rPr>
          <w:rFonts w:ascii="方正仿宋_GBK" w:eastAsia="方正仿宋_GBK" w:hAnsi="方正仿宋_GBK" w:cs="方正仿宋_GBK" w:hint="eastAsia"/>
          <w:szCs w:val="28"/>
        </w:rPr>
        <w:t>22021</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9</w:t>
      </w:r>
      <w:r>
        <w:rPr>
          <w:rFonts w:ascii="方正仿宋_GBK" w:eastAsia="方正仿宋_GBK" w:hAnsi="方正仿宋_GBK" w:cs="方正仿宋_GBK" w:hint="eastAsia"/>
          <w:szCs w:val="28"/>
        </w:rPr>
        <w:t>日北京时间</w:t>
      </w:r>
      <w:r>
        <w:rPr>
          <w:rFonts w:ascii="方正仿宋_GBK" w:eastAsia="方正仿宋_GBK" w:hAnsi="方正仿宋_GBK" w:cs="方正仿宋_GBK" w:hint="eastAsia"/>
          <w:szCs w:val="28"/>
        </w:rPr>
        <w:t>09:30</w:t>
      </w:r>
    </w:p>
    <w:p w:rsidR="003A147D" w:rsidRDefault="00BA121F">
      <w:pPr>
        <w:spacing w:line="480" w:lineRule="exact"/>
        <w:ind w:left="280" w:hangingChars="100" w:hanging="280"/>
        <w:rPr>
          <w:rFonts w:ascii="方正仿宋_GBK" w:eastAsia="方正仿宋_GBK" w:hAnsi="方正仿宋_GBK" w:cs="方正仿宋_GBK"/>
          <w:szCs w:val="28"/>
        </w:rPr>
      </w:pPr>
      <w:r>
        <w:rPr>
          <w:rFonts w:ascii="方正仿宋_GBK" w:eastAsia="方正仿宋_GBK" w:hAnsi="方正仿宋_GBK" w:cs="方正仿宋_GBK" w:hint="eastAsia"/>
          <w:szCs w:val="28"/>
        </w:rPr>
        <w:t>（七）谈判开始时间：</w:t>
      </w:r>
      <w:r>
        <w:rPr>
          <w:rFonts w:ascii="方正仿宋_GBK" w:eastAsia="方正仿宋_GBK" w:hAnsi="方正仿宋_GBK" w:cs="方正仿宋_GBK" w:hint="eastAsia"/>
          <w:szCs w:val="28"/>
        </w:rPr>
        <w:t>2021</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9</w:t>
      </w:r>
      <w:r>
        <w:rPr>
          <w:rFonts w:ascii="方正仿宋_GBK" w:eastAsia="方正仿宋_GBK" w:hAnsi="方正仿宋_GBK" w:cs="方正仿宋_GBK" w:hint="eastAsia"/>
          <w:szCs w:val="28"/>
        </w:rPr>
        <w:t>日北京时间</w:t>
      </w:r>
      <w:r>
        <w:rPr>
          <w:rFonts w:ascii="方正仿宋_GBK" w:eastAsia="方正仿宋_GBK" w:hAnsi="方正仿宋_GBK" w:cs="方正仿宋_GBK" w:hint="eastAsia"/>
          <w:szCs w:val="28"/>
        </w:rPr>
        <w:t>0</w:t>
      </w:r>
      <w:r w:rsidR="000C6475">
        <w:rPr>
          <w:rFonts w:ascii="方正仿宋_GBK" w:eastAsia="方正仿宋_GBK" w:hAnsi="方正仿宋_GBK" w:cs="方正仿宋_GBK" w:hint="eastAsia"/>
          <w:szCs w:val="28"/>
        </w:rPr>
        <w:t>9</w:t>
      </w:r>
      <w:r>
        <w:rPr>
          <w:rFonts w:ascii="方正仿宋_GBK" w:eastAsia="方正仿宋_GBK" w:hAnsi="方正仿宋_GBK" w:cs="方正仿宋_GBK" w:hint="eastAsia"/>
          <w:szCs w:val="28"/>
        </w:rPr>
        <w:t>:</w:t>
      </w:r>
      <w:r w:rsidR="000C6475">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0</w:t>
      </w:r>
    </w:p>
    <w:p w:rsidR="003A147D" w:rsidRDefault="00BA121F">
      <w:pPr>
        <w:spacing w:line="480" w:lineRule="exact"/>
        <w:ind w:left="281" w:hangingChars="100" w:hanging="281"/>
        <w:rPr>
          <w:rFonts w:ascii="方正仿宋_GBK" w:eastAsia="方正仿宋_GBK" w:hAnsi="方正仿宋_GBK" w:cs="方正仿宋_GBK"/>
          <w:b/>
          <w:szCs w:val="28"/>
        </w:rPr>
      </w:pPr>
      <w:r>
        <w:rPr>
          <w:rFonts w:ascii="方正仿宋_GBK" w:eastAsia="方正仿宋_GBK" w:hAnsi="方正仿宋_GBK" w:cs="方正仿宋_GBK" w:hint="eastAsia"/>
          <w:b/>
          <w:szCs w:val="28"/>
        </w:rPr>
        <w:t>五、联系方式</w:t>
      </w:r>
      <w:bookmarkEnd w:id="12"/>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项目联系人：</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苏老师</w:t>
      </w:r>
      <w:r>
        <w:rPr>
          <w:rFonts w:ascii="方正仿宋_GBK" w:eastAsia="方正仿宋_GBK" w:hAnsi="方正仿宋_GBK" w:cs="方正仿宋_GBK" w:hint="eastAsia"/>
          <w:szCs w:val="28"/>
        </w:rPr>
        <w:t xml:space="preserve">   </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电</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话：（</w:t>
      </w:r>
      <w:r>
        <w:rPr>
          <w:rFonts w:ascii="方正仿宋_GBK" w:eastAsia="方正仿宋_GBK" w:hAnsi="方正仿宋_GBK" w:cs="方正仿宋_GBK" w:hint="eastAsia"/>
          <w:szCs w:val="28"/>
        </w:rPr>
        <w:t>023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42824243</w:t>
      </w:r>
    </w:p>
    <w:p w:rsidR="003A147D" w:rsidRDefault="00BA121F">
      <w:pPr>
        <w:ind w:firstLineChars="200" w:firstLine="560"/>
        <w:rPr>
          <w:rFonts w:ascii="方正仿宋_GBK" w:eastAsia="方正仿宋_GBK" w:hAnsi="方正仿宋_GBK" w:cs="方正仿宋_GBK"/>
          <w:szCs w:val="28"/>
        </w:rPr>
      </w:pPr>
      <w:r>
        <w:rPr>
          <w:rFonts w:ascii="方正仿宋_GBK" w:eastAsia="方正仿宋_GBK" w:hAnsi="宋体" w:hint="eastAsia"/>
          <w:szCs w:val="28"/>
        </w:rPr>
        <w:t>地</w:t>
      </w:r>
      <w:r>
        <w:rPr>
          <w:rFonts w:ascii="方正仿宋_GBK" w:eastAsia="方正仿宋_GBK" w:hAnsi="宋体" w:hint="eastAsia"/>
          <w:szCs w:val="28"/>
        </w:rPr>
        <w:t xml:space="preserve">  </w:t>
      </w:r>
      <w:r>
        <w:rPr>
          <w:rFonts w:ascii="方正仿宋_GBK" w:eastAsia="方正仿宋_GBK" w:hAnsi="宋体" w:hint="eastAsia"/>
          <w:szCs w:val="28"/>
        </w:rPr>
        <w:t>址：</w:t>
      </w:r>
      <w:proofErr w:type="gramStart"/>
      <w:r>
        <w:rPr>
          <w:rFonts w:ascii="方正仿宋_GBK" w:eastAsia="方正仿宋_GBK" w:hAnsi="方正仿宋_GBK" w:cs="方正仿宋_GBK" w:hint="eastAsia"/>
          <w:szCs w:val="28"/>
        </w:rPr>
        <w:t>合川区希尔</w:t>
      </w:r>
      <w:proofErr w:type="gramEnd"/>
      <w:r>
        <w:rPr>
          <w:rFonts w:ascii="方正仿宋_GBK" w:eastAsia="方正仿宋_GBK" w:hAnsi="方正仿宋_GBK" w:cs="方正仿宋_GBK" w:hint="eastAsia"/>
          <w:szCs w:val="28"/>
        </w:rPr>
        <w:t>安大道</w:t>
      </w:r>
      <w:r>
        <w:rPr>
          <w:rFonts w:ascii="方正仿宋_GBK" w:eastAsia="方正仿宋_GBK" w:hAnsi="方正仿宋_GBK" w:cs="方正仿宋_GBK" w:hint="eastAsia"/>
          <w:szCs w:val="28"/>
        </w:rPr>
        <w:t>1366</w:t>
      </w:r>
      <w:r>
        <w:rPr>
          <w:rFonts w:ascii="方正仿宋_GBK" w:eastAsia="方正仿宋_GBK" w:hAnsi="方正仿宋_GBK" w:cs="方正仿宋_GBK" w:hint="eastAsia"/>
          <w:szCs w:val="28"/>
        </w:rPr>
        <w:t>号行政楼三楼行政办公室</w:t>
      </w:r>
    </w:p>
    <w:p w:rsidR="003A147D" w:rsidRDefault="00BA121F">
      <w:pPr>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招标联系人：尹老师</w:t>
      </w:r>
    </w:p>
    <w:p w:rsidR="003A147D" w:rsidRDefault="00BA121F">
      <w:pPr>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电话：（</w:t>
      </w:r>
      <w:r>
        <w:rPr>
          <w:rFonts w:ascii="方正仿宋_GBK" w:eastAsia="方正仿宋_GBK" w:hAnsi="方正仿宋_GBK" w:cs="方正仿宋_GBK" w:hint="eastAsia"/>
          <w:szCs w:val="28"/>
        </w:rPr>
        <w:t>023</w:t>
      </w:r>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42827145</w:t>
      </w:r>
    </w:p>
    <w:p w:rsidR="003A147D" w:rsidRDefault="00BA121F">
      <w:pPr>
        <w:ind w:firstLineChars="200" w:firstLine="560"/>
        <w:rPr>
          <w:rFonts w:ascii="方正仿宋_GBK" w:eastAsia="方正仿宋_GBK" w:hAnsi="宋体"/>
          <w:szCs w:val="28"/>
        </w:rPr>
      </w:pPr>
      <w:r>
        <w:rPr>
          <w:rFonts w:ascii="方正仿宋_GBK" w:eastAsia="方正仿宋_GBK" w:hAnsi="方正仿宋_GBK" w:cs="方正仿宋_GBK" w:hint="eastAsia"/>
          <w:szCs w:val="28"/>
        </w:rPr>
        <w:t>地址：</w:t>
      </w:r>
      <w:proofErr w:type="gramStart"/>
      <w:r>
        <w:rPr>
          <w:rFonts w:ascii="方正仿宋_GBK" w:eastAsia="方正仿宋_GBK" w:hAnsi="方正仿宋_GBK" w:cs="方正仿宋_GBK" w:hint="eastAsia"/>
          <w:szCs w:val="28"/>
        </w:rPr>
        <w:t>合川区希尔</w:t>
      </w:r>
      <w:proofErr w:type="gramEnd"/>
      <w:r>
        <w:rPr>
          <w:rFonts w:ascii="方正仿宋_GBK" w:eastAsia="方正仿宋_GBK" w:hAnsi="方正仿宋_GBK" w:cs="方正仿宋_GBK" w:hint="eastAsia"/>
          <w:szCs w:val="28"/>
        </w:rPr>
        <w:t>安大道</w:t>
      </w:r>
      <w:r>
        <w:rPr>
          <w:rFonts w:ascii="方正仿宋_GBK" w:eastAsia="方正仿宋_GBK" w:hAnsi="方正仿宋_GBK" w:cs="方正仿宋_GBK" w:hint="eastAsia"/>
          <w:szCs w:val="28"/>
        </w:rPr>
        <w:t>1366</w:t>
      </w:r>
      <w:r>
        <w:rPr>
          <w:rFonts w:ascii="方正仿宋_GBK" w:eastAsia="方正仿宋_GBK" w:hAnsi="方正仿宋_GBK" w:cs="方正仿宋_GBK" w:hint="eastAsia"/>
          <w:szCs w:val="28"/>
        </w:rPr>
        <w:t>号行政楼底楼</w:t>
      </w:r>
    </w:p>
    <w:p w:rsidR="003A147D" w:rsidRDefault="00BA121F">
      <w:pPr>
        <w:spacing w:line="480" w:lineRule="exact"/>
        <w:ind w:left="281" w:hangingChars="100" w:hanging="281"/>
        <w:rPr>
          <w:rFonts w:ascii="方正仿宋_GBK" w:eastAsia="方正仿宋_GBK" w:hAnsi="方正仿宋_GBK" w:cs="方正仿宋_GBK"/>
          <w:b/>
          <w:szCs w:val="28"/>
        </w:rPr>
      </w:pPr>
      <w:r>
        <w:rPr>
          <w:rFonts w:ascii="方正仿宋_GBK" w:eastAsia="方正仿宋_GBK" w:hAnsi="方正仿宋_GBK" w:cs="方正仿宋_GBK" w:hint="eastAsia"/>
          <w:b/>
          <w:szCs w:val="28"/>
        </w:rPr>
        <w:t>六、保证金</w:t>
      </w:r>
    </w:p>
    <w:p w:rsidR="003A147D" w:rsidRPr="00793EE6" w:rsidRDefault="00BA121F" w:rsidP="00793EE6">
      <w:pPr>
        <w:ind w:firstLineChars="200" w:firstLine="560"/>
        <w:rPr>
          <w:rFonts w:ascii="方正仿宋_GBK" w:eastAsia="方正仿宋_GBK" w:hAnsi="方正仿宋_GBK" w:cs="方正仿宋_GBK"/>
          <w:szCs w:val="28"/>
        </w:rPr>
      </w:pPr>
      <w:r w:rsidRPr="00793EE6">
        <w:rPr>
          <w:rFonts w:ascii="方正仿宋_GBK" w:eastAsia="方正仿宋_GBK" w:hAnsi="方正仿宋_GBK" w:cs="方正仿宋_GBK" w:hint="eastAsia"/>
          <w:szCs w:val="28"/>
        </w:rPr>
        <w:t>（一）谈判保证金金额</w:t>
      </w:r>
    </w:p>
    <w:p w:rsidR="003A147D" w:rsidRPr="00793EE6" w:rsidRDefault="00BA121F" w:rsidP="00793EE6">
      <w:pPr>
        <w:ind w:firstLineChars="200" w:firstLine="560"/>
        <w:rPr>
          <w:rFonts w:ascii="方正仿宋_GBK" w:eastAsia="方正仿宋_GBK" w:hAnsi="方正仿宋_GBK" w:cs="方正仿宋_GBK"/>
          <w:szCs w:val="28"/>
        </w:rPr>
      </w:pPr>
      <w:r w:rsidRPr="00793EE6">
        <w:rPr>
          <w:rFonts w:ascii="方正仿宋_GBK" w:eastAsia="方正仿宋_GBK" w:hAnsi="方正仿宋_GBK" w:cs="方正仿宋_GBK" w:hint="eastAsia"/>
          <w:szCs w:val="28"/>
        </w:rPr>
        <w:t>本次谈判保证金为人民币</w:t>
      </w:r>
      <w:r w:rsidRPr="00793EE6">
        <w:rPr>
          <w:rFonts w:ascii="方正仿宋_GBK" w:eastAsia="方正仿宋_GBK" w:hAnsi="方正仿宋_GBK" w:cs="方正仿宋_GBK" w:hint="eastAsia"/>
          <w:szCs w:val="28"/>
        </w:rPr>
        <w:t xml:space="preserve"> 1500 </w:t>
      </w:r>
      <w:r w:rsidRPr="00793EE6">
        <w:rPr>
          <w:rFonts w:ascii="方正仿宋_GBK" w:eastAsia="方正仿宋_GBK" w:hAnsi="方正仿宋_GBK" w:cs="方正仿宋_GBK" w:hint="eastAsia"/>
          <w:szCs w:val="28"/>
        </w:rPr>
        <w:t>元。</w:t>
      </w:r>
    </w:p>
    <w:p w:rsidR="003A147D" w:rsidRPr="00793EE6" w:rsidRDefault="00BA121F" w:rsidP="00793EE6">
      <w:pPr>
        <w:ind w:firstLineChars="200" w:firstLine="560"/>
        <w:rPr>
          <w:rFonts w:ascii="方正仿宋_GBK" w:eastAsia="方正仿宋_GBK" w:hAnsi="方正仿宋_GBK" w:cs="方正仿宋_GBK"/>
          <w:szCs w:val="28"/>
        </w:rPr>
      </w:pPr>
      <w:r w:rsidRPr="00793EE6">
        <w:rPr>
          <w:rFonts w:ascii="方正仿宋_GBK" w:eastAsia="方正仿宋_GBK" w:hAnsi="方正仿宋_GBK" w:cs="方正仿宋_GBK" w:hint="eastAsia"/>
          <w:szCs w:val="28"/>
        </w:rPr>
        <w:t>（二）谈判保证金交纳及退还</w:t>
      </w:r>
    </w:p>
    <w:p w:rsidR="003A147D" w:rsidRPr="00793EE6" w:rsidRDefault="00BA121F" w:rsidP="00793EE6">
      <w:pPr>
        <w:spacing w:line="400" w:lineRule="exact"/>
        <w:ind w:firstLineChars="250" w:firstLine="700"/>
        <w:rPr>
          <w:rFonts w:ascii="方正仿宋_GBK" w:eastAsia="方正仿宋_GBK" w:hAnsi="方正仿宋_GBK" w:cs="方正仿宋_GBK"/>
          <w:szCs w:val="28"/>
        </w:rPr>
      </w:pPr>
      <w:r w:rsidRPr="00793EE6">
        <w:rPr>
          <w:rFonts w:ascii="方正仿宋_GBK" w:eastAsia="方正仿宋_GBK" w:hAnsi="方正仿宋_GBK" w:cs="方正仿宋_GBK" w:hint="eastAsia"/>
          <w:szCs w:val="28"/>
        </w:rPr>
        <w:lastRenderedPageBreak/>
        <w:t>谈判保证金提交响应文件时交纳现金（自行密封后提交），谈判结束后未中标者当场给予退还，中标供应商保证金转为履约保证金。若中标人未如约与采购人签订合同，投标保证金不予退还。</w:t>
      </w:r>
    </w:p>
    <w:p w:rsidR="003A147D" w:rsidRDefault="00BA121F">
      <w:pPr>
        <w:pStyle w:val="20"/>
        <w:spacing w:line="380" w:lineRule="exact"/>
        <w:ind w:leftChars="86" w:left="241" w:firstLineChars="200" w:firstLine="482"/>
        <w:rPr>
          <w:rFonts w:ascii="方正仿宋_GBK" w:eastAsia="方正仿宋_GBK" w:hAnsi="宋体"/>
          <w:bCs/>
          <w:sz w:val="24"/>
          <w:szCs w:val="24"/>
        </w:rPr>
      </w:pPr>
      <w:r>
        <w:rPr>
          <w:rFonts w:ascii="方正仿宋_GBK" w:eastAsia="方正仿宋_GBK" w:hint="eastAsia"/>
          <w:b/>
          <w:sz w:val="24"/>
          <w:szCs w:val="24"/>
        </w:rPr>
        <w:t>咨询电话：（</w:t>
      </w:r>
      <w:r>
        <w:rPr>
          <w:rFonts w:ascii="方正仿宋_GBK" w:eastAsia="方正仿宋_GBK" w:hint="eastAsia"/>
          <w:b/>
          <w:sz w:val="24"/>
          <w:szCs w:val="24"/>
        </w:rPr>
        <w:t>023</w:t>
      </w:r>
      <w:r>
        <w:rPr>
          <w:rFonts w:ascii="方正仿宋_GBK" w:eastAsia="方正仿宋_GBK" w:hint="eastAsia"/>
          <w:b/>
          <w:sz w:val="24"/>
          <w:szCs w:val="24"/>
        </w:rPr>
        <w:t>）</w:t>
      </w:r>
      <w:r>
        <w:rPr>
          <w:rFonts w:ascii="方正仿宋_GBK" w:eastAsia="方正仿宋_GBK" w:hint="eastAsia"/>
          <w:b/>
          <w:sz w:val="24"/>
          <w:szCs w:val="24"/>
        </w:rPr>
        <w:t>42827145     43830418</w:t>
      </w:r>
    </w:p>
    <w:p w:rsidR="003A147D" w:rsidRDefault="003A147D">
      <w:pPr>
        <w:spacing w:line="480" w:lineRule="exact"/>
        <w:ind w:firstLineChars="200" w:firstLine="562"/>
        <w:rPr>
          <w:rFonts w:ascii="方正仿宋_GBK" w:eastAsia="方正仿宋_GBK" w:hAnsi="宋体"/>
          <w:b/>
          <w:bCs/>
          <w:szCs w:val="28"/>
        </w:rPr>
      </w:pPr>
    </w:p>
    <w:p w:rsidR="003A147D" w:rsidRDefault="003A147D">
      <w:pPr>
        <w:spacing w:line="480" w:lineRule="exact"/>
        <w:ind w:firstLineChars="200" w:firstLine="482"/>
        <w:rPr>
          <w:rFonts w:ascii="方正仿宋_GBK" w:eastAsia="方正仿宋_GBK" w:hAnsi="宋体"/>
          <w:b/>
          <w:bCs/>
          <w:sz w:val="24"/>
          <w:szCs w:val="24"/>
        </w:rPr>
      </w:pPr>
      <w:bookmarkStart w:id="13" w:name="_Toc480201026"/>
    </w:p>
    <w:p w:rsidR="003A147D" w:rsidRDefault="003A147D">
      <w:pPr>
        <w:spacing w:line="480" w:lineRule="exact"/>
        <w:rPr>
          <w:rFonts w:ascii="方正小标宋_GBK" w:eastAsia="方正小标宋_GBK" w:hAnsi="宋体"/>
          <w:sz w:val="36"/>
          <w:szCs w:val="30"/>
        </w:rPr>
      </w:pPr>
    </w:p>
    <w:p w:rsidR="003A147D" w:rsidRDefault="003A147D">
      <w:pPr>
        <w:spacing w:line="480" w:lineRule="exact"/>
        <w:rPr>
          <w:rFonts w:ascii="方正小标宋_GBK" w:eastAsia="方正小标宋_GBK" w:hAnsi="宋体"/>
          <w:sz w:val="36"/>
          <w:szCs w:val="30"/>
        </w:rPr>
        <w:sectPr w:rsidR="003A147D">
          <w:footerReference w:type="even" r:id="rId13"/>
          <w:footerReference w:type="default" r:id="rId14"/>
          <w:pgSz w:w="11907" w:h="16840"/>
          <w:pgMar w:top="1134" w:right="1191" w:bottom="1134" w:left="1304" w:header="964" w:footer="992" w:gutter="0"/>
          <w:pgNumType w:fmt="numberInDash"/>
          <w:cols w:space="720"/>
          <w:docGrid w:linePitch="312"/>
        </w:sectPr>
      </w:pPr>
    </w:p>
    <w:p w:rsidR="003A147D" w:rsidRDefault="00BA121F">
      <w:pPr>
        <w:spacing w:line="480" w:lineRule="exact"/>
        <w:jc w:val="center"/>
        <w:rPr>
          <w:rFonts w:ascii="方正小标宋_GBK" w:eastAsia="方正小标宋_GBK" w:hAnsi="宋体"/>
          <w:sz w:val="30"/>
          <w:szCs w:val="30"/>
        </w:rPr>
      </w:pPr>
      <w:r>
        <w:rPr>
          <w:rFonts w:ascii="方正小标宋_GBK" w:eastAsia="方正小标宋_GBK" w:hAnsi="宋体" w:hint="eastAsia"/>
          <w:sz w:val="36"/>
          <w:szCs w:val="30"/>
        </w:rPr>
        <w:lastRenderedPageBreak/>
        <w:t>第二篇</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采购服务需求</w:t>
      </w:r>
      <w:bookmarkStart w:id="14" w:name="_Toc12789058"/>
      <w:bookmarkEnd w:id="13"/>
    </w:p>
    <w:p w:rsidR="003A147D" w:rsidRDefault="003A147D">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3A147D" w:rsidRDefault="00BA121F">
      <w:pPr>
        <w:spacing w:line="500" w:lineRule="exact"/>
        <w:ind w:firstLineChars="202" w:firstLine="646"/>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一、项目概况</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（一）项目名称：第三方满意度调查服务</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（二）项目概况：为深入推动《进一步改善医疗服务行动计划（</w:t>
      </w:r>
      <w:r>
        <w:rPr>
          <w:rFonts w:ascii="方正仿宋_GBK" w:eastAsia="方正仿宋_GBK" w:hAnsi="宋体" w:cs="宋体" w:hint="eastAsia"/>
          <w:bCs/>
          <w:szCs w:val="28"/>
        </w:rPr>
        <w:t>2018-2020</w:t>
      </w:r>
      <w:r>
        <w:rPr>
          <w:rFonts w:ascii="方正仿宋_GBK" w:eastAsia="方正仿宋_GBK" w:hAnsi="宋体" w:cs="宋体" w:hint="eastAsia"/>
          <w:bCs/>
          <w:szCs w:val="28"/>
        </w:rPr>
        <w:t>年）》，落实《关于加强三级公立医院绩效考核工作的意见》，不断提升医院内部服务品质，医院计划引进第三方机构对门诊患者、住院患者、在职员工以及社会人士开展满意度调查，持续改善医院服务工作，推动医院管理水平不断提高。</w:t>
      </w:r>
    </w:p>
    <w:p w:rsidR="003A147D" w:rsidRDefault="00BA121F">
      <w:pPr>
        <w:pStyle w:val="a3"/>
        <w:spacing w:line="500" w:lineRule="exact"/>
        <w:ind w:firstLine="560"/>
        <w:rPr>
          <w:rFonts w:ascii="方正仿宋_GBK" w:eastAsia="方正仿宋_GBK" w:cs="宋体"/>
          <w:bCs/>
          <w:sz w:val="28"/>
        </w:rPr>
      </w:pPr>
      <w:r>
        <w:rPr>
          <w:rFonts w:ascii="方正仿宋_GBK" w:eastAsia="方正仿宋_GBK" w:cs="宋体" w:hint="eastAsia"/>
          <w:bCs/>
          <w:sz w:val="28"/>
        </w:rPr>
        <w:t>(</w:t>
      </w:r>
      <w:r>
        <w:rPr>
          <w:rFonts w:ascii="方正仿宋_GBK" w:eastAsia="方正仿宋_GBK" w:cs="宋体" w:hint="eastAsia"/>
          <w:bCs/>
          <w:sz w:val="28"/>
        </w:rPr>
        <w:t>三）项目描述：包括各窗口、科室的</w:t>
      </w:r>
      <w:proofErr w:type="gramStart"/>
      <w:r>
        <w:rPr>
          <w:rFonts w:ascii="方正仿宋_GBK" w:eastAsia="方正仿宋_GBK" w:cs="宋体" w:hint="eastAsia"/>
          <w:bCs/>
          <w:sz w:val="28"/>
        </w:rPr>
        <w:t>二维码实时</w:t>
      </w:r>
      <w:proofErr w:type="gramEnd"/>
      <w:r>
        <w:rPr>
          <w:rFonts w:ascii="方正仿宋_GBK" w:eastAsia="方正仿宋_GBK" w:cs="宋体" w:hint="eastAsia"/>
          <w:bCs/>
          <w:sz w:val="28"/>
        </w:rPr>
        <w:t>测评和人工测评（</w:t>
      </w:r>
      <w:proofErr w:type="gramStart"/>
      <w:r>
        <w:rPr>
          <w:rFonts w:ascii="方正仿宋_GBK" w:eastAsia="方正仿宋_GBK" w:cs="宋体" w:hint="eastAsia"/>
          <w:bCs/>
          <w:sz w:val="28"/>
        </w:rPr>
        <w:t>二维码样本量</w:t>
      </w:r>
      <w:proofErr w:type="gramEnd"/>
      <w:r>
        <w:rPr>
          <w:rFonts w:ascii="方正仿宋_GBK" w:eastAsia="方正仿宋_GBK" w:cs="宋体" w:hint="eastAsia"/>
          <w:bCs/>
          <w:sz w:val="28"/>
        </w:rPr>
        <w:t>不足补充人工测评）。测评的频次包括季度测评和年度测评。季度测评包括患者对临床医技科室的满意度测评</w:t>
      </w:r>
      <w:proofErr w:type="gramStart"/>
      <w:r>
        <w:rPr>
          <w:rFonts w:ascii="方正仿宋_GBK" w:eastAsia="方正仿宋_GBK" w:cs="宋体" w:hint="eastAsia"/>
          <w:bCs/>
          <w:sz w:val="28"/>
        </w:rPr>
        <w:t>和科间互评</w:t>
      </w:r>
      <w:proofErr w:type="gramEnd"/>
      <w:r>
        <w:rPr>
          <w:rFonts w:ascii="方正仿宋_GBK" w:eastAsia="方正仿宋_GBK" w:cs="宋体" w:hint="eastAsia"/>
          <w:bCs/>
          <w:sz w:val="28"/>
        </w:rPr>
        <w:t>两个部分；年度测评包括员工满意度测评和医院美誉度测评，以及年度的患者满意度、</w:t>
      </w:r>
      <w:proofErr w:type="gramStart"/>
      <w:r>
        <w:rPr>
          <w:rFonts w:ascii="方正仿宋_GBK" w:eastAsia="方正仿宋_GBK" w:cs="宋体" w:hint="eastAsia"/>
          <w:bCs/>
          <w:sz w:val="28"/>
        </w:rPr>
        <w:t>科间互评</w:t>
      </w:r>
      <w:proofErr w:type="gramEnd"/>
      <w:r>
        <w:rPr>
          <w:rFonts w:ascii="方正仿宋_GBK" w:eastAsia="方正仿宋_GBK" w:cs="宋体" w:hint="eastAsia"/>
          <w:bCs/>
          <w:sz w:val="28"/>
        </w:rPr>
        <w:t>结果报告（依据季度测评结果）。</w:t>
      </w:r>
    </w:p>
    <w:p w:rsidR="003A147D" w:rsidRDefault="00BA121F">
      <w:pPr>
        <w:spacing w:line="500" w:lineRule="exact"/>
        <w:ind w:firstLineChars="202" w:firstLine="646"/>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二、项目实施要求及细则</w:t>
      </w:r>
    </w:p>
    <w:p w:rsidR="003A147D" w:rsidRDefault="00BA121F" w:rsidP="00793EE6">
      <w:pPr>
        <w:spacing w:line="500" w:lineRule="exact"/>
        <w:ind w:firstLineChars="202" w:firstLine="485"/>
        <w:rPr>
          <w:rFonts w:ascii="方正仿宋_GBK" w:eastAsia="方正仿宋_GBK" w:hAnsi="宋体" w:cs="宋体"/>
          <w:bCs/>
          <w:szCs w:val="28"/>
        </w:rPr>
      </w:pPr>
      <w:r>
        <w:rPr>
          <w:rFonts w:ascii="宋体" w:eastAsia="宋体" w:hAnsi="宋体" w:cs="宋体" w:hint="eastAsia"/>
          <w:bCs/>
          <w:sz w:val="24"/>
          <w:szCs w:val="24"/>
        </w:rPr>
        <w:t>（</w:t>
      </w:r>
      <w:r>
        <w:rPr>
          <w:rFonts w:ascii="方正仿宋_GBK" w:eastAsia="方正仿宋_GBK" w:hAnsi="宋体" w:cs="宋体" w:hint="eastAsia"/>
          <w:bCs/>
          <w:szCs w:val="28"/>
        </w:rPr>
        <w:t>一）总体要求</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1.</w:t>
      </w:r>
      <w:r>
        <w:rPr>
          <w:rFonts w:ascii="方正仿宋_GBK" w:eastAsia="方正仿宋_GBK" w:hAnsi="宋体" w:cs="宋体" w:hint="eastAsia"/>
          <w:bCs/>
          <w:szCs w:val="28"/>
        </w:rPr>
        <w:t>制定</w:t>
      </w:r>
      <w:proofErr w:type="gramStart"/>
      <w:r>
        <w:rPr>
          <w:rFonts w:ascii="方正仿宋_GBK" w:eastAsia="方正仿宋_GBK" w:hAnsi="宋体" w:cs="宋体" w:hint="eastAsia"/>
          <w:bCs/>
          <w:szCs w:val="28"/>
        </w:rPr>
        <w:t>二维码</w:t>
      </w:r>
      <w:proofErr w:type="gramEnd"/>
      <w:r>
        <w:rPr>
          <w:rFonts w:ascii="方正仿宋_GBK" w:eastAsia="方正仿宋_GBK" w:hAnsi="宋体" w:cs="宋体" w:hint="eastAsia"/>
          <w:bCs/>
          <w:szCs w:val="28"/>
        </w:rPr>
        <w:t xml:space="preserve"> </w:t>
      </w:r>
      <w:r>
        <w:rPr>
          <w:rFonts w:ascii="方正仿宋_GBK" w:eastAsia="方正仿宋_GBK" w:hAnsi="宋体" w:cs="宋体" w:hint="eastAsia"/>
          <w:bCs/>
          <w:szCs w:val="28"/>
        </w:rPr>
        <w:t>根据测评问卷制作</w:t>
      </w:r>
      <w:proofErr w:type="gramStart"/>
      <w:r>
        <w:rPr>
          <w:rFonts w:ascii="方正仿宋_GBK" w:eastAsia="方正仿宋_GBK" w:hAnsi="宋体" w:cs="宋体" w:hint="eastAsia"/>
          <w:bCs/>
          <w:szCs w:val="28"/>
        </w:rPr>
        <w:t>二维码调查</w:t>
      </w:r>
      <w:proofErr w:type="gramEnd"/>
      <w:r>
        <w:rPr>
          <w:rFonts w:ascii="方正仿宋_GBK" w:eastAsia="方正仿宋_GBK" w:hAnsi="宋体" w:cs="宋体" w:hint="eastAsia"/>
          <w:bCs/>
          <w:szCs w:val="28"/>
        </w:rPr>
        <w:t>（问卷内容由标的公司提出意见，以医院方确定为准），同时根据测评单元确定并制作</w:t>
      </w:r>
      <w:proofErr w:type="gramStart"/>
      <w:r>
        <w:rPr>
          <w:rFonts w:ascii="方正仿宋_GBK" w:eastAsia="方正仿宋_GBK" w:hAnsi="宋体" w:cs="宋体" w:hint="eastAsia"/>
          <w:bCs/>
          <w:szCs w:val="28"/>
        </w:rPr>
        <w:t>二维码个数</w:t>
      </w:r>
      <w:proofErr w:type="gramEnd"/>
      <w:r>
        <w:rPr>
          <w:rFonts w:ascii="方正仿宋_GBK" w:eastAsia="方正仿宋_GBK" w:hAnsi="宋体" w:cs="宋体" w:hint="eastAsia"/>
          <w:bCs/>
          <w:szCs w:val="28"/>
        </w:rPr>
        <w:t>，并张贴推送到各个测评单元、</w:t>
      </w:r>
      <w:proofErr w:type="gramStart"/>
      <w:r>
        <w:rPr>
          <w:rFonts w:ascii="方正仿宋_GBK" w:eastAsia="方正仿宋_GBK" w:hAnsi="宋体" w:cs="宋体" w:hint="eastAsia"/>
          <w:bCs/>
          <w:szCs w:val="28"/>
        </w:rPr>
        <w:t>诊区和</w:t>
      </w:r>
      <w:proofErr w:type="gramEnd"/>
      <w:r>
        <w:rPr>
          <w:rFonts w:ascii="方正仿宋_GBK" w:eastAsia="方正仿宋_GBK" w:hAnsi="宋体" w:cs="宋体" w:hint="eastAsia"/>
          <w:bCs/>
          <w:szCs w:val="28"/>
        </w:rPr>
        <w:t>窗口。实时监测</w:t>
      </w:r>
      <w:proofErr w:type="gramStart"/>
      <w:r>
        <w:rPr>
          <w:rFonts w:ascii="方正仿宋_GBK" w:eastAsia="方正仿宋_GBK" w:hAnsi="宋体" w:cs="宋体" w:hint="eastAsia"/>
          <w:bCs/>
          <w:szCs w:val="28"/>
        </w:rPr>
        <w:t>二维码收集</w:t>
      </w:r>
      <w:proofErr w:type="gramEnd"/>
      <w:r>
        <w:rPr>
          <w:rFonts w:ascii="方正仿宋_GBK" w:eastAsia="方正仿宋_GBK" w:hAnsi="宋体" w:cs="宋体" w:hint="eastAsia"/>
          <w:bCs/>
          <w:szCs w:val="28"/>
        </w:rPr>
        <w:t>到的样本信息并及时反馈（确保医院能随时进入后台，获取样本信息）。</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2.</w:t>
      </w:r>
      <w:r>
        <w:rPr>
          <w:rFonts w:ascii="方正仿宋_GBK" w:eastAsia="方正仿宋_GBK" w:hAnsi="宋体" w:cs="宋体" w:hint="eastAsia"/>
          <w:bCs/>
          <w:szCs w:val="28"/>
        </w:rPr>
        <w:t>人工调查</w:t>
      </w:r>
      <w:r>
        <w:rPr>
          <w:rFonts w:ascii="方正仿宋_GBK" w:eastAsia="方正仿宋_GBK" w:hAnsi="宋体" w:cs="宋体" w:hint="eastAsia"/>
          <w:bCs/>
          <w:szCs w:val="28"/>
        </w:rPr>
        <w:t xml:space="preserve">  </w:t>
      </w:r>
      <w:r>
        <w:rPr>
          <w:rFonts w:ascii="方正仿宋_GBK" w:eastAsia="方正仿宋_GBK" w:hAnsi="宋体" w:cs="宋体" w:hint="eastAsia"/>
          <w:bCs/>
          <w:szCs w:val="28"/>
        </w:rPr>
        <w:t>按照医院要求，</w:t>
      </w:r>
      <w:proofErr w:type="gramStart"/>
      <w:r>
        <w:rPr>
          <w:rFonts w:ascii="方正仿宋_GBK" w:eastAsia="方正仿宋_GBK" w:hAnsi="宋体" w:cs="宋体" w:hint="eastAsia"/>
          <w:bCs/>
          <w:szCs w:val="28"/>
        </w:rPr>
        <w:t>二维码收集</w:t>
      </w:r>
      <w:proofErr w:type="gramEnd"/>
      <w:r>
        <w:rPr>
          <w:rFonts w:ascii="方正仿宋_GBK" w:eastAsia="方正仿宋_GBK" w:hAnsi="宋体" w:cs="宋体" w:hint="eastAsia"/>
          <w:bCs/>
          <w:szCs w:val="28"/>
        </w:rPr>
        <w:t>的样本量不足的测评单元，标的公司将集中进行一对一的人工调查，补齐样本量。医院有权进行监督与抽查数据真实性及准确性校验管理流程。</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3.</w:t>
      </w:r>
      <w:r>
        <w:rPr>
          <w:rFonts w:ascii="方正仿宋_GBK" w:eastAsia="方正仿宋_GBK" w:hAnsi="宋体" w:cs="宋体" w:hint="eastAsia"/>
          <w:bCs/>
          <w:szCs w:val="28"/>
        </w:rPr>
        <w:t>形成报告</w:t>
      </w:r>
      <w:r>
        <w:rPr>
          <w:rFonts w:ascii="方正仿宋_GBK" w:eastAsia="方正仿宋_GBK" w:hAnsi="宋体" w:cs="宋体" w:hint="eastAsia"/>
          <w:bCs/>
          <w:szCs w:val="28"/>
        </w:rPr>
        <w:t xml:space="preserve"> </w:t>
      </w:r>
      <w:r>
        <w:rPr>
          <w:rFonts w:ascii="方正仿宋_GBK" w:eastAsia="方正仿宋_GBK" w:hAnsi="宋体" w:cs="宋体" w:hint="eastAsia"/>
          <w:bCs/>
          <w:szCs w:val="28"/>
        </w:rPr>
        <w:t>根据测评基本情况和基础信息，通过深度剖析、纵横对比找出质控的重点环节，并对征集的意见建议进行分</w:t>
      </w:r>
      <w:r>
        <w:rPr>
          <w:rFonts w:ascii="方正仿宋_GBK" w:eastAsia="方正仿宋_GBK" w:hAnsi="宋体" w:cs="宋体" w:hint="eastAsia"/>
          <w:bCs/>
          <w:szCs w:val="28"/>
        </w:rPr>
        <w:t>析反馈，同时提出有效的具体的整改建议而形成季度和年度报告。</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（二）实施细则及服务质量详见附件</w:t>
      </w:r>
      <w:r>
        <w:rPr>
          <w:rFonts w:ascii="方正仿宋_GBK" w:eastAsia="方正仿宋_GBK" w:hAnsi="宋体" w:cs="宋体" w:hint="eastAsia"/>
          <w:bCs/>
          <w:szCs w:val="28"/>
        </w:rPr>
        <w:t>1</w:t>
      </w:r>
      <w:r>
        <w:rPr>
          <w:rFonts w:ascii="方正仿宋_GBK" w:eastAsia="方正仿宋_GBK" w:hAnsi="宋体" w:cs="宋体" w:hint="eastAsia"/>
          <w:bCs/>
          <w:szCs w:val="28"/>
        </w:rPr>
        <w:t>、附件</w:t>
      </w:r>
      <w:r>
        <w:rPr>
          <w:rFonts w:ascii="方正仿宋_GBK" w:eastAsia="方正仿宋_GBK" w:hAnsi="宋体" w:cs="宋体" w:hint="eastAsia"/>
          <w:bCs/>
          <w:szCs w:val="28"/>
        </w:rPr>
        <w:t>2</w:t>
      </w:r>
      <w:r>
        <w:rPr>
          <w:rFonts w:ascii="方正仿宋_GBK" w:eastAsia="方正仿宋_GBK" w:hAnsi="宋体" w:cs="宋体" w:hint="eastAsia"/>
          <w:bCs/>
          <w:szCs w:val="28"/>
        </w:rPr>
        <w:t>和附件</w:t>
      </w:r>
      <w:r>
        <w:rPr>
          <w:rFonts w:ascii="方正仿宋_GBK" w:eastAsia="方正仿宋_GBK" w:hAnsi="宋体" w:cs="宋体" w:hint="eastAsia"/>
          <w:bCs/>
          <w:szCs w:val="28"/>
        </w:rPr>
        <w:t>3</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（三）服务考核</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lastRenderedPageBreak/>
        <w:t xml:space="preserve">1. </w:t>
      </w:r>
      <w:r>
        <w:rPr>
          <w:rFonts w:ascii="方正仿宋_GBK" w:eastAsia="方正仿宋_GBK" w:hAnsi="宋体" w:cs="宋体" w:hint="eastAsia"/>
          <w:bCs/>
          <w:szCs w:val="28"/>
        </w:rPr>
        <w:t>调查工作按照随机抽查为原则，保证调查结果真实、有效，在调查结束后有数据校验报告。</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 xml:space="preserve">2. </w:t>
      </w:r>
      <w:r>
        <w:rPr>
          <w:rFonts w:ascii="方正仿宋_GBK" w:eastAsia="方正仿宋_GBK" w:hAnsi="宋体" w:cs="宋体" w:hint="eastAsia"/>
          <w:bCs/>
          <w:szCs w:val="28"/>
        </w:rPr>
        <w:t>医院有权进行监督与抽查数据真实性及准确性校验管理流程。</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 xml:space="preserve">3. </w:t>
      </w:r>
      <w:r>
        <w:rPr>
          <w:rFonts w:ascii="方正仿宋_GBK" w:eastAsia="方正仿宋_GBK" w:hAnsi="宋体" w:cs="宋体" w:hint="eastAsia"/>
          <w:bCs/>
          <w:szCs w:val="28"/>
        </w:rPr>
        <w:t>每次集中调查开始至形成调查报告时间不超过</w:t>
      </w:r>
      <w:r>
        <w:rPr>
          <w:rFonts w:ascii="方正仿宋_GBK" w:eastAsia="方正仿宋_GBK" w:hAnsi="宋体" w:cs="宋体" w:hint="eastAsia"/>
          <w:bCs/>
          <w:szCs w:val="28"/>
        </w:rPr>
        <w:t>20</w:t>
      </w:r>
      <w:r>
        <w:rPr>
          <w:rFonts w:ascii="方正仿宋_GBK" w:eastAsia="方正仿宋_GBK" w:hAnsi="宋体" w:cs="宋体" w:hint="eastAsia"/>
          <w:bCs/>
          <w:szCs w:val="28"/>
        </w:rPr>
        <w:t>个工作日，调查结果呈现应当包括数据报告和文字报告，书面报告的和电子报告，以医院方确认为准。</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 xml:space="preserve">4. </w:t>
      </w:r>
      <w:r>
        <w:rPr>
          <w:rFonts w:ascii="方正仿宋_GBK" w:eastAsia="方正仿宋_GBK" w:hAnsi="宋体" w:cs="宋体" w:hint="eastAsia"/>
          <w:bCs/>
          <w:szCs w:val="28"/>
        </w:rPr>
        <w:t>调查采集全部数据均应具备可溯源性，随时备查调查，数据不得用于任何商业活动。</w:t>
      </w:r>
    </w:p>
    <w:p w:rsidR="003A147D" w:rsidRDefault="00BA121F" w:rsidP="00793EE6">
      <w:pPr>
        <w:spacing w:line="500" w:lineRule="exact"/>
        <w:ind w:firstLineChars="202" w:firstLine="566"/>
        <w:rPr>
          <w:rFonts w:ascii="方正仿宋_GBK" w:eastAsia="方正仿宋_GBK" w:hAnsi="宋体" w:cs="宋体"/>
          <w:bCs/>
          <w:szCs w:val="28"/>
        </w:rPr>
      </w:pPr>
      <w:r>
        <w:rPr>
          <w:rFonts w:ascii="方正仿宋_GBK" w:eastAsia="方正仿宋_GBK" w:hAnsi="宋体" w:cs="宋体" w:hint="eastAsia"/>
          <w:bCs/>
          <w:szCs w:val="28"/>
        </w:rPr>
        <w:t xml:space="preserve">5. </w:t>
      </w:r>
      <w:r>
        <w:rPr>
          <w:rFonts w:ascii="方正仿宋_GBK" w:eastAsia="方正仿宋_GBK" w:hAnsi="宋体" w:cs="宋体" w:hint="eastAsia"/>
          <w:bCs/>
          <w:szCs w:val="28"/>
        </w:rPr>
        <w:t>投标</w:t>
      </w:r>
      <w:r>
        <w:rPr>
          <w:rFonts w:ascii="方正仿宋_GBK" w:eastAsia="方正仿宋_GBK" w:hAnsi="宋体" w:cs="宋体" w:hint="eastAsia"/>
          <w:bCs/>
          <w:szCs w:val="28"/>
        </w:rPr>
        <w:t>公司须提供满足或优于招标要求的本项目实施方案，服务方案</w:t>
      </w:r>
      <w:proofErr w:type="gramStart"/>
      <w:r>
        <w:rPr>
          <w:rFonts w:ascii="方正仿宋_GBK" w:eastAsia="方正仿宋_GBK" w:hAnsi="宋体" w:cs="宋体" w:hint="eastAsia"/>
          <w:bCs/>
          <w:szCs w:val="28"/>
        </w:rPr>
        <w:t>须包括</w:t>
      </w:r>
      <w:proofErr w:type="gramEnd"/>
      <w:r>
        <w:rPr>
          <w:rFonts w:ascii="方正仿宋_GBK" w:eastAsia="方正仿宋_GBK" w:hAnsi="宋体" w:cs="宋体" w:hint="eastAsia"/>
          <w:bCs/>
          <w:szCs w:val="28"/>
        </w:rPr>
        <w:t>但不限于：组织结构、人员配置、软硬件设施配置、实施计划、调查内容设计、调查方式、调查成果等。</w:t>
      </w:r>
    </w:p>
    <w:p w:rsidR="003A147D" w:rsidRDefault="00BA121F">
      <w:pPr>
        <w:adjustRightInd w:val="0"/>
        <w:snapToGrid w:val="0"/>
        <w:spacing w:line="520" w:lineRule="exact"/>
        <w:ind w:firstLineChars="150" w:firstLine="420"/>
        <w:rPr>
          <w:rFonts w:ascii="方正仿宋_GBK" w:eastAsia="方正仿宋_GBK" w:hAnsi="宋体"/>
          <w:b/>
          <w:color w:val="FF0000"/>
          <w:szCs w:val="28"/>
        </w:rPr>
      </w:pPr>
      <w:r>
        <w:rPr>
          <w:rFonts w:ascii="方正仿宋_GBK" w:eastAsia="方正仿宋_GBK" w:hAnsi="宋体" w:hint="eastAsia"/>
          <w:color w:val="FF0000"/>
          <w:szCs w:val="28"/>
        </w:rPr>
        <w:t>（四）</w:t>
      </w:r>
      <w:r>
        <w:rPr>
          <w:rFonts w:ascii="方正仿宋_GBK" w:eastAsia="方正仿宋_GBK" w:hAnsi="宋体" w:hint="eastAsia"/>
          <w:b/>
          <w:color w:val="FF0000"/>
          <w:szCs w:val="28"/>
        </w:rPr>
        <w:t>对第三方测评考核细则</w:t>
      </w:r>
      <w:r>
        <w:rPr>
          <w:rFonts w:ascii="方正仿宋_GBK" w:eastAsia="方正仿宋_GBK" w:hAnsi="宋体" w:hint="eastAsia"/>
          <w:b/>
          <w:color w:val="FF0000"/>
          <w:szCs w:val="28"/>
        </w:rPr>
        <w:t xml:space="preserve"> </w:t>
      </w:r>
      <w:r>
        <w:rPr>
          <w:rFonts w:ascii="方正仿宋_GBK" w:eastAsia="方正仿宋_GBK" w:hAnsi="宋体" w:hint="eastAsia"/>
          <w:color w:val="FF0000"/>
          <w:szCs w:val="28"/>
        </w:rPr>
        <w:t xml:space="preserve"> </w:t>
      </w:r>
      <w:r>
        <w:rPr>
          <w:rFonts w:ascii="方正小标宋_GBK" w:eastAsia="方正小标宋_GBK" w:hAnsi="方正小标宋_GBK" w:cs="方正小标宋_GBK" w:hint="eastAsia"/>
          <w:color w:val="FF0000"/>
          <w:sz w:val="44"/>
          <w:szCs w:val="44"/>
        </w:rPr>
        <w:t xml:space="preserve">                                                                                 </w:t>
      </w:r>
    </w:p>
    <w:p w:rsidR="003A147D" w:rsidRDefault="00BA121F">
      <w:pPr>
        <w:numPr>
          <w:ilvl w:val="0"/>
          <w:numId w:val="3"/>
        </w:numPr>
        <w:adjustRightInd w:val="0"/>
        <w:snapToGrid w:val="0"/>
        <w:spacing w:line="520" w:lineRule="exact"/>
        <w:rPr>
          <w:rFonts w:ascii="方正仿宋_GBK" w:eastAsia="方正仿宋_GBK" w:hAnsi="宋体"/>
          <w:color w:val="FF0000"/>
          <w:szCs w:val="28"/>
        </w:rPr>
      </w:pPr>
      <w:r>
        <w:rPr>
          <w:rFonts w:ascii="方正仿宋_GBK" w:eastAsia="方正仿宋_GBK" w:hAnsi="宋体" w:hint="eastAsia"/>
          <w:color w:val="FF0000"/>
          <w:szCs w:val="28"/>
        </w:rPr>
        <w:t>测评报告未按规定时间出具，每次扣款</w:t>
      </w:r>
      <w:r>
        <w:rPr>
          <w:rFonts w:ascii="方正仿宋_GBK" w:eastAsia="方正仿宋_GBK" w:hAnsi="宋体" w:hint="eastAsia"/>
          <w:color w:val="FF0000"/>
          <w:szCs w:val="28"/>
        </w:rPr>
        <w:t>500</w:t>
      </w:r>
      <w:r>
        <w:rPr>
          <w:rFonts w:ascii="方正仿宋_GBK" w:eastAsia="方正仿宋_GBK" w:hAnsi="宋体" w:hint="eastAsia"/>
          <w:color w:val="FF0000"/>
          <w:szCs w:val="28"/>
        </w:rPr>
        <w:t>元；</w:t>
      </w:r>
    </w:p>
    <w:p w:rsidR="003A147D" w:rsidRDefault="00BA121F">
      <w:pPr>
        <w:numPr>
          <w:ilvl w:val="0"/>
          <w:numId w:val="3"/>
        </w:numPr>
        <w:adjustRightInd w:val="0"/>
        <w:snapToGrid w:val="0"/>
        <w:spacing w:line="520" w:lineRule="exact"/>
        <w:rPr>
          <w:rFonts w:ascii="方正仿宋_GBK" w:eastAsia="方正仿宋_GBK" w:hAnsi="宋体"/>
          <w:color w:val="FF0000"/>
          <w:szCs w:val="28"/>
        </w:rPr>
      </w:pPr>
      <w:r>
        <w:rPr>
          <w:rFonts w:ascii="方正仿宋_GBK" w:eastAsia="方正仿宋_GBK" w:hAnsi="宋体" w:hint="eastAsia"/>
          <w:color w:val="FF0000"/>
          <w:szCs w:val="28"/>
        </w:rPr>
        <w:t>测评对象未按规定执行，每次扣款</w:t>
      </w:r>
      <w:r>
        <w:rPr>
          <w:rFonts w:ascii="方正仿宋_GBK" w:eastAsia="方正仿宋_GBK" w:hAnsi="宋体" w:hint="eastAsia"/>
          <w:color w:val="FF0000"/>
          <w:szCs w:val="28"/>
        </w:rPr>
        <w:t>200</w:t>
      </w:r>
      <w:r>
        <w:rPr>
          <w:rFonts w:ascii="方正仿宋_GBK" w:eastAsia="方正仿宋_GBK" w:hAnsi="宋体" w:hint="eastAsia"/>
          <w:color w:val="FF0000"/>
          <w:szCs w:val="28"/>
        </w:rPr>
        <w:t>元，并重新测评；</w:t>
      </w:r>
    </w:p>
    <w:p w:rsidR="003A147D" w:rsidRDefault="00BA121F">
      <w:pPr>
        <w:numPr>
          <w:ilvl w:val="0"/>
          <w:numId w:val="3"/>
        </w:numPr>
        <w:adjustRightInd w:val="0"/>
        <w:snapToGrid w:val="0"/>
        <w:spacing w:line="520" w:lineRule="exact"/>
        <w:rPr>
          <w:rFonts w:ascii="方正仿宋_GBK" w:eastAsia="方正仿宋_GBK" w:hAnsi="宋体"/>
          <w:color w:val="FF0000"/>
          <w:szCs w:val="28"/>
        </w:rPr>
      </w:pPr>
      <w:r>
        <w:rPr>
          <w:rFonts w:ascii="方正仿宋_GBK" w:eastAsia="方正仿宋_GBK" w:hAnsi="宋体" w:hint="eastAsia"/>
          <w:color w:val="FF0000"/>
          <w:szCs w:val="28"/>
        </w:rPr>
        <w:t>测评单元为按规定执行，每次扣款</w:t>
      </w:r>
      <w:r>
        <w:rPr>
          <w:rFonts w:ascii="方正仿宋_GBK" w:eastAsia="方正仿宋_GBK" w:hAnsi="宋体" w:hint="eastAsia"/>
          <w:color w:val="FF0000"/>
          <w:szCs w:val="28"/>
        </w:rPr>
        <w:t>200</w:t>
      </w:r>
      <w:r>
        <w:rPr>
          <w:rFonts w:ascii="方正仿宋_GBK" w:eastAsia="方正仿宋_GBK" w:hAnsi="宋体" w:hint="eastAsia"/>
          <w:color w:val="FF0000"/>
          <w:szCs w:val="28"/>
        </w:rPr>
        <w:t>元，并重新测评；</w:t>
      </w:r>
    </w:p>
    <w:p w:rsidR="003A147D" w:rsidRDefault="00BA121F">
      <w:pPr>
        <w:numPr>
          <w:ilvl w:val="0"/>
          <w:numId w:val="3"/>
        </w:numPr>
        <w:adjustRightInd w:val="0"/>
        <w:snapToGrid w:val="0"/>
        <w:spacing w:line="520" w:lineRule="exact"/>
        <w:rPr>
          <w:rFonts w:ascii="方正仿宋_GBK" w:eastAsia="方正仿宋_GBK" w:hAnsi="宋体"/>
          <w:color w:val="FF0000"/>
          <w:szCs w:val="28"/>
        </w:rPr>
      </w:pPr>
      <w:r>
        <w:rPr>
          <w:rFonts w:ascii="方正仿宋_GBK" w:eastAsia="方正仿宋_GBK" w:hAnsi="宋体" w:hint="eastAsia"/>
          <w:color w:val="FF0000"/>
          <w:szCs w:val="28"/>
        </w:rPr>
        <w:t>测评的样本量未按要求执行，每次扣款</w:t>
      </w:r>
      <w:r>
        <w:rPr>
          <w:rFonts w:ascii="方正仿宋_GBK" w:eastAsia="方正仿宋_GBK" w:hAnsi="宋体" w:hint="eastAsia"/>
          <w:color w:val="FF0000"/>
          <w:szCs w:val="28"/>
        </w:rPr>
        <w:t>200</w:t>
      </w:r>
      <w:r>
        <w:rPr>
          <w:rFonts w:ascii="方正仿宋_GBK" w:eastAsia="方正仿宋_GBK" w:hAnsi="宋体" w:hint="eastAsia"/>
          <w:color w:val="FF0000"/>
          <w:szCs w:val="28"/>
        </w:rPr>
        <w:t>元，并补足样本量；</w:t>
      </w:r>
    </w:p>
    <w:p w:rsidR="003A147D" w:rsidRDefault="00BA121F">
      <w:pPr>
        <w:numPr>
          <w:ilvl w:val="0"/>
          <w:numId w:val="3"/>
        </w:numPr>
        <w:adjustRightInd w:val="0"/>
        <w:snapToGrid w:val="0"/>
        <w:spacing w:line="520" w:lineRule="exact"/>
        <w:rPr>
          <w:rFonts w:ascii="方正仿宋_GBK" w:eastAsia="方正仿宋_GBK" w:hAnsi="宋体"/>
          <w:color w:val="FF0000"/>
          <w:szCs w:val="28"/>
        </w:rPr>
      </w:pPr>
      <w:r>
        <w:rPr>
          <w:rFonts w:ascii="方正仿宋_GBK" w:eastAsia="方正仿宋_GBK" w:hAnsi="宋体" w:hint="eastAsia"/>
          <w:color w:val="FF0000"/>
          <w:szCs w:val="28"/>
        </w:rPr>
        <w:t>测评数据不真实，发现第一次扣款</w:t>
      </w:r>
      <w:r>
        <w:rPr>
          <w:rFonts w:ascii="方正仿宋_GBK" w:eastAsia="方正仿宋_GBK" w:hAnsi="宋体" w:hint="eastAsia"/>
          <w:color w:val="FF0000"/>
          <w:szCs w:val="28"/>
        </w:rPr>
        <w:t>500</w:t>
      </w:r>
      <w:r>
        <w:rPr>
          <w:rFonts w:ascii="方正仿宋_GBK" w:eastAsia="方正仿宋_GBK" w:hAnsi="宋体" w:hint="eastAsia"/>
          <w:color w:val="FF0000"/>
          <w:szCs w:val="28"/>
        </w:rPr>
        <w:t>元，发现第二次视为验收不合格，本次调查服务费由第三方公司自行承担并终止合同，由此带给医院的后续影响由第三方公司全部承担。</w:t>
      </w:r>
    </w:p>
    <w:p w:rsidR="003A147D" w:rsidRDefault="00BA121F">
      <w:pPr>
        <w:spacing w:line="500" w:lineRule="exact"/>
        <w:ind w:firstLineChars="202" w:firstLine="646"/>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三、项目描述</w:t>
      </w:r>
    </w:p>
    <w:p w:rsidR="003A147D" w:rsidRDefault="00BA121F">
      <w:pPr>
        <w:pStyle w:val="a3"/>
        <w:spacing w:line="500" w:lineRule="exact"/>
        <w:ind w:firstLineChars="0"/>
        <w:rPr>
          <w:rFonts w:ascii="方正仿宋_GBK" w:eastAsia="方正仿宋_GBK" w:cs="宋体"/>
          <w:bCs/>
          <w:color w:val="FF0000"/>
          <w:sz w:val="28"/>
        </w:rPr>
      </w:pPr>
      <w:r>
        <w:rPr>
          <w:rFonts w:ascii="方正仿宋_GBK" w:eastAsia="方正仿宋_GBK" w:cs="宋体" w:hint="eastAsia"/>
          <w:bCs/>
          <w:color w:val="FF0000"/>
          <w:sz w:val="28"/>
        </w:rPr>
        <w:t>（一）项目实施要求：详见附件</w:t>
      </w:r>
      <w:r>
        <w:rPr>
          <w:rFonts w:ascii="方正仿宋_GBK" w:eastAsia="方正仿宋_GBK" w:cs="宋体" w:hint="eastAsia"/>
          <w:bCs/>
          <w:color w:val="FF0000"/>
          <w:sz w:val="28"/>
        </w:rPr>
        <w:t>1</w:t>
      </w:r>
      <w:r>
        <w:rPr>
          <w:rFonts w:ascii="方正仿宋_GBK" w:eastAsia="方正仿宋_GBK" w:cs="宋体" w:hint="eastAsia"/>
          <w:bCs/>
          <w:color w:val="FF0000"/>
          <w:sz w:val="28"/>
        </w:rPr>
        <w:t>、附件</w:t>
      </w:r>
      <w:r>
        <w:rPr>
          <w:rFonts w:ascii="方正仿宋_GBK" w:eastAsia="方正仿宋_GBK" w:cs="宋体" w:hint="eastAsia"/>
          <w:bCs/>
          <w:color w:val="FF0000"/>
          <w:sz w:val="28"/>
        </w:rPr>
        <w:t>2</w:t>
      </w:r>
      <w:r>
        <w:rPr>
          <w:rFonts w:ascii="方正仿宋_GBK" w:eastAsia="方正仿宋_GBK" w:cs="宋体" w:hint="eastAsia"/>
          <w:bCs/>
          <w:color w:val="FF0000"/>
          <w:sz w:val="28"/>
        </w:rPr>
        <w:t>和附件</w:t>
      </w:r>
      <w:r>
        <w:rPr>
          <w:rFonts w:ascii="方正仿宋_GBK" w:eastAsia="方正仿宋_GBK" w:cs="宋体" w:hint="eastAsia"/>
          <w:bCs/>
          <w:color w:val="FF0000"/>
          <w:sz w:val="28"/>
        </w:rPr>
        <w:t>3</w:t>
      </w:r>
    </w:p>
    <w:p w:rsidR="003A147D" w:rsidRDefault="00BA121F">
      <w:pPr>
        <w:pStyle w:val="a3"/>
        <w:spacing w:line="500" w:lineRule="exact"/>
        <w:ind w:firstLine="560"/>
        <w:rPr>
          <w:rFonts w:ascii="方正仿宋_GBK" w:eastAsia="方正仿宋_GBK" w:cs="宋体"/>
          <w:bCs/>
          <w:color w:val="FF0000"/>
          <w:sz w:val="28"/>
        </w:rPr>
      </w:pPr>
      <w:r>
        <w:rPr>
          <w:rFonts w:ascii="方正仿宋_GBK" w:eastAsia="方正仿宋_GBK" w:cs="宋体" w:hint="eastAsia"/>
          <w:bCs/>
          <w:color w:val="FF0000"/>
          <w:sz w:val="28"/>
        </w:rPr>
        <w:t>（二）项目启动：合同签订后由医院和中标的第三</w:t>
      </w:r>
      <w:proofErr w:type="gramStart"/>
      <w:r>
        <w:rPr>
          <w:rFonts w:ascii="方正仿宋_GBK" w:eastAsia="方正仿宋_GBK" w:cs="宋体" w:hint="eastAsia"/>
          <w:bCs/>
          <w:color w:val="FF0000"/>
          <w:sz w:val="28"/>
        </w:rPr>
        <w:t>方社会</w:t>
      </w:r>
      <w:proofErr w:type="gramEnd"/>
      <w:r>
        <w:rPr>
          <w:rFonts w:ascii="方正仿宋_GBK" w:eastAsia="方正仿宋_GBK" w:cs="宋体" w:hint="eastAsia"/>
          <w:bCs/>
          <w:color w:val="FF0000"/>
          <w:sz w:val="28"/>
        </w:rPr>
        <w:t>调查公司共同确定，及时按医院方要求启动测评工作。</w:t>
      </w:r>
    </w:p>
    <w:p w:rsidR="003A147D" w:rsidRDefault="00BA121F">
      <w:pPr>
        <w:pStyle w:val="a3"/>
        <w:spacing w:line="500" w:lineRule="exact"/>
        <w:ind w:firstLine="560"/>
        <w:rPr>
          <w:rFonts w:ascii="方正仿宋_GBK" w:eastAsia="方正仿宋_GBK" w:cs="宋体"/>
          <w:bCs/>
          <w:color w:val="FF0000"/>
          <w:sz w:val="28"/>
        </w:rPr>
      </w:pPr>
      <w:r>
        <w:rPr>
          <w:rFonts w:ascii="方正仿宋_GBK" w:eastAsia="方正仿宋_GBK" w:cs="宋体" w:hint="eastAsia"/>
          <w:bCs/>
          <w:color w:val="FF0000"/>
          <w:sz w:val="28"/>
        </w:rPr>
        <w:t>（三）项目完成时间：第一季度测评结果在</w:t>
      </w:r>
      <w:r>
        <w:rPr>
          <w:rFonts w:ascii="方正仿宋_GBK" w:eastAsia="方正仿宋_GBK" w:cs="宋体" w:hint="eastAsia"/>
          <w:bCs/>
          <w:color w:val="FF0000"/>
          <w:sz w:val="28"/>
        </w:rPr>
        <w:t>2021</w:t>
      </w:r>
      <w:r>
        <w:rPr>
          <w:rFonts w:ascii="方正仿宋_GBK" w:eastAsia="方正仿宋_GBK" w:cs="宋体" w:hint="eastAsia"/>
          <w:bCs/>
          <w:color w:val="FF0000"/>
          <w:sz w:val="28"/>
        </w:rPr>
        <w:t>年</w:t>
      </w:r>
      <w:r>
        <w:rPr>
          <w:rFonts w:ascii="方正仿宋_GBK" w:eastAsia="方正仿宋_GBK" w:cs="宋体" w:hint="eastAsia"/>
          <w:bCs/>
          <w:color w:val="FF0000"/>
          <w:sz w:val="28"/>
        </w:rPr>
        <w:t>5</w:t>
      </w:r>
      <w:r>
        <w:rPr>
          <w:rFonts w:ascii="方正仿宋_GBK" w:eastAsia="方正仿宋_GBK" w:cs="宋体" w:hint="eastAsia"/>
          <w:bCs/>
          <w:color w:val="FF0000"/>
          <w:sz w:val="28"/>
        </w:rPr>
        <w:t>月</w:t>
      </w:r>
      <w:r>
        <w:rPr>
          <w:rFonts w:ascii="方正仿宋_GBK" w:eastAsia="方正仿宋_GBK" w:cs="宋体" w:hint="eastAsia"/>
          <w:bCs/>
          <w:color w:val="FF0000"/>
          <w:sz w:val="28"/>
        </w:rPr>
        <w:t>1</w:t>
      </w:r>
      <w:r>
        <w:rPr>
          <w:rFonts w:ascii="方正仿宋_GBK" w:eastAsia="方正仿宋_GBK" w:cs="宋体" w:hint="eastAsia"/>
          <w:bCs/>
          <w:color w:val="FF0000"/>
          <w:sz w:val="28"/>
        </w:rPr>
        <w:t>5</w:t>
      </w:r>
      <w:r>
        <w:rPr>
          <w:rFonts w:ascii="方正仿宋_GBK" w:eastAsia="方正仿宋_GBK" w:cs="宋体" w:hint="eastAsia"/>
          <w:bCs/>
          <w:color w:val="FF0000"/>
          <w:sz w:val="28"/>
        </w:rPr>
        <w:t>日前向医院提交各测评单元满意</w:t>
      </w:r>
      <w:proofErr w:type="gramStart"/>
      <w:r>
        <w:rPr>
          <w:rFonts w:ascii="方正仿宋_GBK" w:eastAsia="方正仿宋_GBK" w:cs="宋体" w:hint="eastAsia"/>
          <w:bCs/>
          <w:color w:val="FF0000"/>
          <w:sz w:val="28"/>
        </w:rPr>
        <w:t>度结果</w:t>
      </w:r>
      <w:proofErr w:type="gramEnd"/>
      <w:r>
        <w:rPr>
          <w:rFonts w:ascii="方正仿宋_GBK" w:eastAsia="方正仿宋_GBK" w:cs="宋体" w:hint="eastAsia"/>
          <w:bCs/>
          <w:color w:val="FF0000"/>
          <w:sz w:val="28"/>
        </w:rPr>
        <w:t>及意见建议反馈；第二季度测评结果在</w:t>
      </w:r>
      <w:r>
        <w:rPr>
          <w:rFonts w:ascii="方正仿宋_GBK" w:eastAsia="方正仿宋_GBK" w:cs="宋体" w:hint="eastAsia"/>
          <w:bCs/>
          <w:color w:val="FF0000"/>
          <w:sz w:val="28"/>
        </w:rPr>
        <w:t>2021</w:t>
      </w:r>
      <w:r>
        <w:rPr>
          <w:rFonts w:ascii="方正仿宋_GBK" w:eastAsia="方正仿宋_GBK" w:cs="宋体" w:hint="eastAsia"/>
          <w:bCs/>
          <w:color w:val="FF0000"/>
          <w:sz w:val="28"/>
        </w:rPr>
        <w:t>年</w:t>
      </w:r>
      <w:r>
        <w:rPr>
          <w:rFonts w:ascii="方正仿宋_GBK" w:eastAsia="方正仿宋_GBK" w:cs="宋体" w:hint="eastAsia"/>
          <w:bCs/>
          <w:color w:val="FF0000"/>
          <w:sz w:val="28"/>
        </w:rPr>
        <w:t>7</w:t>
      </w:r>
      <w:r>
        <w:rPr>
          <w:rFonts w:ascii="方正仿宋_GBK" w:eastAsia="方正仿宋_GBK" w:cs="宋体" w:hint="eastAsia"/>
          <w:bCs/>
          <w:color w:val="FF0000"/>
          <w:sz w:val="28"/>
        </w:rPr>
        <w:t>月</w:t>
      </w:r>
      <w:r>
        <w:rPr>
          <w:rFonts w:ascii="方正仿宋_GBK" w:eastAsia="方正仿宋_GBK" w:cs="宋体" w:hint="eastAsia"/>
          <w:bCs/>
          <w:color w:val="FF0000"/>
          <w:sz w:val="28"/>
        </w:rPr>
        <w:t>5</w:t>
      </w:r>
      <w:r>
        <w:rPr>
          <w:rFonts w:ascii="方正仿宋_GBK" w:eastAsia="方正仿宋_GBK" w:cs="宋体" w:hint="eastAsia"/>
          <w:bCs/>
          <w:color w:val="FF0000"/>
          <w:sz w:val="28"/>
        </w:rPr>
        <w:t>日前向医院提交各测评单元满意</w:t>
      </w:r>
      <w:proofErr w:type="gramStart"/>
      <w:r>
        <w:rPr>
          <w:rFonts w:ascii="方正仿宋_GBK" w:eastAsia="方正仿宋_GBK" w:cs="宋体" w:hint="eastAsia"/>
          <w:bCs/>
          <w:color w:val="FF0000"/>
          <w:sz w:val="28"/>
        </w:rPr>
        <w:t>度结果</w:t>
      </w:r>
      <w:proofErr w:type="gramEnd"/>
      <w:r>
        <w:rPr>
          <w:rFonts w:ascii="方正仿宋_GBK" w:eastAsia="方正仿宋_GBK" w:cs="宋体" w:hint="eastAsia"/>
          <w:bCs/>
          <w:color w:val="FF0000"/>
          <w:sz w:val="28"/>
        </w:rPr>
        <w:t>及意见建议反馈；第三季度测评结果在</w:t>
      </w:r>
      <w:r>
        <w:rPr>
          <w:rFonts w:ascii="方正仿宋_GBK" w:eastAsia="方正仿宋_GBK" w:cs="宋体" w:hint="eastAsia"/>
          <w:bCs/>
          <w:color w:val="FF0000"/>
          <w:sz w:val="28"/>
        </w:rPr>
        <w:t>2021</w:t>
      </w:r>
      <w:r>
        <w:rPr>
          <w:rFonts w:ascii="方正仿宋_GBK" w:eastAsia="方正仿宋_GBK" w:cs="宋体" w:hint="eastAsia"/>
          <w:bCs/>
          <w:color w:val="FF0000"/>
          <w:sz w:val="28"/>
        </w:rPr>
        <w:t>年</w:t>
      </w:r>
      <w:r>
        <w:rPr>
          <w:rFonts w:ascii="方正仿宋_GBK" w:eastAsia="方正仿宋_GBK" w:cs="宋体" w:hint="eastAsia"/>
          <w:bCs/>
          <w:color w:val="FF0000"/>
          <w:sz w:val="28"/>
        </w:rPr>
        <w:t>10</w:t>
      </w:r>
      <w:r>
        <w:rPr>
          <w:rFonts w:ascii="方正仿宋_GBK" w:eastAsia="方正仿宋_GBK" w:cs="宋体" w:hint="eastAsia"/>
          <w:bCs/>
          <w:color w:val="FF0000"/>
          <w:sz w:val="28"/>
        </w:rPr>
        <w:t>月</w:t>
      </w:r>
      <w:r>
        <w:rPr>
          <w:rFonts w:ascii="方正仿宋_GBK" w:eastAsia="方正仿宋_GBK" w:cs="宋体" w:hint="eastAsia"/>
          <w:bCs/>
          <w:color w:val="FF0000"/>
          <w:sz w:val="28"/>
        </w:rPr>
        <w:t>5</w:t>
      </w:r>
      <w:r>
        <w:rPr>
          <w:rFonts w:ascii="方正仿宋_GBK" w:eastAsia="方正仿宋_GBK" w:cs="宋体" w:hint="eastAsia"/>
          <w:bCs/>
          <w:color w:val="FF0000"/>
          <w:sz w:val="28"/>
        </w:rPr>
        <w:t>日前向医院提交各测评单元满意</w:t>
      </w:r>
      <w:proofErr w:type="gramStart"/>
      <w:r>
        <w:rPr>
          <w:rFonts w:ascii="方正仿宋_GBK" w:eastAsia="方正仿宋_GBK" w:cs="宋体" w:hint="eastAsia"/>
          <w:bCs/>
          <w:color w:val="FF0000"/>
          <w:sz w:val="28"/>
        </w:rPr>
        <w:t>度结果</w:t>
      </w:r>
      <w:proofErr w:type="gramEnd"/>
      <w:r>
        <w:rPr>
          <w:rFonts w:ascii="方正仿宋_GBK" w:eastAsia="方正仿宋_GBK" w:cs="宋体" w:hint="eastAsia"/>
          <w:bCs/>
          <w:color w:val="FF0000"/>
          <w:sz w:val="28"/>
        </w:rPr>
        <w:t>及意见建议反馈；第四季度测评结果在</w:t>
      </w:r>
      <w:r>
        <w:rPr>
          <w:rFonts w:ascii="方正仿宋_GBK" w:eastAsia="方正仿宋_GBK" w:cs="宋体" w:hint="eastAsia"/>
          <w:bCs/>
          <w:color w:val="FF0000"/>
          <w:sz w:val="28"/>
        </w:rPr>
        <w:t>2022</w:t>
      </w:r>
      <w:r>
        <w:rPr>
          <w:rFonts w:ascii="方正仿宋_GBK" w:eastAsia="方正仿宋_GBK" w:cs="宋体" w:hint="eastAsia"/>
          <w:bCs/>
          <w:color w:val="FF0000"/>
          <w:sz w:val="28"/>
        </w:rPr>
        <w:t>年</w:t>
      </w:r>
      <w:r>
        <w:rPr>
          <w:rFonts w:ascii="方正仿宋_GBK" w:eastAsia="方正仿宋_GBK" w:cs="宋体" w:hint="eastAsia"/>
          <w:bCs/>
          <w:color w:val="FF0000"/>
          <w:sz w:val="28"/>
        </w:rPr>
        <w:t>1</w:t>
      </w:r>
      <w:r>
        <w:rPr>
          <w:rFonts w:ascii="方正仿宋_GBK" w:eastAsia="方正仿宋_GBK" w:cs="宋体" w:hint="eastAsia"/>
          <w:bCs/>
          <w:color w:val="FF0000"/>
          <w:sz w:val="28"/>
        </w:rPr>
        <w:t>月</w:t>
      </w:r>
      <w:r>
        <w:rPr>
          <w:rFonts w:ascii="方正仿宋_GBK" w:eastAsia="方正仿宋_GBK" w:cs="宋体" w:hint="eastAsia"/>
          <w:bCs/>
          <w:color w:val="FF0000"/>
          <w:sz w:val="28"/>
        </w:rPr>
        <w:t>5</w:t>
      </w:r>
      <w:r>
        <w:rPr>
          <w:rFonts w:ascii="方正仿宋_GBK" w:eastAsia="方正仿宋_GBK" w:cs="宋体" w:hint="eastAsia"/>
          <w:bCs/>
          <w:color w:val="FF0000"/>
          <w:sz w:val="28"/>
        </w:rPr>
        <w:t>日前向医院提交各测评单元满意</w:t>
      </w:r>
      <w:proofErr w:type="gramStart"/>
      <w:r>
        <w:rPr>
          <w:rFonts w:ascii="方正仿宋_GBK" w:eastAsia="方正仿宋_GBK" w:cs="宋体" w:hint="eastAsia"/>
          <w:bCs/>
          <w:color w:val="FF0000"/>
          <w:sz w:val="28"/>
        </w:rPr>
        <w:t>度结果</w:t>
      </w:r>
      <w:proofErr w:type="gramEnd"/>
      <w:r>
        <w:rPr>
          <w:rFonts w:ascii="方正仿宋_GBK" w:eastAsia="方正仿宋_GBK" w:cs="宋体" w:hint="eastAsia"/>
          <w:bCs/>
          <w:color w:val="FF0000"/>
          <w:sz w:val="28"/>
        </w:rPr>
        <w:t>及意</w:t>
      </w:r>
      <w:r>
        <w:rPr>
          <w:rFonts w:ascii="方正仿宋_GBK" w:eastAsia="方正仿宋_GBK" w:cs="宋体" w:hint="eastAsia"/>
          <w:bCs/>
          <w:color w:val="FF0000"/>
          <w:sz w:val="28"/>
        </w:rPr>
        <w:lastRenderedPageBreak/>
        <w:t>见建议反馈；年度报告（包括季度报告汇总报告、员工测评报告和社会美誉度测评报告）测评结果在</w:t>
      </w:r>
      <w:r>
        <w:rPr>
          <w:rFonts w:ascii="方正仿宋_GBK" w:eastAsia="方正仿宋_GBK" w:cs="宋体" w:hint="eastAsia"/>
          <w:bCs/>
          <w:color w:val="FF0000"/>
          <w:sz w:val="28"/>
        </w:rPr>
        <w:t>2022</w:t>
      </w:r>
      <w:r>
        <w:rPr>
          <w:rFonts w:ascii="方正仿宋_GBK" w:eastAsia="方正仿宋_GBK" w:cs="宋体" w:hint="eastAsia"/>
          <w:bCs/>
          <w:color w:val="FF0000"/>
          <w:sz w:val="28"/>
        </w:rPr>
        <w:t>年</w:t>
      </w:r>
      <w:r>
        <w:rPr>
          <w:rFonts w:ascii="方正仿宋_GBK" w:eastAsia="方正仿宋_GBK" w:cs="宋体" w:hint="eastAsia"/>
          <w:bCs/>
          <w:color w:val="FF0000"/>
          <w:sz w:val="28"/>
        </w:rPr>
        <w:t>1</w:t>
      </w:r>
      <w:r>
        <w:rPr>
          <w:rFonts w:ascii="方正仿宋_GBK" w:eastAsia="方正仿宋_GBK" w:cs="宋体" w:hint="eastAsia"/>
          <w:bCs/>
          <w:color w:val="FF0000"/>
          <w:sz w:val="28"/>
        </w:rPr>
        <w:t>月</w:t>
      </w:r>
      <w:r>
        <w:rPr>
          <w:rFonts w:ascii="方正仿宋_GBK" w:eastAsia="方正仿宋_GBK" w:cs="宋体" w:hint="eastAsia"/>
          <w:bCs/>
          <w:color w:val="FF0000"/>
          <w:sz w:val="28"/>
        </w:rPr>
        <w:t>5</w:t>
      </w:r>
      <w:r>
        <w:rPr>
          <w:rFonts w:ascii="方正仿宋_GBK" w:eastAsia="方正仿宋_GBK" w:cs="宋体" w:hint="eastAsia"/>
          <w:bCs/>
          <w:color w:val="FF0000"/>
          <w:sz w:val="28"/>
        </w:rPr>
        <w:t>日前向医院递交。所有报告的提交包括电子版及纸质版。</w:t>
      </w:r>
      <w:proofErr w:type="gramStart"/>
      <w:r>
        <w:rPr>
          <w:rFonts w:ascii="方正仿宋_GBK" w:eastAsia="方正仿宋_GBK" w:cs="宋体" w:hint="eastAsia"/>
          <w:bCs/>
          <w:color w:val="FF0000"/>
          <w:sz w:val="28"/>
        </w:rPr>
        <w:t>二维码实时</w:t>
      </w:r>
      <w:proofErr w:type="gramEnd"/>
      <w:r>
        <w:rPr>
          <w:rFonts w:ascii="方正仿宋_GBK" w:eastAsia="方正仿宋_GBK" w:cs="宋体" w:hint="eastAsia"/>
          <w:bCs/>
          <w:color w:val="FF0000"/>
          <w:sz w:val="28"/>
        </w:rPr>
        <w:t>测评根据需求导出数据并按要求反馈。</w:t>
      </w:r>
    </w:p>
    <w:p w:rsidR="003A147D" w:rsidRDefault="00BA121F">
      <w:pPr>
        <w:spacing w:line="500" w:lineRule="exact"/>
        <w:ind w:firstLineChars="202" w:firstLine="646"/>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四、项目实施总体要</w:t>
      </w:r>
      <w:r>
        <w:rPr>
          <w:rFonts w:ascii="方正黑体_GBK" w:eastAsia="方正黑体_GBK" w:hAnsi="方正黑体_GBK" w:cs="方正黑体_GBK" w:hint="eastAsia"/>
          <w:bCs/>
          <w:sz w:val="32"/>
          <w:szCs w:val="32"/>
        </w:rPr>
        <w:t>求</w:t>
      </w:r>
    </w:p>
    <w:p w:rsidR="003A147D" w:rsidRDefault="00BA121F" w:rsidP="00793EE6">
      <w:pPr>
        <w:spacing w:line="500" w:lineRule="exact"/>
        <w:ind w:firstLineChars="202" w:firstLine="566"/>
        <w:rPr>
          <w:rFonts w:ascii="宋体" w:eastAsia="宋体" w:hAnsi="宋体" w:cs="宋体"/>
          <w:bCs/>
          <w:color w:val="FF0000"/>
          <w:sz w:val="24"/>
          <w:szCs w:val="24"/>
        </w:rPr>
      </w:pPr>
      <w:r>
        <w:rPr>
          <w:rFonts w:ascii="方正仿宋_GBK" w:eastAsia="方正仿宋_GBK" w:hAnsi="宋体" w:cs="宋体" w:hint="eastAsia"/>
          <w:bCs/>
          <w:color w:val="FF0000"/>
          <w:szCs w:val="28"/>
        </w:rPr>
        <w:t>结合医院实际情况，确定测评样本科学、合理，具有统计学意义；测评对象具有针对性；</w:t>
      </w:r>
      <w:proofErr w:type="gramStart"/>
      <w:r>
        <w:rPr>
          <w:rFonts w:ascii="方正仿宋_GBK" w:eastAsia="方正仿宋_GBK" w:hAnsi="宋体" w:cs="宋体" w:hint="eastAsia"/>
          <w:bCs/>
          <w:color w:val="FF0000"/>
          <w:szCs w:val="28"/>
        </w:rPr>
        <w:t>测评员</w:t>
      </w:r>
      <w:proofErr w:type="gramEnd"/>
      <w:r>
        <w:rPr>
          <w:rFonts w:ascii="方正仿宋_GBK" w:eastAsia="方正仿宋_GBK" w:hAnsi="宋体" w:cs="宋体" w:hint="eastAsia"/>
          <w:bCs/>
          <w:color w:val="FF0000"/>
          <w:szCs w:val="28"/>
        </w:rPr>
        <w:t>必须由中标公司派出经专业考核、具备上岗资质的测评师，具有优质的服务态度和沟通能力，展开患者体验问卷测评；测评数据全程封闭管理，过程可追溯；测评结果客观、真实；测评报告体现科学性和实效性。</w:t>
      </w: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3A147D">
      <w:pPr>
        <w:rPr>
          <w:rFonts w:ascii="宋体" w:eastAsia="宋体" w:hAnsi="宋体" w:cs="宋体"/>
          <w:bCs/>
          <w:sz w:val="24"/>
          <w:szCs w:val="24"/>
        </w:rPr>
      </w:pPr>
    </w:p>
    <w:p w:rsidR="003A147D" w:rsidRDefault="00BA121F">
      <w:pPr>
        <w:widowControl/>
        <w:jc w:val="left"/>
        <w:rPr>
          <w:rFonts w:ascii="宋体" w:eastAsia="宋体" w:hAnsi="宋体" w:cs="宋体"/>
          <w:bCs/>
          <w:sz w:val="24"/>
          <w:szCs w:val="24"/>
        </w:rPr>
      </w:pPr>
      <w:r>
        <w:rPr>
          <w:rFonts w:ascii="宋体" w:eastAsia="宋体" w:hAnsi="宋体" w:cs="宋体"/>
          <w:bCs/>
          <w:sz w:val="24"/>
          <w:szCs w:val="24"/>
        </w:rPr>
        <w:br w:type="page"/>
      </w:r>
    </w:p>
    <w:p w:rsidR="003A147D" w:rsidRDefault="00BA121F">
      <w:pPr>
        <w:rPr>
          <w:rFonts w:ascii="宋体" w:eastAsia="宋体" w:hAnsi="宋体" w:cs="宋体"/>
          <w:bCs/>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 xml:space="preserve">1 </w:t>
      </w:r>
      <w:r>
        <w:rPr>
          <w:rFonts w:ascii="宋体" w:eastAsia="宋体" w:hAnsi="宋体" w:cs="宋体" w:hint="eastAsia"/>
          <w:bCs/>
          <w:sz w:val="24"/>
          <w:szCs w:val="24"/>
        </w:rPr>
        <w:t xml:space="preserve">          </w:t>
      </w:r>
    </w:p>
    <w:p w:rsidR="003A147D" w:rsidRDefault="00BA121F">
      <w:pPr>
        <w:jc w:val="center"/>
        <w:rPr>
          <w:rFonts w:ascii="宋体" w:eastAsia="宋体" w:hAnsi="宋体" w:cs="宋体"/>
          <w:b/>
          <w:sz w:val="32"/>
          <w:szCs w:val="32"/>
        </w:rPr>
      </w:pPr>
      <w:r>
        <w:rPr>
          <w:rFonts w:ascii="宋体" w:eastAsia="宋体" w:hAnsi="宋体" w:cs="宋体" w:hint="eastAsia"/>
          <w:b/>
          <w:sz w:val="32"/>
          <w:szCs w:val="32"/>
        </w:rPr>
        <w:t>季度测评单元实施细则及服务质量</w:t>
      </w:r>
    </w:p>
    <w:tbl>
      <w:tblP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1314"/>
        <w:gridCol w:w="6911"/>
      </w:tblGrid>
      <w:tr w:rsidR="003A147D">
        <w:trPr>
          <w:trHeight w:val="20"/>
        </w:trPr>
        <w:tc>
          <w:tcPr>
            <w:tcW w:w="833" w:type="dxa"/>
            <w:vAlign w:val="center"/>
          </w:tcPr>
          <w:p w:rsidR="003A147D" w:rsidRDefault="00BA121F">
            <w:pPr>
              <w:pStyle w:val="a8"/>
              <w:spacing w:before="0" w:beforeAutospacing="0" w:after="0" w:afterAutospacing="0" w:line="291" w:lineRule="atLeast"/>
              <w:jc w:val="center"/>
              <w:rPr>
                <w:b/>
                <w:kern w:val="2"/>
                <w:sz w:val="28"/>
                <w:szCs w:val="28"/>
              </w:rPr>
            </w:pPr>
            <w:r>
              <w:rPr>
                <w:rFonts w:hint="eastAsia"/>
                <w:b/>
                <w:kern w:val="2"/>
                <w:sz w:val="28"/>
                <w:szCs w:val="28"/>
              </w:rPr>
              <w:t>序号</w:t>
            </w:r>
          </w:p>
        </w:tc>
        <w:tc>
          <w:tcPr>
            <w:tcW w:w="1314" w:type="dxa"/>
            <w:vAlign w:val="center"/>
          </w:tcPr>
          <w:p w:rsidR="003A147D" w:rsidRDefault="00BA121F">
            <w:pPr>
              <w:pStyle w:val="a8"/>
              <w:spacing w:before="0" w:beforeAutospacing="0" w:after="0" w:afterAutospacing="0" w:line="291" w:lineRule="atLeast"/>
              <w:jc w:val="center"/>
              <w:rPr>
                <w:b/>
                <w:kern w:val="2"/>
                <w:sz w:val="28"/>
                <w:szCs w:val="28"/>
              </w:rPr>
            </w:pPr>
            <w:r>
              <w:rPr>
                <w:rFonts w:hint="eastAsia"/>
                <w:b/>
                <w:kern w:val="2"/>
                <w:sz w:val="28"/>
                <w:szCs w:val="28"/>
              </w:rPr>
              <w:t>项目</w:t>
            </w:r>
          </w:p>
        </w:tc>
        <w:tc>
          <w:tcPr>
            <w:tcW w:w="6911" w:type="dxa"/>
            <w:vAlign w:val="center"/>
          </w:tcPr>
          <w:p w:rsidR="003A147D" w:rsidRDefault="00BA121F">
            <w:pPr>
              <w:pStyle w:val="a8"/>
              <w:spacing w:before="0" w:beforeAutospacing="0" w:after="0" w:afterAutospacing="0" w:line="291" w:lineRule="atLeast"/>
              <w:jc w:val="center"/>
              <w:rPr>
                <w:bCs/>
                <w:kern w:val="2"/>
              </w:rPr>
            </w:pPr>
            <w:r>
              <w:rPr>
                <w:rFonts w:hint="eastAsia"/>
                <w:b/>
                <w:kern w:val="2"/>
                <w:sz w:val="28"/>
                <w:szCs w:val="28"/>
              </w:rPr>
              <w:t>实施细则及服务质量</w:t>
            </w:r>
          </w:p>
        </w:tc>
      </w:tr>
      <w:tr w:rsidR="003A147D">
        <w:trPr>
          <w:trHeight w:val="90"/>
        </w:trPr>
        <w:tc>
          <w:tcPr>
            <w:tcW w:w="833" w:type="dxa"/>
            <w:vAlign w:val="center"/>
          </w:tcPr>
          <w:p w:rsidR="003A147D" w:rsidRDefault="00BA121F">
            <w:pPr>
              <w:pStyle w:val="a8"/>
              <w:spacing w:before="0" w:beforeAutospacing="0" w:after="0" w:afterAutospacing="0" w:line="291" w:lineRule="atLeast"/>
              <w:jc w:val="center"/>
              <w:rPr>
                <w:bCs/>
                <w:kern w:val="2"/>
              </w:rPr>
            </w:pPr>
            <w:r>
              <w:rPr>
                <w:rFonts w:hint="eastAsia"/>
                <w:bCs/>
                <w:kern w:val="2"/>
              </w:rPr>
              <w:t>1</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测评资质</w:t>
            </w:r>
          </w:p>
        </w:tc>
        <w:tc>
          <w:tcPr>
            <w:tcW w:w="6911" w:type="dxa"/>
            <w:vAlign w:val="center"/>
          </w:tcPr>
          <w:p w:rsidR="003A147D" w:rsidRDefault="00BA121F">
            <w:pPr>
              <w:pStyle w:val="a8"/>
              <w:spacing w:before="0" w:beforeAutospacing="0" w:after="0" w:afterAutospacing="0" w:line="400" w:lineRule="exact"/>
              <w:rPr>
                <w:bCs/>
                <w:kern w:val="2"/>
              </w:rPr>
            </w:pPr>
            <w:r>
              <w:rPr>
                <w:rFonts w:hint="eastAsia"/>
                <w:bCs/>
                <w:kern w:val="2"/>
              </w:rPr>
              <w:t>由中标公司派出经专业考核、具备上岗资质的测评师，展开调查者体验测评。熟悉医疗卫生系统考核指标体系，能够及时为医院满意度调查给予政策指导，以及满意度调查相关工作提供专家培训。</w:t>
            </w:r>
          </w:p>
        </w:tc>
      </w:tr>
      <w:tr w:rsidR="003A147D">
        <w:trPr>
          <w:trHeight w:val="20"/>
        </w:trPr>
        <w:tc>
          <w:tcPr>
            <w:tcW w:w="833" w:type="dxa"/>
            <w:vAlign w:val="center"/>
          </w:tcPr>
          <w:p w:rsidR="003A147D" w:rsidRDefault="00BA121F">
            <w:pPr>
              <w:pStyle w:val="a8"/>
              <w:spacing w:before="0" w:beforeAutospacing="0" w:after="0" w:afterAutospacing="0" w:line="291" w:lineRule="atLeast"/>
              <w:jc w:val="center"/>
              <w:rPr>
                <w:bCs/>
                <w:kern w:val="2"/>
              </w:rPr>
            </w:pPr>
            <w:r>
              <w:rPr>
                <w:rFonts w:hint="eastAsia"/>
                <w:bCs/>
                <w:kern w:val="2"/>
              </w:rPr>
              <w:t>2</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调查方法</w:t>
            </w:r>
          </w:p>
        </w:tc>
        <w:tc>
          <w:tcPr>
            <w:tcW w:w="6911" w:type="dxa"/>
            <w:vAlign w:val="center"/>
          </w:tcPr>
          <w:p w:rsidR="003A147D" w:rsidRDefault="00BA121F">
            <w:pPr>
              <w:pStyle w:val="a8"/>
              <w:spacing w:before="0" w:beforeAutospacing="0" w:after="0" w:afterAutospacing="0" w:line="400" w:lineRule="exact"/>
              <w:rPr>
                <w:bCs/>
                <w:kern w:val="2"/>
              </w:rPr>
            </w:pPr>
            <w:proofErr w:type="gramStart"/>
            <w:r>
              <w:rPr>
                <w:rFonts w:hint="eastAsia"/>
                <w:bCs/>
                <w:kern w:val="2"/>
              </w:rPr>
              <w:t>二维码实时</w:t>
            </w:r>
            <w:proofErr w:type="gramEnd"/>
            <w:r>
              <w:rPr>
                <w:rFonts w:hint="eastAsia"/>
                <w:bCs/>
                <w:kern w:val="2"/>
              </w:rPr>
              <w:t>测评。样本量不足部分，中标公司应当利用信息化等手段实施数据采集，具有安全完善的信息传输系统和路径，确保数据链流动安全。具有独立的测评终端和采集软件系统。</w:t>
            </w:r>
          </w:p>
        </w:tc>
      </w:tr>
      <w:tr w:rsidR="003A147D">
        <w:trPr>
          <w:trHeight w:val="20"/>
        </w:trPr>
        <w:tc>
          <w:tcPr>
            <w:tcW w:w="833" w:type="dxa"/>
            <w:vAlign w:val="center"/>
          </w:tcPr>
          <w:p w:rsidR="003A147D" w:rsidRDefault="00BA121F">
            <w:pPr>
              <w:pStyle w:val="a8"/>
              <w:spacing w:before="0" w:beforeAutospacing="0" w:after="0" w:afterAutospacing="0" w:line="291" w:lineRule="atLeast"/>
              <w:jc w:val="center"/>
              <w:rPr>
                <w:bCs/>
                <w:kern w:val="2"/>
              </w:rPr>
            </w:pPr>
            <w:r>
              <w:rPr>
                <w:rFonts w:hint="eastAsia"/>
                <w:bCs/>
                <w:kern w:val="2"/>
              </w:rPr>
              <w:t>3</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测评对象</w:t>
            </w:r>
          </w:p>
        </w:tc>
        <w:tc>
          <w:tcPr>
            <w:tcW w:w="6911"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测评对象具有针对性。临床科室测评对象为门诊患者和住院患者；医技科室测评对象为门诊患者和医务人员（健康管理科测评对象为健康体检对象）；职能科室测评对象为行后人员和临床医技科室的医务人员。严格按照医院</w:t>
            </w:r>
            <w:proofErr w:type="gramStart"/>
            <w:r>
              <w:rPr>
                <w:rFonts w:ascii="宋体" w:eastAsia="宋体" w:hAnsi="宋体" w:cs="宋体" w:hint="eastAsia"/>
                <w:bCs/>
                <w:sz w:val="24"/>
                <w:szCs w:val="24"/>
              </w:rPr>
              <w:t>方明确</w:t>
            </w:r>
            <w:proofErr w:type="gramEnd"/>
            <w:r>
              <w:rPr>
                <w:rFonts w:ascii="宋体" w:eastAsia="宋体" w:hAnsi="宋体" w:cs="宋体" w:hint="eastAsia"/>
                <w:bCs/>
                <w:sz w:val="24"/>
                <w:szCs w:val="24"/>
              </w:rPr>
              <w:t>的测评对象开展测评。</w:t>
            </w:r>
          </w:p>
        </w:tc>
      </w:tr>
      <w:tr w:rsidR="003A147D">
        <w:trPr>
          <w:trHeight w:val="541"/>
        </w:trPr>
        <w:tc>
          <w:tcPr>
            <w:tcW w:w="833" w:type="dxa"/>
            <w:vAlign w:val="center"/>
          </w:tcPr>
          <w:p w:rsidR="003A147D" w:rsidRDefault="00BA121F">
            <w:pPr>
              <w:pStyle w:val="a8"/>
              <w:spacing w:before="0" w:beforeAutospacing="0" w:after="0" w:afterAutospacing="0" w:line="291" w:lineRule="atLeast"/>
              <w:jc w:val="center"/>
              <w:rPr>
                <w:bCs/>
                <w:kern w:val="2"/>
              </w:rPr>
            </w:pPr>
            <w:r>
              <w:rPr>
                <w:rFonts w:hint="eastAsia"/>
                <w:bCs/>
                <w:kern w:val="2"/>
              </w:rPr>
              <w:t>4</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问卷内容</w:t>
            </w:r>
          </w:p>
        </w:tc>
        <w:tc>
          <w:tcPr>
            <w:tcW w:w="6911" w:type="dxa"/>
            <w:vAlign w:val="center"/>
          </w:tcPr>
          <w:p w:rsidR="003A147D" w:rsidRDefault="00BA121F">
            <w:pPr>
              <w:pStyle w:val="a8"/>
              <w:spacing w:before="0" w:beforeAutospacing="0" w:after="0" w:afterAutospacing="0" w:line="400" w:lineRule="exact"/>
              <w:rPr>
                <w:bCs/>
                <w:kern w:val="2"/>
              </w:rPr>
            </w:pPr>
            <w:r>
              <w:rPr>
                <w:rFonts w:hint="eastAsia"/>
                <w:bCs/>
                <w:kern w:val="2"/>
              </w:rPr>
              <w:t>问卷设计测评指标和问卷提供意见，以医院方确定为准。</w:t>
            </w:r>
          </w:p>
        </w:tc>
      </w:tr>
      <w:tr w:rsidR="003A147D">
        <w:trPr>
          <w:trHeight w:val="532"/>
        </w:trPr>
        <w:tc>
          <w:tcPr>
            <w:tcW w:w="833" w:type="dxa"/>
            <w:vMerge w:val="restart"/>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5</w:t>
            </w:r>
          </w:p>
        </w:tc>
        <w:tc>
          <w:tcPr>
            <w:tcW w:w="1314" w:type="dxa"/>
            <w:vMerge w:val="restart"/>
            <w:vAlign w:val="center"/>
          </w:tcPr>
          <w:p w:rsidR="003A147D" w:rsidRDefault="00BA121F">
            <w:pPr>
              <w:pStyle w:val="a8"/>
              <w:spacing w:before="0" w:beforeAutospacing="0" w:after="0" w:afterAutospacing="0" w:line="400" w:lineRule="exact"/>
              <w:rPr>
                <w:bCs/>
                <w:kern w:val="2"/>
              </w:rPr>
            </w:pPr>
            <w:r>
              <w:rPr>
                <w:rFonts w:hint="eastAsia"/>
                <w:bCs/>
                <w:kern w:val="2"/>
              </w:rPr>
              <w:t>测评单元</w:t>
            </w:r>
          </w:p>
        </w:tc>
        <w:tc>
          <w:tcPr>
            <w:tcW w:w="6911" w:type="dxa"/>
            <w:vAlign w:val="center"/>
          </w:tcPr>
          <w:p w:rsidR="003A147D" w:rsidRDefault="00BA121F">
            <w:pPr>
              <w:adjustRightInd w:val="0"/>
              <w:snapToGrid w:val="0"/>
              <w:spacing w:line="400" w:lineRule="exact"/>
              <w:jc w:val="left"/>
              <w:rPr>
                <w:rFonts w:ascii="宋体" w:eastAsia="宋体" w:hAnsi="宋体" w:cs="宋体"/>
                <w:bCs/>
                <w:sz w:val="24"/>
                <w:szCs w:val="24"/>
              </w:rPr>
            </w:pPr>
            <w:r>
              <w:rPr>
                <w:rFonts w:ascii="宋体" w:eastAsia="宋体" w:hAnsi="宋体" w:cs="宋体" w:hint="eastAsia"/>
                <w:bCs/>
                <w:sz w:val="24"/>
                <w:szCs w:val="24"/>
              </w:rPr>
              <w:t>临床科室满意度测评单元来自医院绩效考核的</w:t>
            </w:r>
            <w:r>
              <w:rPr>
                <w:rFonts w:ascii="宋体" w:eastAsia="宋体" w:hAnsi="宋体" w:cs="宋体" w:hint="eastAsia"/>
                <w:bCs/>
                <w:sz w:val="24"/>
                <w:szCs w:val="24"/>
              </w:rPr>
              <w:t>33</w:t>
            </w:r>
            <w:r>
              <w:rPr>
                <w:rFonts w:ascii="宋体" w:eastAsia="宋体" w:hAnsi="宋体" w:cs="宋体" w:hint="eastAsia"/>
                <w:bCs/>
                <w:sz w:val="24"/>
                <w:szCs w:val="24"/>
              </w:rPr>
              <w:t>个测评单元。</w:t>
            </w:r>
          </w:p>
        </w:tc>
      </w:tr>
      <w:tr w:rsidR="003A147D">
        <w:trPr>
          <w:trHeight w:val="514"/>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adjustRightInd w:val="0"/>
              <w:snapToGrid w:val="0"/>
              <w:spacing w:line="400" w:lineRule="exact"/>
              <w:jc w:val="left"/>
              <w:rPr>
                <w:rFonts w:ascii="宋体" w:eastAsia="宋体" w:hAnsi="宋体" w:cs="宋体"/>
                <w:bCs/>
                <w:sz w:val="24"/>
                <w:szCs w:val="24"/>
              </w:rPr>
            </w:pPr>
            <w:r>
              <w:rPr>
                <w:rFonts w:ascii="宋体" w:eastAsia="宋体" w:hAnsi="宋体" w:cs="宋体" w:hint="eastAsia"/>
                <w:bCs/>
                <w:sz w:val="24"/>
                <w:szCs w:val="24"/>
              </w:rPr>
              <w:t>医技特殊科室满意度测评来自医院绩效考核</w:t>
            </w:r>
            <w:r>
              <w:rPr>
                <w:rFonts w:ascii="宋体" w:eastAsia="宋体" w:hAnsi="宋体" w:cs="宋体" w:hint="eastAsia"/>
                <w:bCs/>
                <w:sz w:val="24"/>
                <w:szCs w:val="24"/>
              </w:rPr>
              <w:t>14</w:t>
            </w:r>
            <w:r>
              <w:rPr>
                <w:rFonts w:ascii="宋体" w:eastAsia="宋体" w:hAnsi="宋体" w:cs="宋体" w:hint="eastAsia"/>
                <w:bCs/>
                <w:sz w:val="24"/>
                <w:szCs w:val="24"/>
              </w:rPr>
              <w:t>个测评单元。</w:t>
            </w:r>
          </w:p>
        </w:tc>
      </w:tr>
      <w:tr w:rsidR="003A147D">
        <w:trPr>
          <w:trHeight w:val="518"/>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adjustRightInd w:val="0"/>
              <w:snapToGrid w:val="0"/>
              <w:spacing w:line="400" w:lineRule="exact"/>
              <w:jc w:val="left"/>
              <w:rPr>
                <w:rFonts w:ascii="宋体" w:eastAsia="宋体" w:hAnsi="宋体" w:cs="宋体"/>
                <w:bCs/>
                <w:sz w:val="24"/>
                <w:szCs w:val="24"/>
              </w:rPr>
            </w:pPr>
            <w:r>
              <w:rPr>
                <w:rFonts w:ascii="宋体" w:eastAsia="宋体" w:hAnsi="宋体" w:cs="宋体" w:hint="eastAsia"/>
                <w:bCs/>
                <w:sz w:val="24"/>
                <w:szCs w:val="24"/>
              </w:rPr>
              <w:t>职能科室满意度测评单元来自医院绩效考核的</w:t>
            </w:r>
            <w:r>
              <w:rPr>
                <w:rFonts w:ascii="宋体" w:eastAsia="宋体" w:hAnsi="宋体" w:cs="宋体" w:hint="eastAsia"/>
                <w:bCs/>
                <w:sz w:val="24"/>
                <w:szCs w:val="24"/>
              </w:rPr>
              <w:t>23</w:t>
            </w:r>
            <w:r>
              <w:rPr>
                <w:rFonts w:ascii="宋体" w:eastAsia="宋体" w:hAnsi="宋体" w:cs="宋体" w:hint="eastAsia"/>
                <w:bCs/>
                <w:sz w:val="24"/>
                <w:szCs w:val="24"/>
              </w:rPr>
              <w:t>个考核单元。</w:t>
            </w:r>
          </w:p>
        </w:tc>
      </w:tr>
      <w:tr w:rsidR="003A147D">
        <w:trPr>
          <w:trHeight w:val="20"/>
        </w:trPr>
        <w:tc>
          <w:tcPr>
            <w:tcW w:w="833" w:type="dxa"/>
            <w:vMerge w:val="restart"/>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6</w:t>
            </w:r>
          </w:p>
        </w:tc>
        <w:tc>
          <w:tcPr>
            <w:tcW w:w="1314" w:type="dxa"/>
            <w:vMerge w:val="restart"/>
            <w:vAlign w:val="center"/>
          </w:tcPr>
          <w:p w:rsidR="003A147D" w:rsidRDefault="00BA121F">
            <w:pPr>
              <w:pStyle w:val="a8"/>
              <w:spacing w:before="0" w:beforeAutospacing="0" w:after="0" w:afterAutospacing="0" w:line="400" w:lineRule="exact"/>
              <w:rPr>
                <w:bCs/>
                <w:kern w:val="2"/>
              </w:rPr>
            </w:pPr>
            <w:r>
              <w:rPr>
                <w:rFonts w:hint="eastAsia"/>
                <w:bCs/>
                <w:kern w:val="2"/>
              </w:rPr>
              <w:t>样本抽样原则和样本量</w:t>
            </w:r>
          </w:p>
        </w:tc>
        <w:tc>
          <w:tcPr>
            <w:tcW w:w="6911" w:type="dxa"/>
            <w:vAlign w:val="center"/>
          </w:tcPr>
          <w:p w:rsidR="003A147D" w:rsidRDefault="00BA121F">
            <w:pPr>
              <w:pStyle w:val="a3"/>
              <w:spacing w:line="400" w:lineRule="exact"/>
              <w:ind w:firstLineChars="0" w:firstLine="0"/>
              <w:rPr>
                <w:rFonts w:cs="宋体"/>
                <w:bCs/>
                <w:szCs w:val="24"/>
              </w:rPr>
            </w:pPr>
            <w:r>
              <w:rPr>
                <w:rFonts w:cs="宋体" w:hint="eastAsia"/>
                <w:bCs/>
                <w:szCs w:val="24"/>
              </w:rPr>
              <w:t>按照统计学原理随机抽样，结合医院要求确保抽样结果具有统计学意义，提供抽样量与调查流程管理的相关专业认证证明。</w:t>
            </w:r>
          </w:p>
        </w:tc>
      </w:tr>
      <w:tr w:rsidR="003A147D">
        <w:trPr>
          <w:trHeight w:val="20"/>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pStyle w:val="a3"/>
              <w:spacing w:line="400" w:lineRule="exact"/>
              <w:ind w:firstLineChars="0" w:firstLine="0"/>
              <w:rPr>
                <w:rFonts w:cs="宋体"/>
                <w:bCs/>
                <w:szCs w:val="24"/>
              </w:rPr>
            </w:pPr>
            <w:r>
              <w:rPr>
                <w:rFonts w:cs="宋体" w:hint="eastAsia"/>
                <w:bCs/>
                <w:szCs w:val="24"/>
              </w:rPr>
              <w:t>门诊患者季度测评样本总量不少于</w:t>
            </w:r>
            <w:r>
              <w:rPr>
                <w:rFonts w:cs="宋体" w:hint="eastAsia"/>
                <w:bCs/>
                <w:szCs w:val="24"/>
              </w:rPr>
              <w:t>300</w:t>
            </w:r>
            <w:r>
              <w:rPr>
                <w:rFonts w:cs="宋体" w:hint="eastAsia"/>
                <w:bCs/>
                <w:szCs w:val="24"/>
              </w:rPr>
              <w:t>人次，每个测评单元的样本量为</w:t>
            </w:r>
            <w:r>
              <w:rPr>
                <w:rFonts w:cs="宋体" w:hint="eastAsia"/>
                <w:bCs/>
                <w:szCs w:val="24"/>
              </w:rPr>
              <w:t>5-25</w:t>
            </w:r>
            <w:r>
              <w:rPr>
                <w:rFonts w:cs="宋体" w:hint="eastAsia"/>
                <w:bCs/>
                <w:szCs w:val="24"/>
              </w:rPr>
              <w:t>人。</w:t>
            </w:r>
          </w:p>
        </w:tc>
      </w:tr>
      <w:tr w:rsidR="003A147D">
        <w:trPr>
          <w:trHeight w:val="20"/>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pStyle w:val="a3"/>
              <w:spacing w:line="400" w:lineRule="exact"/>
              <w:ind w:firstLineChars="0" w:firstLine="0"/>
              <w:rPr>
                <w:rFonts w:cs="宋体"/>
                <w:bCs/>
                <w:szCs w:val="24"/>
              </w:rPr>
            </w:pPr>
            <w:r>
              <w:rPr>
                <w:rFonts w:cs="宋体" w:hint="eastAsia"/>
                <w:bCs/>
                <w:szCs w:val="24"/>
              </w:rPr>
              <w:t>住院患者季度测评样本量不少于</w:t>
            </w:r>
            <w:r>
              <w:rPr>
                <w:rFonts w:cs="宋体" w:hint="eastAsia"/>
                <w:bCs/>
                <w:szCs w:val="24"/>
              </w:rPr>
              <w:t>300</w:t>
            </w:r>
            <w:r>
              <w:rPr>
                <w:rFonts w:cs="宋体" w:hint="eastAsia"/>
                <w:bCs/>
                <w:szCs w:val="24"/>
              </w:rPr>
              <w:t>人次，每个测评单元的样本量为</w:t>
            </w:r>
            <w:r>
              <w:rPr>
                <w:rFonts w:cs="宋体" w:hint="eastAsia"/>
                <w:bCs/>
                <w:szCs w:val="24"/>
              </w:rPr>
              <w:t>5-25</w:t>
            </w:r>
            <w:r>
              <w:rPr>
                <w:rFonts w:cs="宋体" w:hint="eastAsia"/>
                <w:bCs/>
                <w:szCs w:val="24"/>
              </w:rPr>
              <w:t>人次。</w:t>
            </w:r>
          </w:p>
        </w:tc>
      </w:tr>
      <w:tr w:rsidR="003A147D">
        <w:trPr>
          <w:trHeight w:val="498"/>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pStyle w:val="a3"/>
              <w:spacing w:line="400" w:lineRule="exact"/>
              <w:ind w:firstLineChars="0" w:firstLine="0"/>
              <w:rPr>
                <w:rFonts w:cs="宋体"/>
                <w:bCs/>
                <w:szCs w:val="24"/>
              </w:rPr>
            </w:pPr>
            <w:proofErr w:type="gramStart"/>
            <w:r>
              <w:rPr>
                <w:rFonts w:cs="宋体" w:hint="eastAsia"/>
                <w:bCs/>
                <w:szCs w:val="24"/>
              </w:rPr>
              <w:t>科间互</w:t>
            </w:r>
            <w:proofErr w:type="gramEnd"/>
            <w:r>
              <w:rPr>
                <w:rFonts w:cs="宋体" w:hint="eastAsia"/>
                <w:bCs/>
                <w:szCs w:val="24"/>
              </w:rPr>
              <w:t>评测评</w:t>
            </w:r>
            <w:r>
              <w:rPr>
                <w:rFonts w:cs="宋体" w:hint="eastAsia"/>
                <w:bCs/>
                <w:szCs w:val="24"/>
              </w:rPr>
              <w:t>-</w:t>
            </w:r>
            <w:r>
              <w:rPr>
                <w:rFonts w:cs="宋体" w:hint="eastAsia"/>
                <w:bCs/>
                <w:szCs w:val="24"/>
              </w:rPr>
              <w:t>临床对医技部分，每一个测评单元不少于</w:t>
            </w:r>
            <w:r>
              <w:rPr>
                <w:rFonts w:cs="宋体" w:hint="eastAsia"/>
                <w:bCs/>
                <w:szCs w:val="24"/>
              </w:rPr>
              <w:t>30</w:t>
            </w:r>
            <w:r>
              <w:rPr>
                <w:rFonts w:cs="宋体" w:hint="eastAsia"/>
                <w:bCs/>
                <w:szCs w:val="24"/>
              </w:rPr>
              <w:t>人次。</w:t>
            </w:r>
          </w:p>
        </w:tc>
      </w:tr>
      <w:tr w:rsidR="003A147D">
        <w:trPr>
          <w:trHeight w:val="20"/>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911" w:type="dxa"/>
            <w:vAlign w:val="center"/>
          </w:tcPr>
          <w:p w:rsidR="003A147D" w:rsidRDefault="00BA121F">
            <w:pPr>
              <w:pStyle w:val="a3"/>
              <w:spacing w:line="400" w:lineRule="exact"/>
              <w:ind w:firstLineChars="0" w:firstLine="0"/>
              <w:rPr>
                <w:rFonts w:cs="宋体"/>
                <w:bCs/>
                <w:szCs w:val="24"/>
              </w:rPr>
            </w:pPr>
            <w:proofErr w:type="gramStart"/>
            <w:r>
              <w:rPr>
                <w:rFonts w:cs="宋体" w:hint="eastAsia"/>
                <w:bCs/>
                <w:szCs w:val="24"/>
              </w:rPr>
              <w:t>科间互评</w:t>
            </w:r>
            <w:proofErr w:type="gramEnd"/>
            <w:r>
              <w:rPr>
                <w:rFonts w:cs="宋体" w:hint="eastAsia"/>
                <w:bCs/>
                <w:szCs w:val="24"/>
              </w:rPr>
              <w:t>-</w:t>
            </w:r>
            <w:r>
              <w:rPr>
                <w:rFonts w:cs="宋体" w:hint="eastAsia"/>
                <w:bCs/>
                <w:szCs w:val="24"/>
              </w:rPr>
              <w:t>职能科室部分季度总样本量大于</w:t>
            </w:r>
            <w:r>
              <w:rPr>
                <w:rFonts w:cs="宋体" w:hint="eastAsia"/>
                <w:bCs/>
                <w:szCs w:val="24"/>
              </w:rPr>
              <w:t>200</w:t>
            </w:r>
            <w:r>
              <w:rPr>
                <w:rFonts w:cs="宋体" w:hint="eastAsia"/>
                <w:bCs/>
                <w:szCs w:val="24"/>
              </w:rPr>
              <w:t>人次，其中职能科室人员</w:t>
            </w:r>
            <w:r>
              <w:rPr>
                <w:rFonts w:cs="宋体" w:hint="eastAsia"/>
                <w:bCs/>
                <w:szCs w:val="24"/>
              </w:rPr>
              <w:t>2</w:t>
            </w:r>
            <w:r>
              <w:rPr>
                <w:rFonts w:cs="宋体" w:hint="eastAsia"/>
                <w:bCs/>
                <w:szCs w:val="24"/>
              </w:rPr>
              <w:t>人</w:t>
            </w:r>
            <w:r>
              <w:rPr>
                <w:rFonts w:cs="宋体" w:hint="eastAsia"/>
                <w:bCs/>
                <w:szCs w:val="24"/>
              </w:rPr>
              <w:t>/</w:t>
            </w:r>
            <w:proofErr w:type="gramStart"/>
            <w:r>
              <w:rPr>
                <w:rFonts w:cs="宋体" w:hint="eastAsia"/>
                <w:bCs/>
                <w:szCs w:val="24"/>
              </w:rPr>
              <w:t>个</w:t>
            </w:r>
            <w:proofErr w:type="gramEnd"/>
            <w:r>
              <w:rPr>
                <w:rFonts w:cs="宋体" w:hint="eastAsia"/>
                <w:bCs/>
                <w:szCs w:val="24"/>
              </w:rPr>
              <w:t>，临床医护人员</w:t>
            </w:r>
            <w:r>
              <w:rPr>
                <w:rFonts w:cs="宋体" w:hint="eastAsia"/>
                <w:bCs/>
                <w:szCs w:val="24"/>
              </w:rPr>
              <w:t>4</w:t>
            </w:r>
            <w:r>
              <w:rPr>
                <w:rFonts w:cs="宋体" w:hint="eastAsia"/>
                <w:bCs/>
                <w:szCs w:val="24"/>
              </w:rPr>
              <w:t>人</w:t>
            </w:r>
            <w:r>
              <w:rPr>
                <w:rFonts w:cs="宋体" w:hint="eastAsia"/>
                <w:bCs/>
                <w:szCs w:val="24"/>
              </w:rPr>
              <w:t>/</w:t>
            </w:r>
            <w:proofErr w:type="gramStart"/>
            <w:r>
              <w:rPr>
                <w:rFonts w:cs="宋体" w:hint="eastAsia"/>
                <w:bCs/>
                <w:szCs w:val="24"/>
              </w:rPr>
              <w:t>个</w:t>
            </w:r>
            <w:proofErr w:type="gramEnd"/>
            <w:r>
              <w:rPr>
                <w:rFonts w:cs="宋体" w:hint="eastAsia"/>
                <w:bCs/>
                <w:szCs w:val="24"/>
              </w:rPr>
              <w:t>。</w:t>
            </w:r>
          </w:p>
        </w:tc>
      </w:tr>
      <w:tr w:rsidR="003A147D">
        <w:trPr>
          <w:trHeight w:val="555"/>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t>7</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测评分析</w:t>
            </w:r>
          </w:p>
        </w:tc>
        <w:tc>
          <w:tcPr>
            <w:tcW w:w="6911"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通过测评数据，采取</w:t>
            </w:r>
            <w:r>
              <w:rPr>
                <w:rFonts w:ascii="宋体" w:eastAsia="宋体" w:hAnsi="宋体" w:cs="宋体" w:hint="eastAsia"/>
                <w:bCs/>
                <w:sz w:val="24"/>
                <w:szCs w:val="24"/>
              </w:rPr>
              <w:t>3</w:t>
            </w:r>
            <w:r>
              <w:rPr>
                <w:rFonts w:ascii="宋体" w:eastAsia="宋体" w:hAnsi="宋体" w:cs="宋体" w:hint="eastAsia"/>
                <w:bCs/>
                <w:sz w:val="24"/>
                <w:szCs w:val="24"/>
              </w:rPr>
              <w:t>种以上质量管理工具能够分析出医院问题、医疗过程环节和医院管理短板，能提供相同级别相同规模医院的横向数据对比。运用矩阵分析科学提出医院提升优先改进选择分析、各测评单元品质提升优先改进选择分析建议；实现医院品质持续改进效果。</w:t>
            </w:r>
          </w:p>
        </w:tc>
      </w:tr>
      <w:tr w:rsidR="003A147D">
        <w:trPr>
          <w:trHeight w:val="2014"/>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lastRenderedPageBreak/>
              <w:t>8</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测评审核</w:t>
            </w:r>
          </w:p>
        </w:tc>
        <w:tc>
          <w:tcPr>
            <w:tcW w:w="6911"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按照患者的服务流程，社会对其要求满足程度的感受，根据医院社会满意度测评指标体系，对测评取得的数据，由中标公司专业数据分析师进行科学统计分析整理，再交由中标公司的专家团队进行分析审核，最终形成有品质的季度测评分析报告提交给医院验收。</w:t>
            </w:r>
          </w:p>
        </w:tc>
      </w:tr>
      <w:tr w:rsidR="003A147D">
        <w:trPr>
          <w:trHeight w:val="833"/>
        </w:trPr>
        <w:tc>
          <w:tcPr>
            <w:tcW w:w="833"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9</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报告时限</w:t>
            </w:r>
          </w:p>
        </w:tc>
        <w:tc>
          <w:tcPr>
            <w:tcW w:w="6911"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季度测评结果</w:t>
            </w:r>
            <w:r>
              <w:rPr>
                <w:rFonts w:ascii="宋体" w:eastAsia="宋体" w:hAnsi="宋体" w:cs="宋体" w:hint="eastAsia"/>
                <w:bCs/>
                <w:sz w:val="24"/>
                <w:szCs w:val="24"/>
              </w:rPr>
              <w:t>第一季度在</w:t>
            </w:r>
            <w:r>
              <w:rPr>
                <w:rFonts w:ascii="宋体" w:eastAsia="宋体" w:hAnsi="宋体" w:cs="宋体" w:hint="eastAsia"/>
                <w:bCs/>
                <w:sz w:val="24"/>
                <w:szCs w:val="24"/>
              </w:rPr>
              <w:t>5</w:t>
            </w:r>
            <w:r>
              <w:rPr>
                <w:rFonts w:ascii="宋体" w:eastAsia="宋体" w:hAnsi="宋体" w:cs="宋体" w:hint="eastAsia"/>
                <w:bCs/>
                <w:sz w:val="24"/>
                <w:szCs w:val="24"/>
              </w:rPr>
              <w:t>月</w:t>
            </w:r>
            <w:r>
              <w:rPr>
                <w:rFonts w:ascii="宋体" w:eastAsia="宋体" w:hAnsi="宋体" w:cs="宋体" w:hint="eastAsia"/>
                <w:bCs/>
                <w:sz w:val="24"/>
                <w:szCs w:val="24"/>
              </w:rPr>
              <w:t>15</w:t>
            </w:r>
            <w:r>
              <w:rPr>
                <w:rFonts w:ascii="宋体" w:eastAsia="宋体" w:hAnsi="宋体" w:cs="宋体" w:hint="eastAsia"/>
                <w:bCs/>
                <w:sz w:val="24"/>
                <w:szCs w:val="24"/>
              </w:rPr>
              <w:t>日前提交，其余季度</w:t>
            </w:r>
            <w:r>
              <w:rPr>
                <w:rFonts w:ascii="宋体" w:eastAsia="宋体" w:hAnsi="宋体" w:cs="宋体" w:hint="eastAsia"/>
                <w:bCs/>
                <w:sz w:val="24"/>
                <w:szCs w:val="24"/>
              </w:rPr>
              <w:t>在该季度次月的</w:t>
            </w:r>
            <w:r>
              <w:rPr>
                <w:rFonts w:ascii="宋体" w:eastAsia="宋体" w:hAnsi="宋体" w:cs="宋体" w:hint="eastAsia"/>
                <w:bCs/>
                <w:sz w:val="24"/>
                <w:szCs w:val="24"/>
              </w:rPr>
              <w:t>5</w:t>
            </w:r>
            <w:r>
              <w:rPr>
                <w:rFonts w:ascii="宋体" w:eastAsia="宋体" w:hAnsi="宋体" w:cs="宋体" w:hint="eastAsia"/>
                <w:bCs/>
                <w:sz w:val="24"/>
                <w:szCs w:val="24"/>
              </w:rPr>
              <w:t>日前交医院相关部门。</w:t>
            </w:r>
          </w:p>
        </w:tc>
      </w:tr>
    </w:tbl>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3A147D">
      <w:pPr>
        <w:spacing w:line="400" w:lineRule="exact"/>
        <w:rPr>
          <w:rFonts w:ascii="宋体" w:eastAsia="宋体" w:hAnsi="宋体" w:cs="宋体"/>
          <w:bCs/>
          <w:sz w:val="24"/>
          <w:szCs w:val="24"/>
        </w:rPr>
      </w:pPr>
    </w:p>
    <w:p w:rsidR="003A147D" w:rsidRDefault="00BA121F">
      <w:pPr>
        <w:spacing w:line="400" w:lineRule="exact"/>
        <w:rPr>
          <w:rFonts w:ascii="宋体" w:eastAsia="宋体" w:hAnsi="宋体" w:cs="宋体"/>
          <w:bCs/>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 xml:space="preserve">2 </w:t>
      </w:r>
      <w:r>
        <w:rPr>
          <w:rFonts w:ascii="宋体" w:eastAsia="宋体" w:hAnsi="宋体" w:cs="宋体" w:hint="eastAsia"/>
          <w:bCs/>
          <w:sz w:val="24"/>
          <w:szCs w:val="24"/>
        </w:rPr>
        <w:t xml:space="preserve">               </w:t>
      </w:r>
    </w:p>
    <w:p w:rsidR="003A147D" w:rsidRDefault="00BA121F">
      <w:pPr>
        <w:spacing w:line="400" w:lineRule="exact"/>
        <w:jc w:val="center"/>
        <w:rPr>
          <w:rFonts w:ascii="宋体" w:eastAsia="宋体" w:hAnsi="宋体" w:cs="宋体"/>
          <w:b/>
          <w:sz w:val="32"/>
          <w:szCs w:val="32"/>
        </w:rPr>
      </w:pPr>
      <w:r>
        <w:rPr>
          <w:rFonts w:ascii="宋体" w:eastAsia="宋体" w:hAnsi="宋体" w:cs="宋体" w:hint="eastAsia"/>
          <w:b/>
          <w:sz w:val="32"/>
          <w:szCs w:val="32"/>
        </w:rPr>
        <w:t>年度测评项目实施细则及服务质量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1314"/>
        <w:gridCol w:w="6776"/>
      </w:tblGrid>
      <w:tr w:rsidR="003A147D">
        <w:trPr>
          <w:trHeight w:val="525"/>
        </w:trPr>
        <w:tc>
          <w:tcPr>
            <w:tcW w:w="833" w:type="dxa"/>
            <w:vAlign w:val="center"/>
          </w:tcPr>
          <w:p w:rsidR="003A147D" w:rsidRDefault="00BA121F">
            <w:pPr>
              <w:pStyle w:val="a8"/>
              <w:spacing w:before="0" w:beforeAutospacing="0" w:after="0" w:afterAutospacing="0" w:line="400" w:lineRule="exact"/>
              <w:jc w:val="center"/>
              <w:rPr>
                <w:b/>
                <w:kern w:val="2"/>
                <w:sz w:val="28"/>
                <w:szCs w:val="28"/>
              </w:rPr>
            </w:pPr>
            <w:r>
              <w:rPr>
                <w:rFonts w:hint="eastAsia"/>
                <w:b/>
                <w:kern w:val="2"/>
                <w:sz w:val="28"/>
                <w:szCs w:val="28"/>
              </w:rPr>
              <w:t>序号</w:t>
            </w:r>
          </w:p>
        </w:tc>
        <w:tc>
          <w:tcPr>
            <w:tcW w:w="1314" w:type="dxa"/>
            <w:vAlign w:val="center"/>
          </w:tcPr>
          <w:p w:rsidR="003A147D" w:rsidRDefault="00BA121F">
            <w:pPr>
              <w:pStyle w:val="a8"/>
              <w:spacing w:before="0" w:beforeAutospacing="0" w:after="0" w:afterAutospacing="0" w:line="400" w:lineRule="exact"/>
              <w:jc w:val="center"/>
              <w:rPr>
                <w:b/>
                <w:kern w:val="2"/>
                <w:sz w:val="28"/>
                <w:szCs w:val="28"/>
              </w:rPr>
            </w:pPr>
            <w:r>
              <w:rPr>
                <w:rFonts w:hint="eastAsia"/>
                <w:b/>
                <w:kern w:val="2"/>
                <w:sz w:val="28"/>
                <w:szCs w:val="28"/>
              </w:rPr>
              <w:t>项目</w:t>
            </w:r>
          </w:p>
        </w:tc>
        <w:tc>
          <w:tcPr>
            <w:tcW w:w="6776" w:type="dxa"/>
            <w:vAlign w:val="center"/>
          </w:tcPr>
          <w:p w:rsidR="003A147D" w:rsidRDefault="00BA121F">
            <w:pPr>
              <w:pStyle w:val="a8"/>
              <w:spacing w:before="0" w:beforeAutospacing="0" w:after="0" w:afterAutospacing="0" w:line="400" w:lineRule="exact"/>
              <w:jc w:val="center"/>
              <w:rPr>
                <w:b/>
                <w:kern w:val="2"/>
                <w:sz w:val="28"/>
                <w:szCs w:val="28"/>
              </w:rPr>
            </w:pPr>
            <w:r>
              <w:rPr>
                <w:rFonts w:hint="eastAsia"/>
                <w:b/>
                <w:kern w:val="2"/>
                <w:sz w:val="28"/>
                <w:szCs w:val="28"/>
              </w:rPr>
              <w:t>实</w:t>
            </w:r>
            <w:r>
              <w:rPr>
                <w:rFonts w:hint="eastAsia"/>
                <w:b/>
                <w:kern w:val="2"/>
                <w:sz w:val="28"/>
                <w:szCs w:val="28"/>
              </w:rPr>
              <w:t xml:space="preserve">  </w:t>
            </w:r>
            <w:r>
              <w:rPr>
                <w:rFonts w:hint="eastAsia"/>
                <w:b/>
                <w:kern w:val="2"/>
                <w:sz w:val="28"/>
                <w:szCs w:val="28"/>
              </w:rPr>
              <w:t>施</w:t>
            </w:r>
            <w:r>
              <w:rPr>
                <w:rFonts w:hint="eastAsia"/>
                <w:b/>
                <w:kern w:val="2"/>
                <w:sz w:val="28"/>
                <w:szCs w:val="28"/>
              </w:rPr>
              <w:t xml:space="preserve">  </w:t>
            </w:r>
            <w:r>
              <w:rPr>
                <w:rFonts w:hint="eastAsia"/>
                <w:b/>
                <w:kern w:val="2"/>
                <w:sz w:val="28"/>
                <w:szCs w:val="28"/>
              </w:rPr>
              <w:t>要</w:t>
            </w:r>
            <w:r>
              <w:rPr>
                <w:rFonts w:hint="eastAsia"/>
                <w:b/>
                <w:kern w:val="2"/>
                <w:sz w:val="28"/>
                <w:szCs w:val="28"/>
              </w:rPr>
              <w:t xml:space="preserve">  </w:t>
            </w:r>
            <w:r>
              <w:rPr>
                <w:rFonts w:hint="eastAsia"/>
                <w:b/>
                <w:kern w:val="2"/>
                <w:sz w:val="28"/>
                <w:szCs w:val="28"/>
              </w:rPr>
              <w:t>求</w:t>
            </w:r>
          </w:p>
        </w:tc>
      </w:tr>
      <w:tr w:rsidR="003A147D">
        <w:trPr>
          <w:trHeight w:val="20"/>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t>1</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测评资质</w:t>
            </w:r>
          </w:p>
        </w:tc>
        <w:tc>
          <w:tcPr>
            <w:tcW w:w="6776" w:type="dxa"/>
            <w:vAlign w:val="center"/>
          </w:tcPr>
          <w:p w:rsidR="003A147D" w:rsidRDefault="00BA121F">
            <w:pPr>
              <w:pStyle w:val="a8"/>
              <w:spacing w:before="0" w:beforeAutospacing="0" w:after="0" w:afterAutospacing="0" w:line="400" w:lineRule="exact"/>
              <w:rPr>
                <w:bCs/>
                <w:kern w:val="2"/>
              </w:rPr>
            </w:pPr>
            <w:r>
              <w:rPr>
                <w:rFonts w:hint="eastAsia"/>
                <w:bCs/>
                <w:kern w:val="2"/>
              </w:rPr>
              <w:t>由中标公司派出经专业考核、具备上岗资质的测评师，展开调查者体验测评。熟悉医疗卫生系统考核指标体系，能够及时为医院满意度调查给予政策指导，以及满意度调查相关工作提供专家培训。</w:t>
            </w:r>
          </w:p>
        </w:tc>
      </w:tr>
      <w:tr w:rsidR="003A147D">
        <w:trPr>
          <w:trHeight w:val="20"/>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t>2</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调查方法</w:t>
            </w:r>
          </w:p>
        </w:tc>
        <w:tc>
          <w:tcPr>
            <w:tcW w:w="6776" w:type="dxa"/>
            <w:vAlign w:val="center"/>
          </w:tcPr>
          <w:p w:rsidR="003A147D" w:rsidRDefault="00BA121F">
            <w:pPr>
              <w:pStyle w:val="a8"/>
              <w:spacing w:before="0" w:beforeAutospacing="0" w:after="0" w:afterAutospacing="0" w:line="400" w:lineRule="exact"/>
              <w:rPr>
                <w:bCs/>
                <w:kern w:val="2"/>
              </w:rPr>
            </w:pPr>
            <w:proofErr w:type="gramStart"/>
            <w:r>
              <w:rPr>
                <w:rFonts w:hint="eastAsia"/>
                <w:bCs/>
                <w:kern w:val="2"/>
              </w:rPr>
              <w:t>二维码实时</w:t>
            </w:r>
            <w:proofErr w:type="gramEnd"/>
            <w:r>
              <w:rPr>
                <w:rFonts w:hint="eastAsia"/>
                <w:bCs/>
                <w:kern w:val="2"/>
              </w:rPr>
              <w:t>测评。样本量不足部分，中标公司应当利用信息化等手段实施数据采集，具有安全完善的信息传输系统和路径，确保数据链流动安全。具有独立的测评终端和采集软件系统。</w:t>
            </w:r>
          </w:p>
        </w:tc>
      </w:tr>
      <w:tr w:rsidR="003A147D">
        <w:trPr>
          <w:trHeight w:val="20"/>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t>3</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测评对象</w:t>
            </w: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测评对象包括院内评价和院外评价。院内测评对象主要在院员工；院外测评对象根据医院明确的院外群体。</w:t>
            </w:r>
          </w:p>
        </w:tc>
      </w:tr>
      <w:tr w:rsidR="003A147D">
        <w:trPr>
          <w:trHeight w:val="723"/>
        </w:trPr>
        <w:tc>
          <w:tcPr>
            <w:tcW w:w="833"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3</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测评内容</w:t>
            </w: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测评内容包括门诊患者满意度、住院患者满意度、</w:t>
            </w:r>
            <w:proofErr w:type="gramStart"/>
            <w:r>
              <w:rPr>
                <w:rFonts w:ascii="宋体" w:eastAsia="宋体" w:hAnsi="宋体" w:cs="宋体" w:hint="eastAsia"/>
                <w:bCs/>
                <w:sz w:val="24"/>
                <w:szCs w:val="24"/>
              </w:rPr>
              <w:t>科间互评</w:t>
            </w:r>
            <w:proofErr w:type="gramEnd"/>
            <w:r>
              <w:rPr>
                <w:rFonts w:ascii="宋体" w:eastAsia="宋体" w:hAnsi="宋体" w:cs="宋体" w:hint="eastAsia"/>
                <w:bCs/>
                <w:sz w:val="24"/>
                <w:szCs w:val="24"/>
              </w:rPr>
              <w:t>满意度、员工满意度和社会美誉度。</w:t>
            </w:r>
          </w:p>
        </w:tc>
      </w:tr>
      <w:tr w:rsidR="003A147D">
        <w:trPr>
          <w:trHeight w:val="569"/>
        </w:trPr>
        <w:tc>
          <w:tcPr>
            <w:tcW w:w="833"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4</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问卷设计</w:t>
            </w:r>
          </w:p>
        </w:tc>
        <w:tc>
          <w:tcPr>
            <w:tcW w:w="6776" w:type="dxa"/>
            <w:vAlign w:val="center"/>
          </w:tcPr>
          <w:p w:rsidR="003A147D" w:rsidRDefault="00BA121F">
            <w:pPr>
              <w:pStyle w:val="a8"/>
              <w:spacing w:before="0" w:beforeAutospacing="0" w:after="0" w:afterAutospacing="0" w:line="400" w:lineRule="exact"/>
              <w:rPr>
                <w:bCs/>
                <w:kern w:val="2"/>
              </w:rPr>
            </w:pPr>
            <w:r>
              <w:rPr>
                <w:rFonts w:hint="eastAsia"/>
                <w:bCs/>
                <w:kern w:val="2"/>
              </w:rPr>
              <w:t>测评指标以医院方确定为准。</w:t>
            </w:r>
          </w:p>
        </w:tc>
      </w:tr>
      <w:tr w:rsidR="003A147D">
        <w:trPr>
          <w:trHeight w:val="20"/>
        </w:trPr>
        <w:tc>
          <w:tcPr>
            <w:tcW w:w="833" w:type="dxa"/>
            <w:vMerge w:val="restart"/>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5</w:t>
            </w:r>
          </w:p>
        </w:tc>
        <w:tc>
          <w:tcPr>
            <w:tcW w:w="1314" w:type="dxa"/>
            <w:vMerge w:val="restart"/>
            <w:vAlign w:val="center"/>
          </w:tcPr>
          <w:p w:rsidR="003A147D" w:rsidRDefault="00BA121F">
            <w:pPr>
              <w:pStyle w:val="a8"/>
              <w:spacing w:before="0" w:beforeAutospacing="0" w:after="0" w:afterAutospacing="0" w:line="400" w:lineRule="exact"/>
              <w:rPr>
                <w:bCs/>
                <w:kern w:val="2"/>
              </w:rPr>
            </w:pPr>
            <w:r>
              <w:rPr>
                <w:rFonts w:hint="eastAsia"/>
                <w:bCs/>
                <w:kern w:val="2"/>
              </w:rPr>
              <w:t>样本抽样及样本量</w:t>
            </w: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按照统计学原理随机抽样，确保抽样样本量具有统计学意义，提供抽样量与调查流程管理的相关专业认证证明。</w:t>
            </w:r>
          </w:p>
        </w:tc>
      </w:tr>
      <w:tr w:rsidR="003A147D">
        <w:trPr>
          <w:trHeight w:val="440"/>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医院员工在线抽样不少于总人数</w:t>
            </w:r>
            <w:r>
              <w:rPr>
                <w:rFonts w:ascii="宋体" w:eastAsia="宋体" w:hAnsi="宋体" w:cs="宋体" w:hint="eastAsia"/>
                <w:bCs/>
                <w:sz w:val="24"/>
                <w:szCs w:val="24"/>
              </w:rPr>
              <w:t>80%</w:t>
            </w:r>
            <w:r>
              <w:rPr>
                <w:rFonts w:ascii="宋体" w:eastAsia="宋体" w:hAnsi="宋体" w:cs="宋体" w:hint="eastAsia"/>
                <w:bCs/>
                <w:sz w:val="24"/>
                <w:szCs w:val="24"/>
              </w:rPr>
              <w:t>且样本总量不少于</w:t>
            </w:r>
            <w:r>
              <w:rPr>
                <w:rFonts w:ascii="宋体" w:eastAsia="宋体" w:hAnsi="宋体" w:cs="宋体" w:hint="eastAsia"/>
                <w:bCs/>
                <w:sz w:val="24"/>
                <w:szCs w:val="24"/>
              </w:rPr>
              <w:t>800</w:t>
            </w:r>
            <w:r>
              <w:rPr>
                <w:rFonts w:ascii="宋体" w:eastAsia="宋体" w:hAnsi="宋体" w:cs="宋体" w:hint="eastAsia"/>
                <w:bCs/>
                <w:sz w:val="24"/>
                <w:szCs w:val="24"/>
              </w:rPr>
              <w:t>人。</w:t>
            </w:r>
          </w:p>
        </w:tc>
      </w:tr>
      <w:tr w:rsidR="003A147D">
        <w:trPr>
          <w:trHeight w:val="457"/>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社会美誉度问卷数量不少于</w:t>
            </w:r>
            <w:r>
              <w:rPr>
                <w:rFonts w:ascii="宋体" w:eastAsia="宋体" w:hAnsi="宋体" w:cs="宋体" w:hint="eastAsia"/>
                <w:bCs/>
                <w:sz w:val="24"/>
                <w:szCs w:val="24"/>
              </w:rPr>
              <w:t>30</w:t>
            </w:r>
            <w:r>
              <w:rPr>
                <w:rFonts w:ascii="宋体" w:eastAsia="宋体" w:hAnsi="宋体" w:cs="宋体" w:hint="eastAsia"/>
                <w:bCs/>
                <w:sz w:val="24"/>
                <w:szCs w:val="24"/>
              </w:rPr>
              <w:t>机构，且样本总量不少于</w:t>
            </w:r>
            <w:r>
              <w:rPr>
                <w:rFonts w:ascii="宋体" w:eastAsia="宋体" w:hAnsi="宋体" w:cs="宋体" w:hint="eastAsia"/>
                <w:bCs/>
                <w:sz w:val="24"/>
                <w:szCs w:val="24"/>
              </w:rPr>
              <w:t>500</w:t>
            </w:r>
            <w:r>
              <w:rPr>
                <w:rFonts w:ascii="宋体" w:eastAsia="宋体" w:hAnsi="宋体" w:cs="宋体" w:hint="eastAsia"/>
                <w:bCs/>
                <w:sz w:val="24"/>
                <w:szCs w:val="24"/>
              </w:rPr>
              <w:t>人。</w:t>
            </w:r>
          </w:p>
        </w:tc>
      </w:tr>
      <w:tr w:rsidR="003A147D">
        <w:trPr>
          <w:trHeight w:val="90"/>
        </w:trPr>
        <w:tc>
          <w:tcPr>
            <w:tcW w:w="833" w:type="dxa"/>
            <w:vMerge/>
            <w:vAlign w:val="center"/>
          </w:tcPr>
          <w:p w:rsidR="003A147D" w:rsidRDefault="003A147D">
            <w:pPr>
              <w:spacing w:line="400" w:lineRule="exact"/>
              <w:jc w:val="center"/>
              <w:rPr>
                <w:rFonts w:ascii="宋体" w:eastAsia="宋体" w:hAnsi="宋体" w:cs="宋体"/>
                <w:bCs/>
                <w:sz w:val="24"/>
                <w:szCs w:val="24"/>
              </w:rPr>
            </w:pPr>
          </w:p>
        </w:tc>
        <w:tc>
          <w:tcPr>
            <w:tcW w:w="1314" w:type="dxa"/>
            <w:vMerge/>
            <w:vAlign w:val="center"/>
          </w:tcPr>
          <w:p w:rsidR="003A147D" w:rsidRDefault="003A147D">
            <w:pPr>
              <w:pStyle w:val="a8"/>
              <w:spacing w:before="0" w:beforeAutospacing="0" w:after="0" w:afterAutospacing="0" w:line="400" w:lineRule="exact"/>
              <w:rPr>
                <w:bCs/>
                <w:kern w:val="2"/>
              </w:rPr>
            </w:pP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通过测评数据，采取多种质量管理工具深度剖析患者的就诊体验、员工工作感知需求和医院的区域影响力等，能提供相同级别相同规模医院的横向数据对比。运用矩阵分析科学提出医院品质提升优先改进选择分析和建议，实现医院品质持续改进效果。</w:t>
            </w:r>
          </w:p>
        </w:tc>
      </w:tr>
      <w:tr w:rsidR="003A147D">
        <w:trPr>
          <w:trHeight w:val="2005"/>
        </w:trPr>
        <w:tc>
          <w:tcPr>
            <w:tcW w:w="833"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7</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测评审核</w:t>
            </w: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按照患者的服务流程，社会对其要求满足程度的感受，根据医院社会满意度测评指标体系，对测评取得的数据，由中标公司专业数据分析师进行科学统计分析整理，再交由中标公司的专家团队进行分析审核，最终形成有品质的季度测评分析报告提交给医院验收。</w:t>
            </w:r>
          </w:p>
        </w:tc>
      </w:tr>
      <w:tr w:rsidR="003A147D">
        <w:trPr>
          <w:trHeight w:val="542"/>
        </w:trPr>
        <w:tc>
          <w:tcPr>
            <w:tcW w:w="833" w:type="dxa"/>
            <w:vAlign w:val="center"/>
          </w:tcPr>
          <w:p w:rsidR="003A147D" w:rsidRDefault="00BA121F">
            <w:pPr>
              <w:pStyle w:val="a8"/>
              <w:spacing w:before="0" w:beforeAutospacing="0" w:after="0" w:afterAutospacing="0" w:line="400" w:lineRule="exact"/>
              <w:jc w:val="center"/>
              <w:rPr>
                <w:bCs/>
                <w:kern w:val="2"/>
              </w:rPr>
            </w:pPr>
            <w:r>
              <w:rPr>
                <w:rFonts w:hint="eastAsia"/>
                <w:bCs/>
                <w:kern w:val="2"/>
              </w:rPr>
              <w:t>8</w:t>
            </w:r>
          </w:p>
        </w:tc>
        <w:tc>
          <w:tcPr>
            <w:tcW w:w="1314" w:type="dxa"/>
            <w:vAlign w:val="center"/>
          </w:tcPr>
          <w:p w:rsidR="003A147D" w:rsidRDefault="00BA121F">
            <w:pPr>
              <w:pStyle w:val="a8"/>
              <w:spacing w:before="0" w:beforeAutospacing="0" w:after="0" w:afterAutospacing="0" w:line="400" w:lineRule="exact"/>
              <w:rPr>
                <w:bCs/>
                <w:kern w:val="2"/>
              </w:rPr>
            </w:pPr>
            <w:r>
              <w:rPr>
                <w:rFonts w:hint="eastAsia"/>
                <w:bCs/>
                <w:kern w:val="2"/>
              </w:rPr>
              <w:t>报告时限</w:t>
            </w:r>
          </w:p>
        </w:tc>
        <w:tc>
          <w:tcPr>
            <w:tcW w:w="6776"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年度报告在</w:t>
            </w:r>
            <w:r>
              <w:rPr>
                <w:rFonts w:ascii="宋体" w:eastAsia="宋体" w:hAnsi="宋体" w:cs="宋体" w:hint="eastAsia"/>
                <w:bCs/>
                <w:sz w:val="24"/>
                <w:szCs w:val="24"/>
              </w:rPr>
              <w:t>2022</w:t>
            </w:r>
            <w:r>
              <w:rPr>
                <w:rFonts w:ascii="宋体" w:eastAsia="宋体" w:hAnsi="宋体" w:cs="宋体" w:hint="eastAsia"/>
                <w:bCs/>
                <w:sz w:val="24"/>
                <w:szCs w:val="24"/>
              </w:rPr>
              <w:t>年</w:t>
            </w:r>
            <w:r>
              <w:rPr>
                <w:rFonts w:ascii="宋体" w:eastAsia="宋体" w:hAnsi="宋体" w:cs="宋体" w:hint="eastAsia"/>
                <w:bCs/>
                <w:sz w:val="24"/>
                <w:szCs w:val="24"/>
              </w:rPr>
              <w:t>1</w:t>
            </w:r>
            <w:r>
              <w:rPr>
                <w:rFonts w:ascii="宋体" w:eastAsia="宋体" w:hAnsi="宋体" w:cs="宋体" w:hint="eastAsia"/>
                <w:bCs/>
                <w:sz w:val="24"/>
                <w:szCs w:val="24"/>
              </w:rPr>
              <w:t>月的</w:t>
            </w:r>
            <w:r>
              <w:rPr>
                <w:rFonts w:ascii="宋体" w:eastAsia="宋体" w:hAnsi="宋体" w:cs="宋体" w:hint="eastAsia"/>
                <w:bCs/>
                <w:sz w:val="24"/>
                <w:szCs w:val="24"/>
              </w:rPr>
              <w:t>5</w:t>
            </w:r>
            <w:r>
              <w:rPr>
                <w:rFonts w:ascii="宋体" w:eastAsia="宋体" w:hAnsi="宋体" w:cs="宋体" w:hint="eastAsia"/>
                <w:bCs/>
                <w:sz w:val="24"/>
                <w:szCs w:val="24"/>
              </w:rPr>
              <w:t>日前交医院相关部门。</w:t>
            </w:r>
            <w:bookmarkStart w:id="15" w:name="_GoBack"/>
            <w:bookmarkEnd w:id="15"/>
          </w:p>
        </w:tc>
      </w:tr>
    </w:tbl>
    <w:p w:rsidR="003A147D" w:rsidRDefault="003A147D">
      <w:pPr>
        <w:spacing w:line="400" w:lineRule="exact"/>
        <w:rPr>
          <w:rFonts w:ascii="宋体" w:eastAsia="宋体" w:hAnsi="宋体" w:cs="宋体"/>
          <w:b/>
          <w:sz w:val="24"/>
          <w:szCs w:val="24"/>
        </w:rPr>
      </w:pPr>
    </w:p>
    <w:p w:rsidR="003A147D" w:rsidRDefault="003A147D">
      <w:pPr>
        <w:spacing w:line="400" w:lineRule="exact"/>
        <w:rPr>
          <w:rFonts w:ascii="宋体" w:eastAsia="宋体" w:hAnsi="宋体" w:cs="宋体"/>
          <w:b/>
          <w:sz w:val="24"/>
          <w:szCs w:val="24"/>
        </w:rPr>
      </w:pPr>
    </w:p>
    <w:p w:rsidR="003A147D" w:rsidRDefault="003A147D">
      <w:pPr>
        <w:spacing w:line="400" w:lineRule="exact"/>
        <w:rPr>
          <w:rFonts w:ascii="宋体" w:eastAsia="宋体" w:hAnsi="宋体" w:cs="宋体"/>
          <w:b/>
          <w:sz w:val="24"/>
          <w:szCs w:val="24"/>
        </w:rPr>
      </w:pPr>
    </w:p>
    <w:p w:rsidR="003A147D" w:rsidRDefault="003A147D">
      <w:pPr>
        <w:spacing w:line="400" w:lineRule="exact"/>
        <w:rPr>
          <w:rFonts w:ascii="宋体" w:eastAsia="宋体" w:hAnsi="宋体" w:cs="宋体"/>
          <w:b/>
          <w:sz w:val="24"/>
          <w:szCs w:val="24"/>
        </w:rPr>
      </w:pPr>
    </w:p>
    <w:p w:rsidR="003A147D" w:rsidRDefault="00BA121F">
      <w:pPr>
        <w:spacing w:line="400" w:lineRule="exact"/>
        <w:rPr>
          <w:rFonts w:ascii="宋体" w:eastAsia="宋体" w:hAnsi="宋体" w:cs="宋体"/>
          <w:bCs/>
          <w:sz w:val="24"/>
          <w:szCs w:val="24"/>
        </w:rPr>
      </w:pPr>
      <w:r>
        <w:rPr>
          <w:rFonts w:ascii="宋体" w:eastAsia="宋体" w:hAnsi="宋体" w:cs="宋体" w:hint="eastAsia"/>
          <w:b/>
          <w:sz w:val="24"/>
          <w:szCs w:val="24"/>
        </w:rPr>
        <w:t>附件</w:t>
      </w:r>
      <w:r>
        <w:rPr>
          <w:rFonts w:ascii="宋体" w:eastAsia="宋体" w:hAnsi="宋体" w:cs="宋体" w:hint="eastAsia"/>
          <w:b/>
          <w:sz w:val="24"/>
          <w:szCs w:val="24"/>
        </w:rPr>
        <w:t xml:space="preserve">3  </w:t>
      </w:r>
      <w:r>
        <w:rPr>
          <w:rFonts w:ascii="宋体" w:eastAsia="宋体" w:hAnsi="宋体" w:cs="宋体" w:hint="eastAsia"/>
          <w:bCs/>
          <w:sz w:val="24"/>
          <w:szCs w:val="24"/>
        </w:rPr>
        <w:t xml:space="preserve">         </w:t>
      </w:r>
    </w:p>
    <w:p w:rsidR="003A147D" w:rsidRDefault="00BA121F">
      <w:pPr>
        <w:spacing w:line="400" w:lineRule="exact"/>
        <w:jc w:val="center"/>
        <w:rPr>
          <w:rFonts w:ascii="宋体" w:eastAsia="宋体" w:hAnsi="宋体" w:cs="宋体"/>
          <w:b/>
          <w:sz w:val="32"/>
          <w:szCs w:val="32"/>
        </w:rPr>
      </w:pPr>
      <w:proofErr w:type="gramStart"/>
      <w:r>
        <w:rPr>
          <w:rFonts w:ascii="宋体" w:eastAsia="宋体" w:hAnsi="宋体" w:cs="宋体" w:hint="eastAsia"/>
          <w:bCs/>
          <w:sz w:val="24"/>
          <w:szCs w:val="24"/>
        </w:rPr>
        <w:t>二</w:t>
      </w:r>
      <w:r>
        <w:rPr>
          <w:rFonts w:ascii="宋体" w:eastAsia="宋体" w:hAnsi="宋体" w:cs="宋体" w:hint="eastAsia"/>
          <w:b/>
          <w:sz w:val="32"/>
          <w:szCs w:val="32"/>
        </w:rPr>
        <w:t>维码实时</w:t>
      </w:r>
      <w:proofErr w:type="gramEnd"/>
      <w:r>
        <w:rPr>
          <w:rFonts w:ascii="宋体" w:eastAsia="宋体" w:hAnsi="宋体" w:cs="宋体" w:hint="eastAsia"/>
          <w:b/>
          <w:sz w:val="32"/>
          <w:szCs w:val="32"/>
        </w:rPr>
        <w:t>测评实施细则及服务质量</w:t>
      </w:r>
    </w:p>
    <w:tbl>
      <w:tblPr>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0"/>
        <w:gridCol w:w="1416"/>
        <w:gridCol w:w="6539"/>
      </w:tblGrid>
      <w:tr w:rsidR="003A147D">
        <w:trPr>
          <w:trHeight w:val="20"/>
        </w:trPr>
        <w:tc>
          <w:tcPr>
            <w:tcW w:w="910" w:type="dxa"/>
            <w:vAlign w:val="center"/>
          </w:tcPr>
          <w:p w:rsidR="003A147D" w:rsidRDefault="00BA121F">
            <w:pPr>
              <w:pStyle w:val="a8"/>
              <w:spacing w:before="0" w:beforeAutospacing="0" w:after="0" w:afterAutospacing="0" w:line="291" w:lineRule="atLeast"/>
              <w:jc w:val="center"/>
              <w:rPr>
                <w:bCs/>
                <w:kern w:val="2"/>
              </w:rPr>
            </w:pPr>
            <w:r>
              <w:rPr>
                <w:rFonts w:hint="eastAsia"/>
                <w:b/>
                <w:kern w:val="2"/>
                <w:sz w:val="28"/>
                <w:szCs w:val="28"/>
              </w:rPr>
              <w:t>序号</w:t>
            </w:r>
          </w:p>
        </w:tc>
        <w:tc>
          <w:tcPr>
            <w:tcW w:w="1416" w:type="dxa"/>
            <w:vAlign w:val="center"/>
          </w:tcPr>
          <w:p w:rsidR="003A147D" w:rsidRDefault="00BA121F">
            <w:pPr>
              <w:pStyle w:val="a8"/>
              <w:spacing w:before="0" w:beforeAutospacing="0" w:after="0" w:afterAutospacing="0" w:line="291" w:lineRule="atLeast"/>
              <w:jc w:val="center"/>
              <w:rPr>
                <w:bCs/>
                <w:kern w:val="2"/>
              </w:rPr>
            </w:pPr>
            <w:r>
              <w:rPr>
                <w:rFonts w:hint="eastAsia"/>
                <w:b/>
                <w:kern w:val="2"/>
                <w:sz w:val="28"/>
                <w:szCs w:val="28"/>
              </w:rPr>
              <w:t>项目</w:t>
            </w:r>
          </w:p>
        </w:tc>
        <w:tc>
          <w:tcPr>
            <w:tcW w:w="6539" w:type="dxa"/>
            <w:vAlign w:val="center"/>
          </w:tcPr>
          <w:p w:rsidR="003A147D" w:rsidRDefault="00BA121F">
            <w:pPr>
              <w:pStyle w:val="a8"/>
              <w:spacing w:before="0" w:beforeAutospacing="0" w:after="0" w:afterAutospacing="0" w:line="400" w:lineRule="exact"/>
              <w:jc w:val="center"/>
              <w:rPr>
                <w:bCs/>
                <w:kern w:val="2"/>
              </w:rPr>
            </w:pPr>
            <w:r>
              <w:rPr>
                <w:rFonts w:hint="eastAsia"/>
                <w:b/>
                <w:kern w:val="2"/>
                <w:sz w:val="28"/>
                <w:szCs w:val="28"/>
              </w:rPr>
              <w:t>实施细则及服务质量</w:t>
            </w:r>
          </w:p>
        </w:tc>
      </w:tr>
      <w:tr w:rsidR="003A147D">
        <w:trPr>
          <w:trHeight w:val="20"/>
        </w:trPr>
        <w:tc>
          <w:tcPr>
            <w:tcW w:w="910" w:type="dxa"/>
            <w:vMerge w:val="restart"/>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1</w:t>
            </w:r>
          </w:p>
        </w:tc>
        <w:tc>
          <w:tcPr>
            <w:tcW w:w="1416" w:type="dxa"/>
            <w:vMerge w:val="restart"/>
            <w:vAlign w:val="center"/>
          </w:tcPr>
          <w:p w:rsidR="003A147D" w:rsidRDefault="00BA121F">
            <w:pPr>
              <w:pStyle w:val="a8"/>
              <w:spacing w:before="0" w:beforeAutospacing="0" w:after="0" w:afterAutospacing="0" w:line="400" w:lineRule="exact"/>
              <w:rPr>
                <w:bCs/>
                <w:kern w:val="2"/>
              </w:rPr>
            </w:pPr>
            <w:r>
              <w:rPr>
                <w:rFonts w:hint="eastAsia"/>
                <w:bCs/>
                <w:kern w:val="2"/>
              </w:rPr>
              <w:t>制定</w:t>
            </w:r>
            <w:proofErr w:type="gramStart"/>
            <w:r>
              <w:rPr>
                <w:rFonts w:hint="eastAsia"/>
                <w:bCs/>
                <w:kern w:val="2"/>
              </w:rPr>
              <w:t>二维码</w:t>
            </w:r>
            <w:proofErr w:type="gramEnd"/>
          </w:p>
        </w:tc>
        <w:tc>
          <w:tcPr>
            <w:tcW w:w="6539"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根据满意度问卷内容制定二维码，若季度问卷内容发生变化，应及时按要求进行动态调整，并根据医院满意度测评单元、</w:t>
            </w:r>
            <w:proofErr w:type="gramStart"/>
            <w:r>
              <w:rPr>
                <w:rFonts w:ascii="宋体" w:eastAsia="宋体" w:hAnsi="宋体" w:cs="宋体" w:hint="eastAsia"/>
                <w:bCs/>
                <w:sz w:val="24"/>
                <w:szCs w:val="24"/>
              </w:rPr>
              <w:t>诊区和</w:t>
            </w:r>
            <w:proofErr w:type="gramEnd"/>
            <w:r>
              <w:rPr>
                <w:rFonts w:ascii="宋体" w:eastAsia="宋体" w:hAnsi="宋体" w:cs="宋体" w:hint="eastAsia"/>
                <w:bCs/>
                <w:sz w:val="24"/>
                <w:szCs w:val="24"/>
              </w:rPr>
              <w:t>窗口的设置情况确定二</w:t>
            </w:r>
            <w:proofErr w:type="gramStart"/>
            <w:r>
              <w:rPr>
                <w:rFonts w:ascii="宋体" w:eastAsia="宋体" w:hAnsi="宋体" w:cs="宋体" w:hint="eastAsia"/>
                <w:bCs/>
                <w:sz w:val="24"/>
                <w:szCs w:val="24"/>
              </w:rPr>
              <w:t>维码设计</w:t>
            </w:r>
            <w:proofErr w:type="gramEnd"/>
            <w:r>
              <w:rPr>
                <w:rFonts w:ascii="宋体" w:eastAsia="宋体" w:hAnsi="宋体" w:cs="宋体" w:hint="eastAsia"/>
                <w:bCs/>
                <w:sz w:val="24"/>
                <w:szCs w:val="24"/>
              </w:rPr>
              <w:t>的数量。</w:t>
            </w:r>
          </w:p>
        </w:tc>
      </w:tr>
      <w:tr w:rsidR="003A147D">
        <w:trPr>
          <w:trHeight w:val="20"/>
        </w:trPr>
        <w:tc>
          <w:tcPr>
            <w:tcW w:w="910" w:type="dxa"/>
            <w:vMerge/>
            <w:vAlign w:val="center"/>
          </w:tcPr>
          <w:p w:rsidR="003A147D" w:rsidRDefault="003A147D">
            <w:pPr>
              <w:spacing w:line="400" w:lineRule="exact"/>
              <w:jc w:val="center"/>
              <w:rPr>
                <w:rFonts w:ascii="宋体" w:eastAsia="宋体" w:hAnsi="宋体" w:cs="宋体"/>
                <w:bCs/>
                <w:sz w:val="24"/>
                <w:szCs w:val="24"/>
              </w:rPr>
            </w:pPr>
          </w:p>
        </w:tc>
        <w:tc>
          <w:tcPr>
            <w:tcW w:w="1416" w:type="dxa"/>
            <w:vMerge/>
            <w:vAlign w:val="center"/>
          </w:tcPr>
          <w:p w:rsidR="003A147D" w:rsidRDefault="003A147D">
            <w:pPr>
              <w:pStyle w:val="a8"/>
              <w:spacing w:before="0" w:beforeAutospacing="0" w:after="0" w:afterAutospacing="0" w:line="400" w:lineRule="exact"/>
              <w:rPr>
                <w:bCs/>
                <w:kern w:val="2"/>
              </w:rPr>
            </w:pPr>
          </w:p>
        </w:tc>
        <w:tc>
          <w:tcPr>
            <w:tcW w:w="6539"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医院满意度测评单元临床科室有</w:t>
            </w:r>
            <w:r>
              <w:rPr>
                <w:rFonts w:ascii="宋体" w:eastAsia="宋体" w:hAnsi="宋体" w:cs="宋体" w:hint="eastAsia"/>
                <w:bCs/>
                <w:sz w:val="24"/>
                <w:szCs w:val="24"/>
              </w:rPr>
              <w:t>37</w:t>
            </w:r>
            <w:r>
              <w:rPr>
                <w:rFonts w:ascii="宋体" w:eastAsia="宋体" w:hAnsi="宋体" w:cs="宋体" w:hint="eastAsia"/>
                <w:bCs/>
                <w:sz w:val="24"/>
                <w:szCs w:val="24"/>
              </w:rPr>
              <w:t>个、医技科室（室）</w:t>
            </w:r>
            <w:r>
              <w:rPr>
                <w:rFonts w:ascii="宋体" w:eastAsia="宋体" w:hAnsi="宋体" w:cs="宋体" w:hint="eastAsia"/>
                <w:bCs/>
                <w:sz w:val="24"/>
                <w:szCs w:val="24"/>
              </w:rPr>
              <w:t>17</w:t>
            </w:r>
            <w:r>
              <w:rPr>
                <w:rFonts w:ascii="宋体" w:eastAsia="宋体" w:hAnsi="宋体" w:cs="宋体" w:hint="eastAsia"/>
                <w:bCs/>
                <w:sz w:val="24"/>
                <w:szCs w:val="24"/>
              </w:rPr>
              <w:t>个、职能科室</w:t>
            </w:r>
            <w:r>
              <w:rPr>
                <w:rFonts w:ascii="宋体" w:eastAsia="宋体" w:hAnsi="宋体" w:cs="宋体" w:hint="eastAsia"/>
                <w:bCs/>
                <w:sz w:val="24"/>
                <w:szCs w:val="24"/>
              </w:rPr>
              <w:t>23</w:t>
            </w:r>
            <w:r>
              <w:rPr>
                <w:rFonts w:ascii="宋体" w:eastAsia="宋体" w:hAnsi="宋体" w:cs="宋体" w:hint="eastAsia"/>
                <w:bCs/>
                <w:sz w:val="24"/>
                <w:szCs w:val="24"/>
              </w:rPr>
              <w:t>个、</w:t>
            </w:r>
            <w:proofErr w:type="gramStart"/>
            <w:r>
              <w:rPr>
                <w:rFonts w:ascii="宋体" w:eastAsia="宋体" w:hAnsi="宋体" w:cs="宋体" w:hint="eastAsia"/>
                <w:bCs/>
                <w:sz w:val="24"/>
                <w:szCs w:val="24"/>
              </w:rPr>
              <w:t>诊区</w:t>
            </w:r>
            <w:r>
              <w:rPr>
                <w:rFonts w:ascii="宋体" w:eastAsia="宋体" w:hAnsi="宋体" w:cs="宋体" w:hint="eastAsia"/>
                <w:bCs/>
                <w:sz w:val="24"/>
                <w:szCs w:val="24"/>
              </w:rPr>
              <w:t>16</w:t>
            </w:r>
            <w:r>
              <w:rPr>
                <w:rFonts w:ascii="宋体" w:eastAsia="宋体" w:hAnsi="宋体" w:cs="宋体" w:hint="eastAsia"/>
                <w:bCs/>
                <w:sz w:val="24"/>
                <w:szCs w:val="24"/>
              </w:rPr>
              <w:t>个</w:t>
            </w:r>
            <w:proofErr w:type="gramEnd"/>
            <w:r>
              <w:rPr>
                <w:rFonts w:ascii="宋体" w:eastAsia="宋体" w:hAnsi="宋体" w:cs="宋体" w:hint="eastAsia"/>
                <w:bCs/>
                <w:sz w:val="24"/>
                <w:szCs w:val="24"/>
              </w:rPr>
              <w:t>和窗口</w:t>
            </w:r>
            <w:r>
              <w:rPr>
                <w:rFonts w:ascii="宋体" w:eastAsia="宋体" w:hAnsi="宋体" w:cs="宋体" w:hint="eastAsia"/>
                <w:bCs/>
                <w:sz w:val="24"/>
                <w:szCs w:val="24"/>
              </w:rPr>
              <w:t>25</w:t>
            </w:r>
            <w:r>
              <w:rPr>
                <w:rFonts w:ascii="宋体" w:eastAsia="宋体" w:hAnsi="宋体" w:cs="宋体" w:hint="eastAsia"/>
                <w:bCs/>
                <w:sz w:val="24"/>
                <w:szCs w:val="24"/>
              </w:rPr>
              <w:t>个。</w:t>
            </w:r>
          </w:p>
        </w:tc>
      </w:tr>
      <w:tr w:rsidR="003A147D">
        <w:trPr>
          <w:trHeight w:val="700"/>
        </w:trPr>
        <w:tc>
          <w:tcPr>
            <w:tcW w:w="910"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2</w:t>
            </w:r>
          </w:p>
        </w:tc>
        <w:tc>
          <w:tcPr>
            <w:tcW w:w="1416" w:type="dxa"/>
            <w:vAlign w:val="center"/>
          </w:tcPr>
          <w:p w:rsidR="003A147D" w:rsidRDefault="00BA121F">
            <w:pPr>
              <w:pStyle w:val="a8"/>
              <w:spacing w:before="0" w:beforeAutospacing="0" w:after="0" w:afterAutospacing="0" w:line="400" w:lineRule="exact"/>
              <w:rPr>
                <w:bCs/>
                <w:kern w:val="2"/>
              </w:rPr>
            </w:pPr>
            <w:r>
              <w:rPr>
                <w:rFonts w:hint="eastAsia"/>
                <w:bCs/>
                <w:kern w:val="2"/>
              </w:rPr>
              <w:t>推送</w:t>
            </w:r>
            <w:proofErr w:type="gramStart"/>
            <w:r>
              <w:rPr>
                <w:rFonts w:hint="eastAsia"/>
                <w:bCs/>
                <w:kern w:val="2"/>
              </w:rPr>
              <w:t>二维码</w:t>
            </w:r>
            <w:proofErr w:type="gramEnd"/>
          </w:p>
        </w:tc>
        <w:tc>
          <w:tcPr>
            <w:tcW w:w="6539"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将制定好的</w:t>
            </w:r>
            <w:proofErr w:type="gramStart"/>
            <w:r>
              <w:rPr>
                <w:rFonts w:ascii="宋体" w:eastAsia="宋体" w:hAnsi="宋体" w:cs="宋体" w:hint="eastAsia"/>
                <w:bCs/>
                <w:sz w:val="24"/>
                <w:szCs w:val="24"/>
              </w:rPr>
              <w:t>二维码张贴</w:t>
            </w:r>
            <w:proofErr w:type="gramEnd"/>
            <w:r>
              <w:rPr>
                <w:rFonts w:ascii="宋体" w:eastAsia="宋体" w:hAnsi="宋体" w:cs="宋体" w:hint="eastAsia"/>
                <w:bCs/>
                <w:sz w:val="24"/>
                <w:szCs w:val="24"/>
              </w:rPr>
              <w:t>到各个测评区域或者推送到相关人群，方便实时进行满意度测评。</w:t>
            </w:r>
          </w:p>
        </w:tc>
      </w:tr>
      <w:tr w:rsidR="003A147D">
        <w:trPr>
          <w:trHeight w:val="20"/>
        </w:trPr>
        <w:tc>
          <w:tcPr>
            <w:tcW w:w="910"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3</w:t>
            </w:r>
          </w:p>
        </w:tc>
        <w:tc>
          <w:tcPr>
            <w:tcW w:w="1416" w:type="dxa"/>
            <w:vAlign w:val="center"/>
          </w:tcPr>
          <w:p w:rsidR="003A147D" w:rsidRDefault="00BA121F">
            <w:pPr>
              <w:pStyle w:val="a8"/>
              <w:spacing w:before="0" w:beforeAutospacing="0" w:after="0" w:afterAutospacing="0" w:line="400" w:lineRule="exact"/>
              <w:rPr>
                <w:bCs/>
                <w:kern w:val="2"/>
              </w:rPr>
            </w:pPr>
            <w:proofErr w:type="gramStart"/>
            <w:r>
              <w:rPr>
                <w:rFonts w:hint="eastAsia"/>
                <w:bCs/>
                <w:kern w:val="2"/>
              </w:rPr>
              <w:t>二维码反馈</w:t>
            </w:r>
            <w:proofErr w:type="gramEnd"/>
          </w:p>
        </w:tc>
        <w:tc>
          <w:tcPr>
            <w:tcW w:w="6539" w:type="dxa"/>
            <w:vAlign w:val="center"/>
          </w:tcPr>
          <w:p w:rsidR="003A147D" w:rsidRDefault="00BA121F">
            <w:pPr>
              <w:spacing w:line="400" w:lineRule="exact"/>
              <w:jc w:val="left"/>
              <w:rPr>
                <w:rFonts w:ascii="宋体" w:eastAsia="宋体" w:hAnsi="宋体" w:cs="宋体"/>
                <w:bCs/>
                <w:sz w:val="24"/>
                <w:szCs w:val="24"/>
              </w:rPr>
            </w:pPr>
            <w:r>
              <w:rPr>
                <w:rFonts w:ascii="宋体" w:eastAsia="宋体" w:hAnsi="宋体" w:cs="宋体" w:hint="eastAsia"/>
                <w:bCs/>
                <w:sz w:val="24"/>
                <w:szCs w:val="24"/>
              </w:rPr>
              <w:t>二</w:t>
            </w:r>
            <w:proofErr w:type="gramStart"/>
            <w:r>
              <w:rPr>
                <w:rFonts w:ascii="宋体" w:eastAsia="宋体" w:hAnsi="宋体" w:cs="宋体" w:hint="eastAsia"/>
                <w:bCs/>
                <w:sz w:val="24"/>
                <w:szCs w:val="24"/>
              </w:rPr>
              <w:t>维码调查</w:t>
            </w:r>
            <w:proofErr w:type="gramEnd"/>
            <w:r>
              <w:rPr>
                <w:rFonts w:ascii="宋体" w:eastAsia="宋体" w:hAnsi="宋体" w:cs="宋体" w:hint="eastAsia"/>
                <w:bCs/>
                <w:sz w:val="24"/>
                <w:szCs w:val="24"/>
              </w:rPr>
              <w:t>过程中对</w:t>
            </w:r>
            <w:proofErr w:type="gramStart"/>
            <w:r>
              <w:rPr>
                <w:rFonts w:ascii="宋体" w:eastAsia="宋体" w:hAnsi="宋体" w:cs="宋体" w:hint="eastAsia"/>
                <w:bCs/>
                <w:sz w:val="24"/>
                <w:szCs w:val="24"/>
              </w:rPr>
              <w:t>收集的收集的</w:t>
            </w:r>
            <w:proofErr w:type="gramEnd"/>
            <w:r>
              <w:rPr>
                <w:rFonts w:ascii="宋体" w:eastAsia="宋体" w:hAnsi="宋体" w:cs="宋体" w:hint="eastAsia"/>
                <w:bCs/>
                <w:sz w:val="24"/>
                <w:szCs w:val="24"/>
              </w:rPr>
              <w:t>意见建议按要求整理后一周内反馈；满意度调查数据整理后每月按测评单元反馈；并将</w:t>
            </w:r>
            <w:proofErr w:type="gramStart"/>
            <w:r>
              <w:rPr>
                <w:rFonts w:ascii="宋体" w:eastAsia="宋体" w:hAnsi="宋体" w:cs="宋体" w:hint="eastAsia"/>
                <w:bCs/>
                <w:sz w:val="24"/>
                <w:szCs w:val="24"/>
              </w:rPr>
              <w:t>二维码实时</w:t>
            </w:r>
            <w:proofErr w:type="gramEnd"/>
            <w:r>
              <w:rPr>
                <w:rFonts w:ascii="宋体" w:eastAsia="宋体" w:hAnsi="宋体" w:cs="宋体" w:hint="eastAsia"/>
                <w:bCs/>
                <w:sz w:val="24"/>
                <w:szCs w:val="24"/>
              </w:rPr>
              <w:t>测评的数据纳入季度或年度形成报告。</w:t>
            </w:r>
          </w:p>
        </w:tc>
      </w:tr>
      <w:tr w:rsidR="003A147D">
        <w:trPr>
          <w:trHeight w:val="20"/>
        </w:trPr>
        <w:tc>
          <w:tcPr>
            <w:tcW w:w="910" w:type="dxa"/>
            <w:vAlign w:val="center"/>
          </w:tcPr>
          <w:p w:rsidR="003A147D" w:rsidRDefault="00BA121F">
            <w:pPr>
              <w:spacing w:line="400" w:lineRule="exact"/>
              <w:jc w:val="center"/>
              <w:rPr>
                <w:rFonts w:ascii="宋体" w:eastAsia="宋体" w:hAnsi="宋体" w:cs="宋体"/>
                <w:bCs/>
                <w:sz w:val="24"/>
                <w:szCs w:val="24"/>
              </w:rPr>
            </w:pPr>
            <w:r>
              <w:rPr>
                <w:rFonts w:ascii="宋体" w:eastAsia="宋体" w:hAnsi="宋体" w:cs="宋体" w:hint="eastAsia"/>
                <w:bCs/>
                <w:sz w:val="24"/>
                <w:szCs w:val="24"/>
              </w:rPr>
              <w:t>4</w:t>
            </w:r>
          </w:p>
        </w:tc>
        <w:tc>
          <w:tcPr>
            <w:tcW w:w="1416" w:type="dxa"/>
            <w:vAlign w:val="center"/>
          </w:tcPr>
          <w:p w:rsidR="003A147D" w:rsidRDefault="00BA121F">
            <w:pPr>
              <w:pStyle w:val="a8"/>
              <w:spacing w:before="0" w:beforeAutospacing="0" w:after="0" w:afterAutospacing="0" w:line="400" w:lineRule="exact"/>
              <w:rPr>
                <w:bCs/>
                <w:kern w:val="2"/>
              </w:rPr>
            </w:pPr>
            <w:r>
              <w:rPr>
                <w:rFonts w:hint="eastAsia"/>
                <w:bCs/>
                <w:kern w:val="2"/>
              </w:rPr>
              <w:t>督查考核</w:t>
            </w:r>
          </w:p>
        </w:tc>
        <w:tc>
          <w:tcPr>
            <w:tcW w:w="6539" w:type="dxa"/>
            <w:vAlign w:val="center"/>
          </w:tcPr>
          <w:p w:rsidR="003A147D" w:rsidRDefault="00BA121F">
            <w:pPr>
              <w:pStyle w:val="a8"/>
              <w:spacing w:before="0" w:beforeAutospacing="0" w:after="0" w:afterAutospacing="0" w:line="400" w:lineRule="exact"/>
              <w:rPr>
                <w:bCs/>
                <w:kern w:val="2"/>
              </w:rPr>
            </w:pPr>
            <w:r>
              <w:rPr>
                <w:rFonts w:hint="eastAsia"/>
                <w:bCs/>
                <w:kern w:val="2"/>
              </w:rPr>
              <w:t>医院随时可进入二</w:t>
            </w:r>
            <w:proofErr w:type="gramStart"/>
            <w:r>
              <w:rPr>
                <w:rFonts w:hint="eastAsia"/>
                <w:bCs/>
                <w:kern w:val="2"/>
              </w:rPr>
              <w:t>维码管理</w:t>
            </w:r>
            <w:proofErr w:type="gramEnd"/>
            <w:r>
              <w:rPr>
                <w:rFonts w:hint="eastAsia"/>
                <w:bCs/>
                <w:kern w:val="2"/>
              </w:rPr>
              <w:t>平台，查看样本参与情况。有弄虚作假者，将严格按照医院满意度测评第三方公司考核方案执行。</w:t>
            </w:r>
          </w:p>
        </w:tc>
      </w:tr>
    </w:tbl>
    <w:p w:rsidR="003A147D" w:rsidRDefault="003A147D">
      <w:pPr>
        <w:pStyle w:val="2"/>
        <w:spacing w:line="360" w:lineRule="auto"/>
        <w:rPr>
          <w:rFonts w:ascii="宋体" w:eastAsia="宋体" w:hAnsi="宋体" w:cs="宋体"/>
          <w:bCs/>
          <w:sz w:val="24"/>
          <w:szCs w:val="24"/>
        </w:rPr>
      </w:pPr>
    </w:p>
    <w:p w:rsidR="003A147D" w:rsidRDefault="003A147D">
      <w:pPr>
        <w:pStyle w:val="2"/>
        <w:spacing w:line="360" w:lineRule="auto"/>
        <w:rPr>
          <w:rFonts w:ascii="宋体" w:eastAsia="宋体" w:hAnsi="宋体" w:cs="宋体"/>
          <w:bCs/>
          <w:sz w:val="24"/>
          <w:szCs w:val="24"/>
        </w:rPr>
      </w:pPr>
    </w:p>
    <w:p w:rsidR="003A147D" w:rsidRDefault="003A147D">
      <w:pPr>
        <w:rPr>
          <w:color w:val="FF0000"/>
        </w:rPr>
      </w:pPr>
      <w:bookmarkStart w:id="16" w:name="_Toc480201027"/>
    </w:p>
    <w:p w:rsidR="003A147D" w:rsidRDefault="003A147D"/>
    <w:p w:rsidR="003A147D" w:rsidRDefault="00BA121F">
      <w:pPr>
        <w:widowControl/>
        <w:jc w:val="left"/>
      </w:pPr>
      <w:r>
        <w:br w:type="page"/>
      </w:r>
    </w:p>
    <w:p w:rsidR="003A147D" w:rsidRDefault="003A147D"/>
    <w:p w:rsidR="003A147D" w:rsidRDefault="00BA121F">
      <w:pPr>
        <w:pStyle w:val="2"/>
        <w:spacing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t>第三篇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采购商务需求</w:t>
      </w:r>
      <w:bookmarkEnd w:id="16"/>
    </w:p>
    <w:p w:rsidR="003A147D" w:rsidRDefault="00BA121F">
      <w:pPr>
        <w:pStyle w:val="3"/>
        <w:spacing w:line="440" w:lineRule="exact"/>
        <w:rPr>
          <w:rFonts w:ascii="方正仿宋_GBK" w:eastAsia="方正仿宋_GBK" w:hAnsi="宋体"/>
          <w:bCs/>
          <w:color w:val="000000" w:themeColor="text1"/>
          <w:sz w:val="28"/>
          <w:szCs w:val="28"/>
        </w:rPr>
      </w:pPr>
      <w:bookmarkStart w:id="17" w:name="_Toc344475120"/>
      <w:bookmarkStart w:id="18" w:name="_Toc480201028"/>
      <w:r>
        <w:rPr>
          <w:rFonts w:ascii="方正仿宋_GBK" w:eastAsia="方正仿宋_GBK" w:hAnsi="宋体" w:hint="eastAsia"/>
          <w:color w:val="000000" w:themeColor="text1"/>
          <w:sz w:val="28"/>
          <w:szCs w:val="28"/>
        </w:rPr>
        <w:t>一、</w:t>
      </w:r>
      <w:bookmarkStart w:id="19" w:name="_Toc344475121"/>
      <w:bookmarkEnd w:id="17"/>
      <w:bookmarkEnd w:id="18"/>
      <w:r>
        <w:rPr>
          <w:rFonts w:ascii="方正仿宋_GBK" w:eastAsia="方正仿宋_GBK" w:hAnsi="宋体" w:hint="eastAsia"/>
          <w:bCs/>
          <w:color w:val="000000" w:themeColor="text1"/>
          <w:sz w:val="28"/>
          <w:szCs w:val="28"/>
        </w:rPr>
        <w:t>实施时间：</w:t>
      </w:r>
    </w:p>
    <w:p w:rsidR="003A147D" w:rsidRDefault="00BA121F">
      <w:pPr>
        <w:pStyle w:val="3"/>
        <w:spacing w:line="440" w:lineRule="exact"/>
        <w:rPr>
          <w:rFonts w:ascii="方正仿宋_GBK" w:eastAsia="方正仿宋_GBK" w:hAnsi="宋体"/>
          <w:b w:val="0"/>
          <w:color w:val="000000" w:themeColor="text1"/>
          <w:sz w:val="28"/>
          <w:szCs w:val="28"/>
        </w:rPr>
      </w:pPr>
      <w:bookmarkStart w:id="20" w:name="_Toc480201029"/>
      <w:r>
        <w:rPr>
          <w:rFonts w:ascii="方正仿宋_GBK" w:eastAsia="方正仿宋_GBK" w:hAnsi="宋体" w:hint="eastAsia"/>
          <w:b w:val="0"/>
          <w:color w:val="000000" w:themeColor="text1"/>
          <w:sz w:val="28"/>
          <w:szCs w:val="28"/>
        </w:rPr>
        <w:t>合同签订后由医院和中标供应商共同确定，及时启动测评工作。</w:t>
      </w:r>
    </w:p>
    <w:p w:rsidR="003A147D" w:rsidRDefault="00BA121F">
      <w:pPr>
        <w:pStyle w:val="3"/>
        <w:spacing w:line="440" w:lineRule="exac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二、</w:t>
      </w:r>
      <w:bookmarkEnd w:id="19"/>
      <w:r>
        <w:rPr>
          <w:rFonts w:ascii="方正仿宋_GBK" w:eastAsia="方正仿宋_GBK" w:hAnsi="宋体" w:hint="eastAsia"/>
          <w:color w:val="000000" w:themeColor="text1"/>
          <w:sz w:val="28"/>
          <w:szCs w:val="28"/>
        </w:rPr>
        <w:t>报价要求</w:t>
      </w:r>
      <w:bookmarkEnd w:id="20"/>
    </w:p>
    <w:p w:rsidR="003A147D" w:rsidRDefault="00BA121F">
      <w:pPr>
        <w:spacing w:line="440" w:lineRule="exact"/>
        <w:rPr>
          <w:rFonts w:ascii="方正仿宋_GBK" w:eastAsia="方正仿宋_GBK" w:hAnsi="宋体"/>
          <w:color w:val="000000" w:themeColor="text1"/>
          <w:szCs w:val="28"/>
        </w:rPr>
      </w:pPr>
      <w:bookmarkStart w:id="21" w:name="_Toc344475122"/>
      <w:r>
        <w:rPr>
          <w:rFonts w:ascii="方正仿宋_GBK" w:eastAsia="方正仿宋_GBK" w:hAnsi="宋体" w:hint="eastAsia"/>
          <w:color w:val="000000" w:themeColor="text1"/>
          <w:szCs w:val="28"/>
        </w:rPr>
        <w:t>本项目采用综合总价包干报价方式。</w:t>
      </w:r>
    </w:p>
    <w:p w:rsidR="003A147D" w:rsidRDefault="00BA121F">
      <w:pPr>
        <w:pStyle w:val="3"/>
        <w:spacing w:line="440" w:lineRule="exact"/>
        <w:rPr>
          <w:rFonts w:ascii="方正仿宋_GBK" w:eastAsia="方正仿宋_GBK" w:hAnsi="宋体"/>
          <w:color w:val="000000" w:themeColor="text1"/>
          <w:sz w:val="28"/>
          <w:szCs w:val="28"/>
        </w:rPr>
      </w:pPr>
      <w:bookmarkStart w:id="22" w:name="_Toc480201030"/>
      <w:r>
        <w:rPr>
          <w:rFonts w:ascii="方正仿宋_GBK" w:eastAsia="方正仿宋_GBK" w:hAnsi="宋体" w:hint="eastAsia"/>
          <w:color w:val="000000" w:themeColor="text1"/>
          <w:sz w:val="28"/>
          <w:szCs w:val="28"/>
        </w:rPr>
        <w:t>三、售后服务</w:t>
      </w:r>
      <w:bookmarkEnd w:id="22"/>
    </w:p>
    <w:p w:rsidR="003A147D" w:rsidRDefault="00BA121F">
      <w:pPr>
        <w:widowControl/>
        <w:shd w:val="clear" w:color="auto" w:fill="FFFFFF"/>
        <w:adjustRightInd w:val="0"/>
        <w:snapToGrid w:val="0"/>
        <w:spacing w:line="596" w:lineRule="exact"/>
        <w:jc w:val="left"/>
        <w:rPr>
          <w:rFonts w:ascii="方正仿宋_GBK" w:eastAsia="方正仿宋_GBK" w:hAnsi="宋体"/>
          <w:color w:val="FF0000"/>
          <w:szCs w:val="28"/>
        </w:rPr>
      </w:pPr>
      <w:r>
        <w:rPr>
          <w:rFonts w:ascii="方正仿宋_GBK" w:eastAsia="方正仿宋_GBK" w:hAnsi="宋体" w:hint="eastAsia"/>
          <w:color w:val="FF0000"/>
          <w:szCs w:val="28"/>
        </w:rPr>
        <w:t>1</w:t>
      </w:r>
      <w:r>
        <w:rPr>
          <w:rFonts w:ascii="方正仿宋_GBK" w:eastAsia="方正仿宋_GBK" w:hAnsi="宋体" w:hint="eastAsia"/>
          <w:color w:val="FF0000"/>
          <w:szCs w:val="28"/>
        </w:rPr>
        <w:t>、需把每次录音、统计结果等资料存档备查，接受医院的实时督查；</w:t>
      </w:r>
    </w:p>
    <w:p w:rsidR="003A147D" w:rsidRDefault="00BA121F">
      <w:pPr>
        <w:widowControl/>
        <w:shd w:val="clear" w:color="auto" w:fill="FFFFFF"/>
        <w:adjustRightInd w:val="0"/>
        <w:snapToGrid w:val="0"/>
        <w:spacing w:line="596" w:lineRule="exact"/>
        <w:jc w:val="left"/>
        <w:rPr>
          <w:rFonts w:ascii="方正仿宋_GBK" w:eastAsia="方正仿宋_GBK" w:hAnsi="宋体"/>
          <w:b/>
          <w:bCs/>
          <w:color w:val="000000" w:themeColor="text1"/>
          <w:szCs w:val="28"/>
        </w:rPr>
      </w:pPr>
      <w:r>
        <w:rPr>
          <w:rFonts w:ascii="方正仿宋_GBK" w:eastAsia="方正仿宋_GBK" w:hAnsi="宋体" w:hint="eastAsia"/>
          <w:color w:val="FF0000"/>
          <w:szCs w:val="28"/>
        </w:rPr>
        <w:t>2</w:t>
      </w:r>
      <w:r>
        <w:rPr>
          <w:rFonts w:ascii="方正仿宋_GBK" w:eastAsia="方正仿宋_GBK" w:hAnsi="宋体" w:hint="eastAsia"/>
          <w:color w:val="FF0000"/>
          <w:szCs w:val="28"/>
        </w:rPr>
        <w:t>、原始资料须保存</w:t>
      </w:r>
      <w:r>
        <w:rPr>
          <w:rFonts w:ascii="方正仿宋_GBK" w:eastAsia="方正仿宋_GBK" w:hAnsi="宋体" w:hint="eastAsia"/>
          <w:color w:val="FF0000"/>
          <w:szCs w:val="28"/>
        </w:rPr>
        <w:t>1</w:t>
      </w:r>
      <w:r>
        <w:rPr>
          <w:rFonts w:ascii="方正仿宋_GBK" w:eastAsia="方正仿宋_GBK" w:hAnsi="宋体" w:hint="eastAsia"/>
          <w:color w:val="FF0000"/>
          <w:szCs w:val="28"/>
        </w:rPr>
        <w:t>年，研究报告须保存</w:t>
      </w:r>
      <w:r>
        <w:rPr>
          <w:rFonts w:ascii="方正仿宋_GBK" w:eastAsia="方正仿宋_GBK" w:hAnsi="宋体" w:hint="eastAsia"/>
          <w:color w:val="FF0000"/>
          <w:szCs w:val="28"/>
        </w:rPr>
        <w:t>2</w:t>
      </w:r>
      <w:r>
        <w:rPr>
          <w:rFonts w:ascii="方正仿宋_GBK" w:eastAsia="方正仿宋_GBK" w:hAnsi="宋体" w:hint="eastAsia"/>
          <w:color w:val="FF0000"/>
          <w:szCs w:val="28"/>
        </w:rPr>
        <w:t>年</w:t>
      </w:r>
      <w:r>
        <w:rPr>
          <w:rFonts w:ascii="方正仿宋_GBK" w:eastAsia="方正仿宋_GBK" w:hAnsi="宋体" w:hint="eastAsia"/>
          <w:color w:val="000000" w:themeColor="text1"/>
          <w:szCs w:val="28"/>
        </w:rPr>
        <w:t>。</w:t>
      </w:r>
    </w:p>
    <w:p w:rsidR="003A147D" w:rsidRDefault="00BA121F">
      <w:pPr>
        <w:pStyle w:val="3"/>
        <w:spacing w:line="440" w:lineRule="exact"/>
        <w:rPr>
          <w:rFonts w:ascii="方正仿宋_GBK" w:eastAsia="方正仿宋_GBK" w:hAnsi="宋体"/>
          <w:color w:val="000000" w:themeColor="text1"/>
          <w:sz w:val="28"/>
          <w:szCs w:val="28"/>
        </w:rPr>
      </w:pPr>
      <w:bookmarkStart w:id="23" w:name="_Toc480201031"/>
      <w:r>
        <w:rPr>
          <w:rFonts w:ascii="方正仿宋_GBK" w:eastAsia="方正仿宋_GBK" w:hAnsi="宋体" w:hint="eastAsia"/>
          <w:color w:val="000000" w:themeColor="text1"/>
          <w:sz w:val="28"/>
          <w:szCs w:val="28"/>
        </w:rPr>
        <w:t>四、验收方式</w:t>
      </w:r>
      <w:bookmarkEnd w:id="23"/>
    </w:p>
    <w:p w:rsidR="003A147D" w:rsidRDefault="00BA121F">
      <w:pPr>
        <w:spacing w:line="44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按照合同约定，提供相应的报告，实行实时督查和结果报告双验收。</w:t>
      </w:r>
    </w:p>
    <w:p w:rsidR="003A147D" w:rsidRDefault="00BA121F">
      <w:pPr>
        <w:pStyle w:val="3"/>
        <w:spacing w:line="440" w:lineRule="exact"/>
        <w:rPr>
          <w:rFonts w:ascii="方正仿宋_GBK" w:eastAsia="方正仿宋_GBK" w:hAnsi="宋体"/>
          <w:color w:val="000000" w:themeColor="text1"/>
          <w:sz w:val="28"/>
          <w:szCs w:val="28"/>
        </w:rPr>
      </w:pPr>
      <w:bookmarkStart w:id="24" w:name="_Toc480201032"/>
      <w:r>
        <w:rPr>
          <w:rFonts w:ascii="方正仿宋_GBK" w:eastAsia="方正仿宋_GBK" w:hAnsi="宋体" w:hint="eastAsia"/>
          <w:color w:val="000000" w:themeColor="text1"/>
          <w:sz w:val="28"/>
          <w:szCs w:val="28"/>
        </w:rPr>
        <w:t>五、付款方式</w:t>
      </w:r>
      <w:bookmarkEnd w:id="21"/>
      <w:bookmarkEnd w:id="24"/>
    </w:p>
    <w:p w:rsidR="003A147D" w:rsidRDefault="00BA121F">
      <w:pPr>
        <w:pStyle w:val="3"/>
        <w:spacing w:line="440" w:lineRule="exact"/>
        <w:rPr>
          <w:rFonts w:ascii="方正仿宋_GBK" w:eastAsia="方正仿宋_GBK" w:hAnsi="宋体"/>
          <w:b w:val="0"/>
          <w:color w:val="FF0000"/>
          <w:sz w:val="28"/>
          <w:szCs w:val="28"/>
        </w:rPr>
      </w:pPr>
      <w:bookmarkStart w:id="25" w:name="_Toc344475123"/>
      <w:bookmarkStart w:id="26" w:name="_Toc480201033"/>
      <w:r>
        <w:rPr>
          <w:rFonts w:ascii="方正仿宋_GBK" w:eastAsia="方正仿宋_GBK" w:hAnsi="宋体" w:hint="eastAsia"/>
          <w:b w:val="0"/>
          <w:color w:val="FF0000"/>
          <w:sz w:val="28"/>
          <w:szCs w:val="28"/>
        </w:rPr>
        <w:t>分两次付款，第一、二季度测评结果完成经招标人验收合格付中标价的</w:t>
      </w:r>
      <w:r>
        <w:rPr>
          <w:rFonts w:ascii="方正仿宋_GBK" w:eastAsia="方正仿宋_GBK" w:hAnsi="宋体" w:hint="eastAsia"/>
          <w:b w:val="0"/>
          <w:color w:val="FF0000"/>
          <w:sz w:val="28"/>
          <w:szCs w:val="28"/>
        </w:rPr>
        <w:t>30%</w:t>
      </w:r>
      <w:r>
        <w:rPr>
          <w:rFonts w:ascii="方正仿宋_GBK" w:eastAsia="方正仿宋_GBK" w:hAnsi="宋体" w:hint="eastAsia"/>
          <w:b w:val="0"/>
          <w:color w:val="FF0000"/>
          <w:sz w:val="28"/>
          <w:szCs w:val="28"/>
        </w:rPr>
        <w:t>，第三、四季度测评结果完成后及年度报告结束经招标人验收合格将中标价余款付清。</w:t>
      </w:r>
    </w:p>
    <w:p w:rsidR="003A147D" w:rsidRDefault="00BA121F">
      <w:pPr>
        <w:pStyle w:val="3"/>
        <w:spacing w:line="440" w:lineRule="exac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六、知识产权</w:t>
      </w:r>
      <w:bookmarkEnd w:id="25"/>
      <w:bookmarkEnd w:id="26"/>
    </w:p>
    <w:p w:rsidR="003A147D" w:rsidRDefault="00BA121F">
      <w:pPr>
        <w:spacing w:line="44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A147D" w:rsidRDefault="00BA121F">
      <w:pPr>
        <w:spacing w:line="44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（二）涉及软件开发等服务类项目知识产权的，知识产权归采购人所有。</w:t>
      </w:r>
    </w:p>
    <w:p w:rsidR="003A147D" w:rsidRDefault="00BA121F">
      <w:pPr>
        <w:pStyle w:val="3"/>
        <w:spacing w:line="440" w:lineRule="exact"/>
        <w:rPr>
          <w:rFonts w:ascii="方正仿宋_GBK" w:eastAsia="方正仿宋_GBK" w:hAnsi="宋体"/>
          <w:color w:val="000000" w:themeColor="text1"/>
          <w:sz w:val="28"/>
          <w:szCs w:val="28"/>
        </w:rPr>
      </w:pPr>
      <w:bookmarkStart w:id="27" w:name="_Toc344475124"/>
      <w:bookmarkStart w:id="28" w:name="_Toc480201034"/>
      <w:r>
        <w:rPr>
          <w:rFonts w:ascii="方正仿宋_GBK" w:eastAsia="方正仿宋_GBK" w:hAnsi="宋体" w:hint="eastAsia"/>
          <w:color w:val="000000" w:themeColor="text1"/>
          <w:sz w:val="28"/>
          <w:szCs w:val="28"/>
        </w:rPr>
        <w:t>七、</w:t>
      </w:r>
      <w:bookmarkStart w:id="29" w:name="_Toc344475125"/>
      <w:bookmarkEnd w:id="27"/>
      <w:r>
        <w:rPr>
          <w:rFonts w:ascii="方正仿宋_GBK" w:eastAsia="方正仿宋_GBK" w:hAnsi="宋体" w:hint="eastAsia"/>
          <w:color w:val="000000" w:themeColor="text1"/>
          <w:sz w:val="28"/>
          <w:szCs w:val="28"/>
        </w:rPr>
        <w:t>其他</w:t>
      </w:r>
      <w:bookmarkEnd w:id="28"/>
    </w:p>
    <w:bookmarkEnd w:id="29"/>
    <w:p w:rsidR="003A147D" w:rsidRDefault="00BA121F">
      <w:pPr>
        <w:spacing w:line="44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（一）因业主原因造成季度调查时间延迟的，根据具体实际情况合并调查，样本量根据业主需求作相应调整。</w:t>
      </w:r>
    </w:p>
    <w:p w:rsidR="003A147D" w:rsidRDefault="00BA121F">
      <w:pPr>
        <w:spacing w:line="440" w:lineRule="exact"/>
        <w:rPr>
          <w:rFonts w:ascii="方正仿宋_GBK" w:eastAsia="方正仿宋_GBK" w:hAnsi="宋体"/>
          <w:color w:val="000000" w:themeColor="text1"/>
          <w:szCs w:val="28"/>
        </w:rPr>
      </w:pPr>
      <w:r>
        <w:rPr>
          <w:rFonts w:ascii="方正仿宋_GBK" w:eastAsia="方正仿宋_GBK" w:hAnsi="宋体" w:hint="eastAsia"/>
          <w:color w:val="000000" w:themeColor="text1"/>
          <w:szCs w:val="28"/>
        </w:rPr>
        <w:t>（二）供应商必须在响应文件中对以上条款和服务承诺明确列出，承诺内容必须达到本篇及竞争性谈判文件其他条款的要求。</w:t>
      </w:r>
    </w:p>
    <w:p w:rsidR="003A147D" w:rsidRDefault="00BA121F">
      <w:pPr>
        <w:spacing w:line="440" w:lineRule="exact"/>
        <w:rPr>
          <w:rFonts w:ascii="方正仿宋_GBK" w:eastAsia="方正仿宋_GBK" w:hAnsi="宋体"/>
          <w:color w:val="000000" w:themeColor="text1"/>
          <w:szCs w:val="28"/>
        </w:rPr>
        <w:sectPr w:rsidR="003A147D">
          <w:pgSz w:w="11907" w:h="16840"/>
          <w:pgMar w:top="1134" w:right="1191" w:bottom="1134" w:left="1304" w:header="964" w:footer="992" w:gutter="0"/>
          <w:pgNumType w:fmt="numberInDash"/>
          <w:cols w:space="720"/>
          <w:docGrid w:linePitch="312"/>
        </w:sectPr>
      </w:pPr>
      <w:r>
        <w:rPr>
          <w:rFonts w:ascii="方正仿宋_GBK" w:eastAsia="方正仿宋_GBK" w:hAnsi="宋体" w:hint="eastAsia"/>
          <w:color w:val="000000" w:themeColor="text1"/>
          <w:szCs w:val="28"/>
        </w:rPr>
        <w:t>（三）其他未尽事宜由供需双方在采购合同中详细约定。</w:t>
      </w:r>
    </w:p>
    <w:p w:rsidR="003A147D" w:rsidRDefault="00BA121F">
      <w:pPr>
        <w:pStyle w:val="2"/>
        <w:spacing w:line="360" w:lineRule="auto"/>
        <w:rPr>
          <w:rFonts w:ascii="方正小标宋_GBK" w:eastAsia="方正小标宋_GBK" w:hAnsi="宋体"/>
          <w:b w:val="0"/>
          <w:sz w:val="36"/>
          <w:szCs w:val="30"/>
        </w:rPr>
      </w:pPr>
      <w:bookmarkStart w:id="30" w:name="_Toc480201035"/>
      <w:bookmarkEnd w:id="14"/>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谈判程序及方法、评审标准、无效响应和</w:t>
      </w:r>
      <w:r>
        <w:rPr>
          <w:rFonts w:ascii="方正小标宋_GBK" w:eastAsia="方正小标宋_GBK" w:hint="eastAsia"/>
          <w:b w:val="0"/>
          <w:sz w:val="36"/>
          <w:szCs w:val="36"/>
        </w:rPr>
        <w:t>采购终止</w:t>
      </w:r>
      <w:bookmarkEnd w:id="30"/>
    </w:p>
    <w:p w:rsidR="003A147D" w:rsidRDefault="00BA121F">
      <w:pPr>
        <w:pStyle w:val="3"/>
        <w:spacing w:line="440" w:lineRule="exact"/>
        <w:rPr>
          <w:rFonts w:ascii="方正仿宋_GBK" w:eastAsia="方正仿宋_GBK" w:hAnsi="宋体"/>
          <w:szCs w:val="32"/>
        </w:rPr>
      </w:pPr>
      <w:bookmarkStart w:id="31" w:name="_Toc480201036"/>
      <w:r>
        <w:rPr>
          <w:rFonts w:ascii="方正仿宋_GBK" w:eastAsia="方正仿宋_GBK" w:hAnsi="宋体" w:hint="eastAsia"/>
          <w:szCs w:val="32"/>
        </w:rPr>
        <w:t>一、谈判程序及方法</w:t>
      </w:r>
      <w:bookmarkEnd w:id="31"/>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（一）谈判按竞争性谈判文件规定的时间和地点进行，供应商须有法定代表人或其授权代表参加并签到。</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（二）谈判小组对各供应商的资格条件、响应文件的有效性、完整性和响应程度进行审查。各供应商只有在完全符合要求的前提下，才能参与正式谈判。</w:t>
      </w:r>
    </w:p>
    <w:p w:rsidR="003A147D" w:rsidRDefault="00BA121F">
      <w:pPr>
        <w:snapToGrid w:val="0"/>
        <w:spacing w:line="400" w:lineRule="exact"/>
        <w:ind w:firstLineChars="200" w:firstLine="560"/>
        <w:rPr>
          <w:rFonts w:ascii="方正仿宋_GBK" w:eastAsia="方正仿宋_GBK" w:hAnsi="宋体" w:cs="宋体"/>
          <w:kern w:val="0"/>
          <w:szCs w:val="28"/>
        </w:rPr>
      </w:pPr>
      <w:r>
        <w:rPr>
          <w:rFonts w:ascii="方正仿宋_GBK" w:eastAsia="方正仿宋_GBK" w:hAnsi="宋体" w:hint="eastAsia"/>
          <w:szCs w:val="28"/>
        </w:rPr>
        <w:t>1</w:t>
      </w:r>
      <w:r>
        <w:rPr>
          <w:rFonts w:ascii="方正仿宋_GBK" w:eastAsia="方正仿宋_GBK" w:hAnsi="宋体" w:hint="eastAsia"/>
          <w:szCs w:val="28"/>
        </w:rPr>
        <w:t>、</w:t>
      </w:r>
      <w:r>
        <w:rPr>
          <w:rFonts w:ascii="方正仿宋_GBK" w:eastAsia="方正仿宋_GBK" w:hAnsi="宋体" w:cs="宋体" w:hint="eastAsia"/>
          <w:kern w:val="0"/>
          <w:szCs w:val="28"/>
        </w:rPr>
        <w:t>资格性检查。依据法律法规和竞争性谈判文件的规定，对响应文件中的资格证明、谈判保证金等进行审查，以确定供应商是否具备谈判资格。资格性检查资料表如下：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A147D">
        <w:tc>
          <w:tcPr>
            <w:tcW w:w="676" w:type="dxa"/>
            <w:vAlign w:val="center"/>
          </w:tcPr>
          <w:p w:rsidR="003A147D" w:rsidRDefault="00BA121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3A147D" w:rsidRDefault="00BA121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3A147D" w:rsidRDefault="00BA121F">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3A147D">
        <w:tc>
          <w:tcPr>
            <w:tcW w:w="676" w:type="dxa"/>
            <w:vMerge w:val="restart"/>
            <w:vAlign w:val="center"/>
          </w:tcPr>
          <w:p w:rsidR="003A147D" w:rsidRDefault="00BA121F">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3A147D">
            <w:pPr>
              <w:spacing w:line="240" w:lineRule="exact"/>
              <w:jc w:val="center"/>
              <w:rPr>
                <w:rFonts w:ascii="方正仿宋_GBK" w:eastAsia="方正仿宋_GBK" w:hAnsi="仿宋" w:cs="仿宋_GB2312"/>
                <w:sz w:val="21"/>
                <w:szCs w:val="21"/>
                <w:lang w:val="zh-CN"/>
              </w:rPr>
            </w:pP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3A147D" w:rsidRDefault="00BA121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A147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A147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3A147D">
        <w:tc>
          <w:tcPr>
            <w:tcW w:w="676" w:type="dxa"/>
            <w:vMerge/>
            <w:vAlign w:val="center"/>
          </w:tcPr>
          <w:p w:rsidR="003A147D" w:rsidRDefault="003A147D">
            <w:pPr>
              <w:spacing w:line="240" w:lineRule="exact"/>
              <w:jc w:val="center"/>
              <w:rPr>
                <w:rFonts w:ascii="方正仿宋_GBK" w:eastAsia="方正仿宋_GBK" w:hAnsi="仿宋"/>
                <w:sz w:val="21"/>
                <w:szCs w:val="21"/>
              </w:rPr>
            </w:pPr>
          </w:p>
        </w:tc>
        <w:tc>
          <w:tcPr>
            <w:tcW w:w="425" w:type="dxa"/>
            <w:vMerge/>
            <w:vAlign w:val="center"/>
          </w:tcPr>
          <w:p w:rsidR="003A147D" w:rsidRDefault="003A147D">
            <w:pPr>
              <w:spacing w:line="240" w:lineRule="exact"/>
              <w:rPr>
                <w:rFonts w:ascii="方正仿宋_GBK" w:eastAsia="方正仿宋_GBK" w:hAnsi="仿宋" w:cs="仿宋_GB2312"/>
                <w:sz w:val="21"/>
                <w:szCs w:val="21"/>
                <w:lang w:val="zh-CN"/>
              </w:rPr>
            </w:pPr>
          </w:p>
        </w:tc>
        <w:tc>
          <w:tcPr>
            <w:tcW w:w="4536"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2019</w:t>
            </w:r>
            <w:r>
              <w:rPr>
                <w:rFonts w:ascii="方正仿宋_GBK" w:eastAsia="方正仿宋_GBK" w:hAnsi="仿宋" w:hint="eastAsia"/>
                <w:sz w:val="21"/>
                <w:szCs w:val="21"/>
              </w:rPr>
              <w:t>年度或</w:t>
            </w:r>
            <w:r>
              <w:rPr>
                <w:rFonts w:ascii="方正仿宋_GBK" w:eastAsia="方正仿宋_GBK" w:hAnsi="仿宋" w:hint="eastAsia"/>
                <w:sz w:val="21"/>
                <w:szCs w:val="21"/>
              </w:rPr>
              <w:t>2020</w:t>
            </w:r>
            <w:r>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A147D">
        <w:tc>
          <w:tcPr>
            <w:tcW w:w="676" w:type="dxa"/>
            <w:vMerge/>
            <w:vAlign w:val="center"/>
          </w:tcPr>
          <w:p w:rsidR="003A147D" w:rsidRDefault="003A147D">
            <w:pPr>
              <w:spacing w:line="240" w:lineRule="exact"/>
              <w:jc w:val="center"/>
              <w:rPr>
                <w:rFonts w:ascii="方正仿宋_GBK" w:eastAsia="方正仿宋_GBK" w:hAnsi="仿宋"/>
                <w:sz w:val="21"/>
                <w:szCs w:val="21"/>
              </w:rPr>
            </w:pPr>
          </w:p>
        </w:tc>
        <w:tc>
          <w:tcPr>
            <w:tcW w:w="425" w:type="dxa"/>
            <w:vMerge/>
            <w:vAlign w:val="center"/>
          </w:tcPr>
          <w:p w:rsidR="003A147D" w:rsidRDefault="003A147D">
            <w:pPr>
              <w:spacing w:line="240" w:lineRule="exact"/>
              <w:rPr>
                <w:rFonts w:ascii="方正仿宋_GBK" w:eastAsia="方正仿宋_GBK" w:hAnsi="仿宋" w:cs="仿宋_GB2312"/>
                <w:sz w:val="21"/>
                <w:szCs w:val="21"/>
                <w:lang w:val="zh-CN"/>
              </w:rPr>
            </w:pPr>
          </w:p>
        </w:tc>
        <w:tc>
          <w:tcPr>
            <w:tcW w:w="4536" w:type="dxa"/>
            <w:vAlign w:val="center"/>
          </w:tcPr>
          <w:p w:rsidR="003A147D" w:rsidRDefault="00BA121F">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3A147D">
        <w:tc>
          <w:tcPr>
            <w:tcW w:w="676" w:type="dxa"/>
            <w:vMerge/>
            <w:vAlign w:val="center"/>
          </w:tcPr>
          <w:p w:rsidR="003A147D" w:rsidRDefault="003A147D">
            <w:pPr>
              <w:spacing w:line="240" w:lineRule="exact"/>
              <w:jc w:val="center"/>
              <w:rPr>
                <w:rFonts w:ascii="方正仿宋_GBK" w:eastAsia="方正仿宋_GBK" w:hAnsi="仿宋"/>
                <w:sz w:val="21"/>
                <w:szCs w:val="21"/>
              </w:rPr>
            </w:pPr>
          </w:p>
        </w:tc>
        <w:tc>
          <w:tcPr>
            <w:tcW w:w="425" w:type="dxa"/>
            <w:vMerge/>
            <w:vAlign w:val="center"/>
          </w:tcPr>
          <w:p w:rsidR="003A147D" w:rsidRDefault="003A147D">
            <w:pPr>
              <w:spacing w:line="240" w:lineRule="exact"/>
              <w:rPr>
                <w:rFonts w:ascii="方正仿宋_GBK" w:eastAsia="方正仿宋_GBK" w:hAnsi="仿宋" w:cs="仿宋_GB2312"/>
                <w:sz w:val="21"/>
                <w:szCs w:val="21"/>
                <w:lang w:val="zh-CN"/>
              </w:rPr>
            </w:pPr>
          </w:p>
        </w:tc>
        <w:tc>
          <w:tcPr>
            <w:tcW w:w="4536" w:type="dxa"/>
            <w:vAlign w:val="center"/>
          </w:tcPr>
          <w:p w:rsidR="003A147D" w:rsidRDefault="00BA121F">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sidR="003A147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A147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3A147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A147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3A147D">
        <w:tc>
          <w:tcPr>
            <w:tcW w:w="676" w:type="dxa"/>
            <w:vMerge/>
            <w:vAlign w:val="center"/>
          </w:tcPr>
          <w:p w:rsidR="003A147D" w:rsidRDefault="003A147D">
            <w:pPr>
              <w:spacing w:line="240" w:lineRule="exact"/>
              <w:jc w:val="center"/>
              <w:rPr>
                <w:rFonts w:ascii="方正仿宋_GBK" w:eastAsia="方正仿宋_GBK" w:hAnsi="仿宋"/>
                <w:sz w:val="21"/>
                <w:szCs w:val="21"/>
              </w:rPr>
            </w:pPr>
          </w:p>
        </w:tc>
        <w:tc>
          <w:tcPr>
            <w:tcW w:w="425" w:type="dxa"/>
            <w:vMerge/>
            <w:vAlign w:val="center"/>
          </w:tcPr>
          <w:p w:rsidR="003A147D" w:rsidRDefault="003A147D">
            <w:pPr>
              <w:spacing w:line="240" w:lineRule="exact"/>
              <w:rPr>
                <w:rFonts w:ascii="方正仿宋_GBK" w:eastAsia="方正仿宋_GBK" w:hAnsi="仿宋" w:cs="仿宋_GB2312"/>
                <w:sz w:val="21"/>
                <w:szCs w:val="21"/>
                <w:lang w:val="zh-CN"/>
              </w:rPr>
            </w:pPr>
          </w:p>
        </w:tc>
        <w:tc>
          <w:tcPr>
            <w:tcW w:w="4536" w:type="dxa"/>
            <w:vAlign w:val="center"/>
          </w:tcPr>
          <w:p w:rsidR="003A147D" w:rsidRDefault="00BA121F">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sidR="003A147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3A147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3A147D" w:rsidRDefault="00BA121F">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供应商提供书面声明（见格式文件）；</w:t>
            </w:r>
          </w:p>
          <w:p w:rsidR="003A147D" w:rsidRDefault="00BA121F">
            <w:pPr>
              <w:spacing w:line="240" w:lineRule="exac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3A147D">
        <w:trPr>
          <w:trHeight w:val="311"/>
        </w:trPr>
        <w:tc>
          <w:tcPr>
            <w:tcW w:w="676" w:type="dxa"/>
            <w:vMerge/>
            <w:vAlign w:val="center"/>
          </w:tcPr>
          <w:p w:rsidR="003A147D" w:rsidRDefault="003A147D">
            <w:pPr>
              <w:spacing w:line="240" w:lineRule="exact"/>
              <w:jc w:val="center"/>
              <w:rPr>
                <w:rFonts w:ascii="方正仿宋_GBK" w:eastAsia="方正仿宋_GBK" w:hAnsi="仿宋"/>
                <w:sz w:val="21"/>
                <w:szCs w:val="21"/>
              </w:rPr>
            </w:pPr>
          </w:p>
        </w:tc>
        <w:tc>
          <w:tcPr>
            <w:tcW w:w="425" w:type="dxa"/>
            <w:vMerge/>
            <w:vAlign w:val="center"/>
          </w:tcPr>
          <w:p w:rsidR="003A147D" w:rsidRDefault="003A147D">
            <w:pPr>
              <w:spacing w:line="240" w:lineRule="exact"/>
              <w:rPr>
                <w:rFonts w:ascii="方正仿宋_GBK" w:eastAsia="方正仿宋_GBK" w:hAnsi="仿宋" w:cs="仿宋_GB2312"/>
                <w:sz w:val="21"/>
                <w:szCs w:val="21"/>
              </w:rPr>
            </w:pPr>
          </w:p>
        </w:tc>
        <w:tc>
          <w:tcPr>
            <w:tcW w:w="4536"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3A147D" w:rsidRDefault="003A147D">
            <w:pPr>
              <w:spacing w:line="240" w:lineRule="exact"/>
              <w:rPr>
                <w:rFonts w:ascii="方正仿宋_GBK" w:eastAsia="方正仿宋_GBK" w:hAnsi="仿宋"/>
                <w:sz w:val="21"/>
                <w:szCs w:val="21"/>
              </w:rPr>
            </w:pPr>
          </w:p>
        </w:tc>
      </w:tr>
      <w:tr w:rsidR="003A147D">
        <w:tc>
          <w:tcPr>
            <w:tcW w:w="676" w:type="dxa"/>
            <w:vAlign w:val="center"/>
          </w:tcPr>
          <w:p w:rsidR="003A147D" w:rsidRDefault="00BA121F">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3A147D" w:rsidRDefault="00BA121F">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3A147D" w:rsidRDefault="00BA121F">
      <w:pPr>
        <w:snapToGrid w:val="0"/>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注：本项目不接受联合体参与投标。</w:t>
      </w:r>
    </w:p>
    <w:p w:rsidR="003A147D" w:rsidRDefault="00BA121F">
      <w:pPr>
        <w:snapToGrid w:val="0"/>
        <w:spacing w:line="400" w:lineRule="exact"/>
        <w:ind w:firstLineChars="200" w:firstLine="560"/>
        <w:rPr>
          <w:rFonts w:ascii="方正仿宋_GBK" w:eastAsia="方正仿宋_GBK"/>
          <w:kern w:val="0"/>
          <w:szCs w:val="28"/>
        </w:rPr>
      </w:pPr>
      <w:r>
        <w:rPr>
          <w:rFonts w:ascii="方正仿宋_GBK" w:eastAsia="方正仿宋_GBK" w:hAnsi="宋体" w:cs="宋体" w:hint="eastAsia"/>
          <w:kern w:val="0"/>
          <w:szCs w:val="28"/>
        </w:rPr>
        <w:t>2</w:t>
      </w:r>
      <w:r>
        <w:rPr>
          <w:rFonts w:ascii="方正仿宋_GBK" w:eastAsia="方正仿宋_GBK" w:hAnsi="宋体" w:cs="宋体" w:hint="eastAsia"/>
          <w:kern w:val="0"/>
          <w:szCs w:val="28"/>
        </w:rPr>
        <w:t>、符合性检查。依据竞争性谈判文件的规定，从响应文件的有效性、完整性和对竞争性谈判文件的响应程度进行审查，以确定是否对竞争性谈判文件的实质性要求</w:t>
      </w:r>
      <w:proofErr w:type="gramStart"/>
      <w:r>
        <w:rPr>
          <w:rFonts w:ascii="方正仿宋_GBK" w:eastAsia="方正仿宋_GBK" w:hAnsi="宋体" w:cs="宋体" w:hint="eastAsia"/>
          <w:kern w:val="0"/>
          <w:szCs w:val="28"/>
        </w:rPr>
        <w:t>作出</w:t>
      </w:r>
      <w:proofErr w:type="gramEnd"/>
      <w:r>
        <w:rPr>
          <w:rFonts w:ascii="方正仿宋_GBK" w:eastAsia="方正仿宋_GBK" w:hAnsi="宋体" w:cs="宋体" w:hint="eastAsia"/>
          <w:kern w:val="0"/>
          <w:szCs w:val="28"/>
        </w:rPr>
        <w:t>响应。</w:t>
      </w:r>
      <w:r>
        <w:rPr>
          <w:rFonts w:ascii="方正仿宋_GBK" w:eastAsia="方正仿宋_GBK" w:hint="eastAsia"/>
          <w:kern w:val="0"/>
          <w:szCs w:val="28"/>
        </w:rPr>
        <w:t>符合性检查资料表如下：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1984"/>
        <w:gridCol w:w="5670"/>
      </w:tblGrid>
      <w:tr w:rsidR="003A147D">
        <w:trPr>
          <w:trHeight w:val="321"/>
        </w:trPr>
        <w:tc>
          <w:tcPr>
            <w:tcW w:w="710" w:type="dxa"/>
            <w:vAlign w:val="center"/>
          </w:tcPr>
          <w:p w:rsidR="003A147D" w:rsidRDefault="00BA121F">
            <w:pPr>
              <w:spacing w:line="40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序</w:t>
            </w:r>
            <w:r>
              <w:rPr>
                <w:rFonts w:ascii="方正仿宋_GBK" w:eastAsia="方正仿宋_GBK" w:hAnsi="宋体" w:cs="宋体" w:hint="eastAsia"/>
                <w:b/>
                <w:kern w:val="0"/>
                <w:szCs w:val="28"/>
              </w:rPr>
              <w:lastRenderedPageBreak/>
              <w:t>号</w:t>
            </w:r>
          </w:p>
        </w:tc>
        <w:tc>
          <w:tcPr>
            <w:tcW w:w="3685" w:type="dxa"/>
            <w:gridSpan w:val="2"/>
            <w:vAlign w:val="center"/>
          </w:tcPr>
          <w:p w:rsidR="003A147D" w:rsidRDefault="00BA121F">
            <w:pPr>
              <w:spacing w:line="40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lastRenderedPageBreak/>
              <w:t>评审因素</w:t>
            </w:r>
          </w:p>
        </w:tc>
        <w:tc>
          <w:tcPr>
            <w:tcW w:w="5670" w:type="dxa"/>
            <w:vAlign w:val="center"/>
          </w:tcPr>
          <w:p w:rsidR="003A147D" w:rsidRDefault="00BA121F">
            <w:pPr>
              <w:spacing w:line="40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评审标准</w:t>
            </w:r>
          </w:p>
        </w:tc>
      </w:tr>
      <w:tr w:rsidR="003A147D">
        <w:trPr>
          <w:trHeight w:val="384"/>
        </w:trPr>
        <w:tc>
          <w:tcPr>
            <w:tcW w:w="710" w:type="dxa"/>
            <w:vMerge w:val="restart"/>
            <w:vAlign w:val="center"/>
          </w:tcPr>
          <w:p w:rsidR="003A147D" w:rsidRDefault="00BA121F">
            <w:pPr>
              <w:spacing w:line="40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lastRenderedPageBreak/>
              <w:t>1</w:t>
            </w:r>
          </w:p>
        </w:tc>
        <w:tc>
          <w:tcPr>
            <w:tcW w:w="1701" w:type="dxa"/>
            <w:vMerge w:val="restart"/>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有效性审查</w:t>
            </w:r>
          </w:p>
        </w:tc>
        <w:tc>
          <w:tcPr>
            <w:tcW w:w="1984"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hint="eastAsia"/>
                <w:szCs w:val="28"/>
              </w:rPr>
              <w:t>响应文件签署</w:t>
            </w:r>
          </w:p>
        </w:tc>
        <w:tc>
          <w:tcPr>
            <w:tcW w:w="5670"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hint="eastAsia"/>
                <w:szCs w:val="28"/>
              </w:rPr>
              <w:t>响应文件上法定代表人或其授权代表人的签字齐全。</w:t>
            </w:r>
          </w:p>
        </w:tc>
      </w:tr>
      <w:tr w:rsidR="003A147D">
        <w:trPr>
          <w:trHeight w:val="389"/>
        </w:trPr>
        <w:tc>
          <w:tcPr>
            <w:tcW w:w="710" w:type="dxa"/>
            <w:vMerge/>
            <w:vAlign w:val="center"/>
          </w:tcPr>
          <w:p w:rsidR="003A147D" w:rsidRDefault="003A147D">
            <w:pPr>
              <w:spacing w:line="400" w:lineRule="exact"/>
              <w:jc w:val="center"/>
              <w:rPr>
                <w:rFonts w:ascii="方正仿宋_GBK" w:eastAsia="方正仿宋_GBK" w:hAnsi="宋体" w:cs="宋体"/>
                <w:kern w:val="0"/>
                <w:szCs w:val="28"/>
              </w:rPr>
            </w:pPr>
          </w:p>
        </w:tc>
        <w:tc>
          <w:tcPr>
            <w:tcW w:w="1701" w:type="dxa"/>
            <w:vMerge/>
            <w:vAlign w:val="center"/>
          </w:tcPr>
          <w:p w:rsidR="003A147D" w:rsidRDefault="003A147D">
            <w:pPr>
              <w:spacing w:line="400" w:lineRule="exact"/>
              <w:rPr>
                <w:rFonts w:ascii="方正仿宋_GBK" w:eastAsia="方正仿宋_GBK" w:hAnsi="宋体" w:cs="宋体"/>
                <w:kern w:val="0"/>
                <w:szCs w:val="28"/>
              </w:rPr>
            </w:pPr>
          </w:p>
        </w:tc>
        <w:tc>
          <w:tcPr>
            <w:tcW w:w="1984" w:type="dxa"/>
            <w:vAlign w:val="center"/>
          </w:tcPr>
          <w:p w:rsidR="003A147D" w:rsidRDefault="00BA121F">
            <w:pPr>
              <w:spacing w:line="400" w:lineRule="exact"/>
              <w:rPr>
                <w:rFonts w:ascii="方正仿宋_GBK" w:eastAsia="方正仿宋_GBK" w:hAnsi="宋体"/>
                <w:szCs w:val="28"/>
              </w:rPr>
            </w:pPr>
            <w:r>
              <w:rPr>
                <w:rFonts w:ascii="方正仿宋_GBK" w:eastAsia="方正仿宋_GBK" w:hAnsi="宋体" w:hint="eastAsia"/>
                <w:szCs w:val="28"/>
              </w:rPr>
              <w:t>法定代表人身份证明及授权委托书</w:t>
            </w:r>
          </w:p>
        </w:tc>
        <w:tc>
          <w:tcPr>
            <w:tcW w:w="5670" w:type="dxa"/>
            <w:vAlign w:val="center"/>
          </w:tcPr>
          <w:p w:rsidR="003A147D" w:rsidRDefault="00BA121F">
            <w:pPr>
              <w:spacing w:line="400" w:lineRule="exact"/>
              <w:rPr>
                <w:rFonts w:ascii="方正仿宋_GBK" w:eastAsia="方正仿宋_GBK" w:hAnsi="宋体"/>
                <w:szCs w:val="28"/>
              </w:rPr>
            </w:pPr>
            <w:r>
              <w:rPr>
                <w:rFonts w:ascii="方正仿宋_GBK" w:eastAsia="方正仿宋_GBK" w:hAnsi="宋体" w:hint="eastAsia"/>
                <w:szCs w:val="28"/>
              </w:rPr>
              <w:t>法定代表人身份证明及授权委托书有效，符合竞争性谈判文件规定的格式，签字或盖章齐全。</w:t>
            </w:r>
          </w:p>
        </w:tc>
      </w:tr>
      <w:tr w:rsidR="003A147D">
        <w:trPr>
          <w:trHeight w:val="386"/>
        </w:trPr>
        <w:tc>
          <w:tcPr>
            <w:tcW w:w="710" w:type="dxa"/>
            <w:vMerge/>
            <w:vAlign w:val="center"/>
          </w:tcPr>
          <w:p w:rsidR="003A147D" w:rsidRDefault="003A147D">
            <w:pPr>
              <w:spacing w:line="400" w:lineRule="exact"/>
              <w:jc w:val="center"/>
              <w:rPr>
                <w:rFonts w:ascii="方正仿宋_GBK" w:eastAsia="方正仿宋_GBK" w:hAnsi="宋体" w:cs="宋体"/>
                <w:kern w:val="0"/>
                <w:szCs w:val="28"/>
              </w:rPr>
            </w:pPr>
          </w:p>
        </w:tc>
        <w:tc>
          <w:tcPr>
            <w:tcW w:w="1701" w:type="dxa"/>
            <w:vMerge/>
            <w:vAlign w:val="center"/>
          </w:tcPr>
          <w:p w:rsidR="003A147D" w:rsidRDefault="003A147D">
            <w:pPr>
              <w:spacing w:line="400" w:lineRule="exact"/>
              <w:rPr>
                <w:rFonts w:ascii="方正仿宋_GBK" w:eastAsia="方正仿宋_GBK" w:hAnsi="宋体" w:cs="宋体"/>
                <w:kern w:val="0"/>
                <w:szCs w:val="28"/>
              </w:rPr>
            </w:pPr>
          </w:p>
        </w:tc>
        <w:tc>
          <w:tcPr>
            <w:tcW w:w="1984" w:type="dxa"/>
            <w:vAlign w:val="center"/>
          </w:tcPr>
          <w:p w:rsidR="003A147D" w:rsidRDefault="00BA121F">
            <w:pPr>
              <w:spacing w:line="400" w:lineRule="exact"/>
              <w:rPr>
                <w:rFonts w:ascii="方正仿宋_GBK" w:eastAsia="方正仿宋_GBK" w:hAnsi="宋体" w:cs="仿宋_GB2312"/>
                <w:szCs w:val="28"/>
                <w:lang w:val="zh-CN"/>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方案</w:t>
            </w:r>
          </w:p>
        </w:tc>
        <w:tc>
          <w:tcPr>
            <w:tcW w:w="5670"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仿宋_GB2312" w:hint="eastAsia"/>
                <w:szCs w:val="28"/>
                <w:lang w:val="zh-CN"/>
              </w:rPr>
              <w:t>每个分包只能有一个</w:t>
            </w: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方案。</w:t>
            </w:r>
          </w:p>
        </w:tc>
      </w:tr>
      <w:tr w:rsidR="003A147D">
        <w:trPr>
          <w:trHeight w:val="560"/>
        </w:trPr>
        <w:tc>
          <w:tcPr>
            <w:tcW w:w="710" w:type="dxa"/>
            <w:vMerge/>
            <w:vAlign w:val="center"/>
          </w:tcPr>
          <w:p w:rsidR="003A147D" w:rsidRDefault="003A147D">
            <w:pPr>
              <w:spacing w:line="400" w:lineRule="exact"/>
              <w:jc w:val="center"/>
              <w:rPr>
                <w:rFonts w:ascii="方正仿宋_GBK" w:eastAsia="方正仿宋_GBK" w:hAnsi="宋体" w:cs="宋体"/>
                <w:kern w:val="0"/>
                <w:szCs w:val="28"/>
              </w:rPr>
            </w:pPr>
          </w:p>
        </w:tc>
        <w:tc>
          <w:tcPr>
            <w:tcW w:w="1701" w:type="dxa"/>
            <w:vMerge/>
            <w:vAlign w:val="center"/>
          </w:tcPr>
          <w:p w:rsidR="003A147D" w:rsidRDefault="003A147D">
            <w:pPr>
              <w:spacing w:line="400" w:lineRule="exact"/>
              <w:rPr>
                <w:rFonts w:ascii="方正仿宋_GBK" w:eastAsia="方正仿宋_GBK" w:hAnsi="宋体" w:cs="宋体"/>
                <w:kern w:val="0"/>
                <w:szCs w:val="28"/>
              </w:rPr>
            </w:pPr>
          </w:p>
        </w:tc>
        <w:tc>
          <w:tcPr>
            <w:tcW w:w="1984" w:type="dxa"/>
            <w:vAlign w:val="center"/>
          </w:tcPr>
          <w:p w:rsidR="003A147D" w:rsidRDefault="00BA121F">
            <w:pPr>
              <w:spacing w:line="400" w:lineRule="exact"/>
              <w:rPr>
                <w:rFonts w:ascii="方正仿宋_GBK" w:eastAsia="方正仿宋_GBK" w:hAnsi="宋体" w:cs="仿宋_GB2312"/>
                <w:szCs w:val="28"/>
                <w:lang w:val="zh-CN"/>
              </w:rPr>
            </w:pPr>
            <w:r>
              <w:rPr>
                <w:rFonts w:ascii="方正仿宋_GBK" w:eastAsia="方正仿宋_GBK" w:hAnsi="宋体" w:hint="eastAsia"/>
                <w:szCs w:val="28"/>
              </w:rPr>
              <w:t>报价唯一</w:t>
            </w:r>
          </w:p>
        </w:tc>
        <w:tc>
          <w:tcPr>
            <w:tcW w:w="5670"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仿宋_GB2312" w:hint="eastAsia"/>
                <w:szCs w:val="28"/>
                <w:lang w:val="zh-CN"/>
              </w:rPr>
              <w:t>只能在采购预算范围内报价，</w:t>
            </w:r>
            <w:r>
              <w:rPr>
                <w:rFonts w:ascii="方正仿宋_GBK" w:eastAsia="方正仿宋_GBK" w:hAnsi="宋体" w:hint="eastAsia"/>
                <w:szCs w:val="28"/>
              </w:rPr>
              <w:t>只能有一个有效报价，不得提交选择性报价。</w:t>
            </w:r>
          </w:p>
        </w:tc>
      </w:tr>
      <w:tr w:rsidR="003A147D">
        <w:trPr>
          <w:trHeight w:val="408"/>
        </w:trPr>
        <w:tc>
          <w:tcPr>
            <w:tcW w:w="710" w:type="dxa"/>
            <w:vMerge w:val="restart"/>
            <w:vAlign w:val="center"/>
          </w:tcPr>
          <w:p w:rsidR="003A147D" w:rsidRDefault="00BA121F">
            <w:pPr>
              <w:spacing w:line="40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t>2</w:t>
            </w:r>
          </w:p>
        </w:tc>
        <w:tc>
          <w:tcPr>
            <w:tcW w:w="1701" w:type="dxa"/>
            <w:vMerge w:val="restart"/>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完整性审查</w:t>
            </w:r>
          </w:p>
        </w:tc>
        <w:tc>
          <w:tcPr>
            <w:tcW w:w="1984"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文件份数</w:t>
            </w:r>
          </w:p>
        </w:tc>
        <w:tc>
          <w:tcPr>
            <w:tcW w:w="5670"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文件正、副本数量符合</w:t>
            </w:r>
            <w:r>
              <w:rPr>
                <w:rFonts w:ascii="方正仿宋_GBK" w:eastAsia="方正仿宋_GBK" w:hAnsi="宋体" w:cs="仿宋_GB2312" w:hint="eastAsia"/>
                <w:szCs w:val="28"/>
              </w:rPr>
              <w:t>竞争性谈判</w:t>
            </w:r>
            <w:r>
              <w:rPr>
                <w:rFonts w:ascii="方正仿宋_GBK" w:eastAsia="方正仿宋_GBK" w:hAnsi="宋体" w:cs="仿宋_GB2312" w:hint="eastAsia"/>
                <w:szCs w:val="28"/>
                <w:lang w:val="zh-CN"/>
              </w:rPr>
              <w:t>文件要求。</w:t>
            </w:r>
          </w:p>
        </w:tc>
      </w:tr>
      <w:tr w:rsidR="003A147D">
        <w:trPr>
          <w:trHeight w:val="427"/>
        </w:trPr>
        <w:tc>
          <w:tcPr>
            <w:tcW w:w="710" w:type="dxa"/>
            <w:vMerge/>
            <w:vAlign w:val="center"/>
          </w:tcPr>
          <w:p w:rsidR="003A147D" w:rsidRDefault="003A147D">
            <w:pPr>
              <w:spacing w:line="400" w:lineRule="exact"/>
              <w:jc w:val="center"/>
              <w:rPr>
                <w:rFonts w:ascii="方正仿宋_GBK" w:eastAsia="方正仿宋_GBK" w:hAnsi="宋体" w:cs="宋体"/>
                <w:kern w:val="0"/>
                <w:szCs w:val="28"/>
              </w:rPr>
            </w:pPr>
          </w:p>
        </w:tc>
        <w:tc>
          <w:tcPr>
            <w:tcW w:w="1701" w:type="dxa"/>
            <w:vMerge/>
            <w:vAlign w:val="center"/>
          </w:tcPr>
          <w:p w:rsidR="003A147D" w:rsidRDefault="003A147D">
            <w:pPr>
              <w:spacing w:line="400" w:lineRule="exact"/>
              <w:rPr>
                <w:rFonts w:ascii="方正仿宋_GBK" w:eastAsia="方正仿宋_GBK" w:hAnsi="宋体" w:cs="宋体"/>
                <w:kern w:val="0"/>
                <w:szCs w:val="28"/>
              </w:rPr>
            </w:pPr>
          </w:p>
        </w:tc>
        <w:tc>
          <w:tcPr>
            <w:tcW w:w="1984" w:type="dxa"/>
            <w:vAlign w:val="center"/>
          </w:tcPr>
          <w:p w:rsidR="003A147D" w:rsidRDefault="00BA121F">
            <w:pPr>
              <w:spacing w:line="400" w:lineRule="exact"/>
              <w:rPr>
                <w:rFonts w:ascii="方正仿宋_GBK" w:eastAsia="方正仿宋_GBK" w:hAnsi="宋体" w:cs="仿宋_GB2312"/>
                <w:szCs w:val="28"/>
                <w:lang w:val="zh-CN"/>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文件内容</w:t>
            </w:r>
          </w:p>
        </w:tc>
        <w:tc>
          <w:tcPr>
            <w:tcW w:w="5670" w:type="dxa"/>
            <w:vAlign w:val="center"/>
          </w:tcPr>
          <w:p w:rsidR="003A147D" w:rsidRDefault="00BA121F">
            <w:pPr>
              <w:spacing w:line="400" w:lineRule="exact"/>
              <w:rPr>
                <w:rFonts w:ascii="方正仿宋_GBK" w:eastAsia="方正仿宋_GBK" w:hAnsi="宋体" w:cs="仿宋_GB2312"/>
                <w:szCs w:val="28"/>
                <w:lang w:val="zh-CN"/>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文件内容齐全、无遗漏。</w:t>
            </w:r>
          </w:p>
        </w:tc>
      </w:tr>
      <w:tr w:rsidR="003A147D">
        <w:trPr>
          <w:trHeight w:val="405"/>
        </w:trPr>
        <w:tc>
          <w:tcPr>
            <w:tcW w:w="710" w:type="dxa"/>
            <w:vMerge w:val="restart"/>
            <w:vAlign w:val="center"/>
          </w:tcPr>
          <w:p w:rsidR="003A147D" w:rsidRDefault="00BA121F">
            <w:pPr>
              <w:spacing w:line="40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t>3</w:t>
            </w:r>
          </w:p>
        </w:tc>
        <w:tc>
          <w:tcPr>
            <w:tcW w:w="1701" w:type="dxa"/>
            <w:vMerge w:val="restart"/>
            <w:vAlign w:val="center"/>
          </w:tcPr>
          <w:p w:rsidR="003A147D" w:rsidRDefault="00BA121F">
            <w:pPr>
              <w:spacing w:line="400" w:lineRule="exact"/>
              <w:rPr>
                <w:rFonts w:ascii="方正仿宋_GBK" w:eastAsia="方正仿宋_GBK" w:hAnsi="宋体" w:cs="仿宋_GB2312"/>
                <w:szCs w:val="28"/>
                <w:lang w:val="zh-CN"/>
              </w:rPr>
            </w:pPr>
            <w:r>
              <w:rPr>
                <w:rFonts w:ascii="方正仿宋_GBK" w:eastAsia="方正仿宋_GBK" w:hAnsi="宋体" w:cs="宋体" w:hint="eastAsia"/>
                <w:kern w:val="0"/>
                <w:szCs w:val="28"/>
              </w:rPr>
              <w:t>竞争性谈判文件的响应程度审查</w:t>
            </w:r>
          </w:p>
        </w:tc>
        <w:tc>
          <w:tcPr>
            <w:tcW w:w="1984"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响应文件内容</w:t>
            </w:r>
          </w:p>
        </w:tc>
        <w:tc>
          <w:tcPr>
            <w:tcW w:w="5670" w:type="dxa"/>
            <w:vAlign w:val="center"/>
          </w:tcPr>
          <w:p w:rsidR="003A147D" w:rsidRDefault="00BA121F">
            <w:pPr>
              <w:pStyle w:val="a5"/>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对竞争性谈判文件第三篇规定的谈判内容</w:t>
            </w:r>
            <w:proofErr w:type="gramStart"/>
            <w:r>
              <w:rPr>
                <w:rFonts w:ascii="方正仿宋_GBK" w:eastAsia="方正仿宋_GBK" w:hAnsi="宋体" w:cs="宋体" w:hint="eastAsia"/>
                <w:kern w:val="0"/>
                <w:szCs w:val="28"/>
              </w:rPr>
              <w:t>作出</w:t>
            </w:r>
            <w:proofErr w:type="gramEnd"/>
            <w:r>
              <w:rPr>
                <w:rFonts w:ascii="方正仿宋_GBK" w:eastAsia="方正仿宋_GBK" w:hAnsi="宋体" w:cs="宋体" w:hint="eastAsia"/>
                <w:kern w:val="0"/>
                <w:szCs w:val="28"/>
              </w:rPr>
              <w:t>响应。</w:t>
            </w:r>
          </w:p>
        </w:tc>
      </w:tr>
      <w:tr w:rsidR="003A147D">
        <w:trPr>
          <w:trHeight w:val="300"/>
        </w:trPr>
        <w:tc>
          <w:tcPr>
            <w:tcW w:w="710" w:type="dxa"/>
            <w:vMerge/>
            <w:vAlign w:val="center"/>
          </w:tcPr>
          <w:p w:rsidR="003A147D" w:rsidRDefault="003A147D">
            <w:pPr>
              <w:spacing w:line="400" w:lineRule="exact"/>
              <w:jc w:val="center"/>
              <w:rPr>
                <w:rFonts w:ascii="方正仿宋_GBK" w:eastAsia="方正仿宋_GBK" w:hAnsi="宋体" w:cs="宋体"/>
                <w:kern w:val="0"/>
                <w:szCs w:val="28"/>
              </w:rPr>
            </w:pPr>
          </w:p>
        </w:tc>
        <w:tc>
          <w:tcPr>
            <w:tcW w:w="1701" w:type="dxa"/>
            <w:vMerge/>
            <w:vAlign w:val="center"/>
          </w:tcPr>
          <w:p w:rsidR="003A147D" w:rsidRDefault="003A147D">
            <w:pPr>
              <w:spacing w:line="400" w:lineRule="exact"/>
              <w:rPr>
                <w:rFonts w:ascii="方正仿宋_GBK" w:eastAsia="方正仿宋_GBK" w:hAnsi="宋体" w:cs="仿宋_GB2312"/>
                <w:szCs w:val="28"/>
                <w:lang w:val="zh-CN"/>
              </w:rPr>
            </w:pPr>
          </w:p>
        </w:tc>
        <w:tc>
          <w:tcPr>
            <w:tcW w:w="1984"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谈判有效期</w:t>
            </w:r>
          </w:p>
        </w:tc>
        <w:tc>
          <w:tcPr>
            <w:tcW w:w="5670" w:type="dxa"/>
            <w:vAlign w:val="center"/>
          </w:tcPr>
          <w:p w:rsidR="003A147D" w:rsidRDefault="00BA121F">
            <w:pPr>
              <w:spacing w:line="400" w:lineRule="exact"/>
              <w:rPr>
                <w:rFonts w:ascii="方正仿宋_GBK" w:eastAsia="方正仿宋_GBK" w:hAnsi="宋体" w:cs="宋体"/>
                <w:kern w:val="0"/>
                <w:szCs w:val="28"/>
              </w:rPr>
            </w:pPr>
            <w:r>
              <w:rPr>
                <w:rFonts w:ascii="方正仿宋_GBK" w:eastAsia="方正仿宋_GBK" w:hAnsi="宋体" w:cs="宋体" w:hint="eastAsia"/>
                <w:kern w:val="0"/>
                <w:szCs w:val="28"/>
              </w:rPr>
              <w:t>满足谈判文件</w:t>
            </w:r>
            <w:r>
              <w:rPr>
                <w:rFonts w:ascii="方正仿宋_GBK" w:eastAsia="方正仿宋_GBK" w:hAnsi="宋体" w:cs="仿宋_GB2312" w:hint="eastAsia"/>
                <w:szCs w:val="28"/>
                <w:lang w:val="zh-CN"/>
              </w:rPr>
              <w:t>规定。</w:t>
            </w:r>
          </w:p>
        </w:tc>
      </w:tr>
    </w:tbl>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（三）澄清有关问题。谈判小组在对响应文件的有效性、完整性和响应程度进行审查时，可以要求供应商对响应文件中含义不明确、同类问题表述不一致或者有明显文字和计算错误的内容等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Cs w:val="28"/>
        </w:rPr>
        <w:t>作出</w:t>
      </w:r>
      <w:proofErr w:type="gramEnd"/>
      <w:r>
        <w:rPr>
          <w:rFonts w:ascii="方正仿宋_GBK" w:eastAsia="方正仿宋_GBK" w:hAnsi="宋体" w:hint="eastAsia"/>
          <w:szCs w:val="28"/>
        </w:rPr>
        <w:t>必要的澄清、说明或者更正。供应商的澄清、说明或者更正不得超出响应文件的范围或者改变响应文件的实质性内容。</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（四）谈判小组要求供应商澄清、说明或者更正响应文件应当以书面形式</w:t>
      </w:r>
      <w:proofErr w:type="gramStart"/>
      <w:r>
        <w:rPr>
          <w:rFonts w:ascii="方正仿宋_GBK" w:eastAsia="方正仿宋_GBK" w:hAnsi="宋体" w:hint="eastAsia"/>
          <w:szCs w:val="28"/>
        </w:rPr>
        <w:t>作出</w:t>
      </w:r>
      <w:proofErr w:type="gramEnd"/>
      <w:r>
        <w:rPr>
          <w:rFonts w:ascii="方正仿宋_GBK" w:eastAsia="方正仿宋_GBK" w:hAnsi="宋体" w:hint="eastAsia"/>
          <w:szCs w:val="28"/>
        </w:rPr>
        <w:t>。供应商的澄清、说明或者更正应当由法定代表人或其授权代表签字或者加盖公章。由授权代表签字的，应当附法定代表人授权书。</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（五）在谈判过程中谈判的任何一方不得向他人透露与谈判有关的技术资料、价格或其他信息。</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（六）供应商在谈判时</w:t>
      </w:r>
      <w:proofErr w:type="gramStart"/>
      <w:r>
        <w:rPr>
          <w:rFonts w:ascii="方正仿宋_GBK" w:eastAsia="方正仿宋_GBK" w:hAnsi="宋体" w:hint="eastAsia"/>
          <w:szCs w:val="28"/>
        </w:rPr>
        <w:t>作出</w:t>
      </w:r>
      <w:proofErr w:type="gramEnd"/>
      <w:r>
        <w:rPr>
          <w:rFonts w:ascii="方正仿宋_GBK" w:eastAsia="方正仿宋_GBK" w:hAnsi="宋体" w:hint="eastAsia"/>
          <w:szCs w:val="28"/>
        </w:rPr>
        <w:t>的所有书面承诺须由法定代表人或其授权代表签字。</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（七）经谈判确定最终采购需求</w:t>
      </w:r>
      <w:proofErr w:type="gramStart"/>
      <w:r>
        <w:rPr>
          <w:rFonts w:ascii="方正仿宋_GBK" w:eastAsia="方正仿宋_GBK" w:hAnsi="宋体" w:hint="eastAsia"/>
          <w:szCs w:val="28"/>
        </w:rPr>
        <w:t>且谈判</w:t>
      </w:r>
      <w:proofErr w:type="gramEnd"/>
      <w:r>
        <w:rPr>
          <w:rFonts w:ascii="方正仿宋_GBK" w:eastAsia="方正仿宋_GBK" w:hAnsi="宋体" w:hint="eastAsia"/>
          <w:szCs w:val="28"/>
        </w:rPr>
        <w:t>结束后，供应商应当按照竞争性谈判文件的变动情况和谈判小组的要求重新提交响应文件或重新做出相关的书面承诺，最后书面提交最后报价及有关承诺</w:t>
      </w:r>
      <w:r>
        <w:rPr>
          <w:rFonts w:ascii="方正仿宋_GBK" w:eastAsia="方正仿宋_GBK" w:hAnsi="宋体" w:hint="eastAsia"/>
          <w:szCs w:val="28"/>
        </w:rPr>
        <w:t>（填写《最后报价表》并密封提交）。</w:t>
      </w:r>
      <w:r>
        <w:rPr>
          <w:rFonts w:ascii="方正仿宋_GBK" w:eastAsia="方正仿宋_GBK" w:hAnsi="宋体"/>
          <w:szCs w:val="28"/>
        </w:rPr>
        <w:t>已提交响应文件</w:t>
      </w:r>
      <w:r>
        <w:rPr>
          <w:rFonts w:ascii="方正仿宋_GBK" w:eastAsia="方正仿宋_GBK" w:hAnsi="宋体" w:hint="eastAsia"/>
          <w:szCs w:val="28"/>
        </w:rPr>
        <w:t>但未在规定时间内进行最后报价</w:t>
      </w:r>
      <w:r>
        <w:rPr>
          <w:rFonts w:ascii="方正仿宋_GBK" w:eastAsia="方正仿宋_GBK" w:hAnsi="宋体"/>
          <w:szCs w:val="28"/>
        </w:rPr>
        <w:t>的供应商，</w:t>
      </w:r>
      <w:r>
        <w:rPr>
          <w:rFonts w:ascii="方正仿宋_GBK" w:eastAsia="方正仿宋_GBK" w:hAnsi="宋体" w:hint="eastAsia"/>
          <w:szCs w:val="28"/>
        </w:rPr>
        <w:t>视为放弃最后报价，以供应商响应文件中的报价为准。</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（八）</w:t>
      </w:r>
      <w:bookmarkStart w:id="32" w:name="_Toc480201037"/>
      <w:r>
        <w:rPr>
          <w:rFonts w:ascii="方正仿宋_GBK" w:eastAsia="方正仿宋_GBK" w:hAnsi="宋体" w:hint="eastAsia"/>
          <w:szCs w:val="28"/>
        </w:rPr>
        <w:t>供应商在谈判时</w:t>
      </w:r>
      <w:proofErr w:type="gramStart"/>
      <w:r>
        <w:rPr>
          <w:rFonts w:ascii="方正仿宋_GBK" w:eastAsia="方正仿宋_GBK" w:hAnsi="宋体" w:hint="eastAsia"/>
          <w:szCs w:val="28"/>
        </w:rPr>
        <w:t>作出</w:t>
      </w:r>
      <w:proofErr w:type="gramEnd"/>
      <w:r>
        <w:rPr>
          <w:rFonts w:ascii="方正仿宋_GBK" w:eastAsia="方正仿宋_GBK" w:hAnsi="宋体" w:hint="eastAsia"/>
          <w:szCs w:val="28"/>
        </w:rPr>
        <w:t>的所有书面承诺须由法定代表人或其授权代表签字。</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（九）谈判结束后，谈判小组要求所有参加正式谈判的供应商在规定时间</w:t>
      </w:r>
      <w:r>
        <w:rPr>
          <w:rFonts w:ascii="方正仿宋_GBK" w:eastAsia="方正仿宋_GBK" w:hAnsi="宋体" w:hint="eastAsia"/>
          <w:szCs w:val="28"/>
        </w:rPr>
        <w:lastRenderedPageBreak/>
        <w:t>内同时书面提交最后报价及有关承诺（填写《最后报价表》并密封提交）。已提交响应文件但未在规定时间内进行最后报价的供应商，视为放弃最后报价，以供应商响应文件中的报价为准。</w:t>
      </w:r>
    </w:p>
    <w:p w:rsidR="003A147D" w:rsidRDefault="00BA121F">
      <w:pPr>
        <w:spacing w:line="400" w:lineRule="exact"/>
        <w:ind w:firstLineChars="200" w:firstLine="562"/>
        <w:rPr>
          <w:rFonts w:ascii="方正仿宋_GBK" w:eastAsia="方正仿宋_GBK"/>
          <w:b/>
          <w:color w:val="000000" w:themeColor="text1"/>
          <w:szCs w:val="28"/>
        </w:rPr>
      </w:pPr>
      <w:r>
        <w:rPr>
          <w:rFonts w:ascii="方正仿宋_GBK" w:eastAsia="方正仿宋_GBK" w:hAnsi="宋体" w:hint="eastAsia"/>
          <w:b/>
          <w:color w:val="000000" w:themeColor="text1"/>
          <w:szCs w:val="28"/>
        </w:rPr>
        <w:t>二、</w:t>
      </w:r>
      <w:bookmarkStart w:id="33" w:name="_Toc102227320"/>
      <w:bookmarkStart w:id="34" w:name="_Toc342913394"/>
      <w:bookmarkEnd w:id="32"/>
      <w:r>
        <w:rPr>
          <w:rFonts w:ascii="方正仿宋_GBK" w:eastAsia="方正仿宋_GBK" w:hint="eastAsia"/>
          <w:b/>
          <w:color w:val="000000" w:themeColor="text1"/>
          <w:szCs w:val="28"/>
        </w:rPr>
        <w:t>评审依据</w:t>
      </w:r>
    </w:p>
    <w:p w:rsidR="003A147D" w:rsidRDefault="00BA121F">
      <w:pPr>
        <w:spacing w:line="400" w:lineRule="exact"/>
        <w:ind w:firstLineChars="200" w:firstLine="560"/>
        <w:rPr>
          <w:rFonts w:ascii="方正仿宋_GBK" w:eastAsia="方正仿宋_GBK"/>
          <w:color w:val="000000" w:themeColor="text1"/>
          <w:szCs w:val="28"/>
        </w:rPr>
      </w:pPr>
      <w:r>
        <w:rPr>
          <w:rFonts w:ascii="方正仿宋_GBK" w:eastAsia="方正仿宋_GBK" w:hint="eastAsia"/>
          <w:color w:val="000000" w:themeColor="text1"/>
          <w:szCs w:val="28"/>
        </w:rPr>
        <w:t>评审的依据为竞争性谈判文件和响应文件（含有效的补充文件）。</w:t>
      </w:r>
      <w:r>
        <w:rPr>
          <w:rFonts w:ascii="方正仿宋_GBK" w:eastAsia="方正仿宋_GBK" w:hint="eastAsia"/>
          <w:color w:val="000000" w:themeColor="text1"/>
          <w:szCs w:val="28"/>
        </w:rPr>
        <w:t>谈判小组判断响应文件对竞争性谈判文件的响应，仅基于响应文件本身而不靠外部证据。</w:t>
      </w:r>
    </w:p>
    <w:p w:rsidR="003A147D" w:rsidRDefault="00BA121F">
      <w:pPr>
        <w:spacing w:line="400" w:lineRule="exact"/>
        <w:ind w:firstLineChars="200" w:firstLine="562"/>
        <w:rPr>
          <w:rFonts w:ascii="方正仿宋_GBK" w:eastAsia="方正仿宋_GBK" w:hAnsi="宋体"/>
          <w:b/>
          <w:color w:val="000000" w:themeColor="text1"/>
          <w:szCs w:val="28"/>
        </w:rPr>
      </w:pPr>
      <w:r>
        <w:rPr>
          <w:rFonts w:ascii="方正仿宋_GBK" w:eastAsia="方正仿宋_GBK" w:hAnsi="宋体" w:hint="eastAsia"/>
          <w:b/>
          <w:color w:val="000000" w:themeColor="text1"/>
          <w:szCs w:val="28"/>
        </w:rPr>
        <w:t>三、成交原则</w:t>
      </w:r>
    </w:p>
    <w:p w:rsidR="003A147D" w:rsidRDefault="00BA121F">
      <w:pPr>
        <w:spacing w:line="400" w:lineRule="exact"/>
        <w:ind w:firstLineChars="200" w:firstLine="560"/>
        <w:rPr>
          <w:rFonts w:ascii="方正仿宋_GBK" w:eastAsia="方正仿宋_GBK"/>
          <w:color w:val="000000" w:themeColor="text1"/>
          <w:szCs w:val="32"/>
        </w:rPr>
      </w:pPr>
      <w:r>
        <w:rPr>
          <w:rFonts w:ascii="方正仿宋_GBK" w:eastAsia="方正仿宋_GBK" w:hint="eastAsia"/>
          <w:color w:val="000000" w:themeColor="text1"/>
          <w:szCs w:val="32"/>
        </w:rPr>
        <w:t>（一）评审办法</w:t>
      </w:r>
    </w:p>
    <w:p w:rsidR="003A147D" w:rsidRDefault="00BA121F">
      <w:pPr>
        <w:spacing w:line="400" w:lineRule="exact"/>
        <w:ind w:firstLineChars="200" w:firstLine="560"/>
        <w:rPr>
          <w:rFonts w:ascii="方正仿宋_GBK" w:eastAsia="方正仿宋_GBK"/>
          <w:color w:val="000000" w:themeColor="text1"/>
          <w:szCs w:val="32"/>
        </w:rPr>
      </w:pPr>
      <w:r>
        <w:rPr>
          <w:rFonts w:ascii="方正仿宋_GBK" w:eastAsia="方正仿宋_GBK" w:hint="eastAsia"/>
          <w:color w:val="000000" w:themeColor="text1"/>
          <w:szCs w:val="32"/>
        </w:rPr>
        <w:t>1.</w:t>
      </w:r>
      <w:r>
        <w:rPr>
          <w:rFonts w:ascii="方正仿宋_GBK" w:eastAsia="方正仿宋_GBK" w:hint="eastAsia"/>
          <w:color w:val="000000" w:themeColor="text1"/>
          <w:szCs w:val="32"/>
        </w:rPr>
        <w:t>谈判小组将依照本竞争性谈判文件相关规定对质量和服务均能满足竞争性谈判实质性响应要求的供应商所提交的最后报价按照由低到高的顺序提出</w:t>
      </w:r>
      <w:r>
        <w:rPr>
          <w:rFonts w:ascii="方正仿宋_GBK" w:eastAsia="方正仿宋_GBK" w:hint="eastAsia"/>
          <w:color w:val="000000" w:themeColor="text1"/>
          <w:szCs w:val="32"/>
        </w:rPr>
        <w:t>3</w:t>
      </w:r>
      <w:r>
        <w:rPr>
          <w:rFonts w:ascii="方正仿宋_GBK" w:eastAsia="方正仿宋_GBK" w:hint="eastAsia"/>
          <w:color w:val="000000" w:themeColor="text1"/>
          <w:szCs w:val="32"/>
        </w:rPr>
        <w:t>名成交候选人。</w:t>
      </w:r>
    </w:p>
    <w:p w:rsidR="003A147D" w:rsidRDefault="00BA121F">
      <w:pPr>
        <w:spacing w:line="400" w:lineRule="exact"/>
        <w:ind w:firstLineChars="200" w:firstLine="560"/>
        <w:rPr>
          <w:rFonts w:ascii="方正仿宋_GBK" w:eastAsia="方正仿宋_GBK"/>
          <w:color w:val="000000" w:themeColor="text1"/>
          <w:szCs w:val="32"/>
        </w:rPr>
      </w:pPr>
      <w:r>
        <w:rPr>
          <w:rFonts w:ascii="方正仿宋_GBK" w:eastAsia="方正仿宋_GBK" w:hint="eastAsia"/>
          <w:color w:val="000000" w:themeColor="text1"/>
          <w:szCs w:val="32"/>
        </w:rPr>
        <w:t>2.</w:t>
      </w:r>
      <w:r>
        <w:rPr>
          <w:rFonts w:ascii="方正仿宋_GBK" w:eastAsia="方正仿宋_GBK" w:hint="eastAsia"/>
          <w:color w:val="000000" w:themeColor="text1"/>
          <w:szCs w:val="32"/>
        </w:rPr>
        <w:t>若供应商的最后报价价格相同，按技术参数（条款）的优劣顺序排列；以上都相同的，按服务条款的优劣顺序排列。</w:t>
      </w:r>
    </w:p>
    <w:p w:rsidR="003A147D" w:rsidRDefault="00BA121F">
      <w:pPr>
        <w:spacing w:line="400" w:lineRule="exact"/>
        <w:ind w:firstLineChars="200" w:firstLine="560"/>
        <w:rPr>
          <w:rFonts w:ascii="方正仿宋_GBK" w:eastAsia="方正仿宋_GBK"/>
          <w:color w:val="000000" w:themeColor="text1"/>
          <w:szCs w:val="32"/>
        </w:rPr>
      </w:pPr>
      <w:r>
        <w:rPr>
          <w:rFonts w:ascii="方正仿宋_GBK" w:eastAsia="方正仿宋_GBK" w:hint="eastAsia"/>
          <w:color w:val="000000" w:themeColor="text1"/>
          <w:szCs w:val="32"/>
        </w:rPr>
        <w:t>3.</w:t>
      </w:r>
      <w:r>
        <w:rPr>
          <w:rFonts w:ascii="方正仿宋_GBK" w:eastAsia="方正仿宋_GBK" w:hint="eastAsia"/>
          <w:color w:val="000000" w:themeColor="text1"/>
          <w:szCs w:val="32"/>
        </w:rPr>
        <w:t>成交价格</w:t>
      </w:r>
      <w:r>
        <w:rPr>
          <w:rFonts w:ascii="方正仿宋_GBK" w:eastAsia="方正仿宋_GBK" w:hint="eastAsia"/>
          <w:color w:val="000000" w:themeColor="text1"/>
          <w:szCs w:val="32"/>
        </w:rPr>
        <w:t>=</w:t>
      </w:r>
      <w:r>
        <w:rPr>
          <w:rFonts w:ascii="方正仿宋_GBK" w:eastAsia="方正仿宋_GBK" w:hint="eastAsia"/>
          <w:color w:val="000000" w:themeColor="text1"/>
          <w:szCs w:val="32"/>
        </w:rPr>
        <w:t>成交供应商的最后报价</w:t>
      </w:r>
    </w:p>
    <w:p w:rsidR="003A147D" w:rsidRDefault="00BA121F">
      <w:pPr>
        <w:pStyle w:val="3"/>
        <w:spacing w:line="400" w:lineRule="exact"/>
        <w:rPr>
          <w:rFonts w:ascii="方正仿宋_GBK" w:eastAsia="方正仿宋_GBK"/>
          <w:sz w:val="28"/>
          <w:szCs w:val="28"/>
        </w:rPr>
      </w:pPr>
      <w:bookmarkStart w:id="35" w:name="_Toc480201038"/>
      <w:r>
        <w:rPr>
          <w:rFonts w:ascii="方正仿宋_GBK" w:eastAsia="方正仿宋_GBK" w:hint="eastAsia"/>
          <w:sz w:val="28"/>
          <w:szCs w:val="28"/>
        </w:rPr>
        <w:t>四、无效响应</w:t>
      </w:r>
      <w:bookmarkEnd w:id="35"/>
    </w:p>
    <w:p w:rsidR="003A147D" w:rsidRDefault="00BA121F">
      <w:pPr>
        <w:snapToGrid w:val="0"/>
        <w:spacing w:line="400" w:lineRule="exact"/>
        <w:ind w:firstLine="465"/>
        <w:rPr>
          <w:rFonts w:ascii="方正仿宋_GBK" w:eastAsia="方正仿宋_GBK" w:hAnsi="宋体"/>
          <w:szCs w:val="28"/>
        </w:rPr>
      </w:pPr>
      <w:r>
        <w:rPr>
          <w:rFonts w:ascii="方正仿宋_GBK" w:eastAsia="方正仿宋_GBK" w:hAnsi="宋体" w:hint="eastAsia"/>
          <w:szCs w:val="28"/>
        </w:rPr>
        <w:t>供应商发生以下条款情况之一者，视为无效响应，其响应文件将被拒绝：</w:t>
      </w:r>
    </w:p>
    <w:p w:rsidR="003A147D" w:rsidRDefault="00BA121F">
      <w:pPr>
        <w:snapToGrid w:val="0"/>
        <w:spacing w:line="400" w:lineRule="exact"/>
        <w:ind w:firstLine="465"/>
        <w:rPr>
          <w:rFonts w:ascii="方正仿宋_GBK" w:eastAsia="方正仿宋_GBK" w:hAnsi="宋体"/>
          <w:szCs w:val="28"/>
        </w:rPr>
      </w:pPr>
      <w:r>
        <w:rPr>
          <w:rFonts w:ascii="方正仿宋_GBK" w:eastAsia="方正仿宋_GBK" w:hAnsi="宋体" w:hint="eastAsia"/>
          <w:szCs w:val="28"/>
        </w:rPr>
        <w:t>（一）供应商不符合规定的基本资格条件或特定资格条件的；</w:t>
      </w:r>
    </w:p>
    <w:p w:rsidR="003A147D" w:rsidRDefault="00BA121F">
      <w:pPr>
        <w:snapToGrid w:val="0"/>
        <w:spacing w:line="400" w:lineRule="exact"/>
        <w:ind w:firstLine="465"/>
        <w:rPr>
          <w:rFonts w:ascii="方正仿宋_GBK" w:eastAsia="方正仿宋_GBK" w:hAnsi="宋体"/>
          <w:szCs w:val="28"/>
        </w:rPr>
      </w:pPr>
      <w:r>
        <w:rPr>
          <w:rFonts w:ascii="方正仿宋_GBK" w:eastAsia="方正仿宋_GBK" w:hAnsi="宋体" w:hint="eastAsia"/>
          <w:szCs w:val="28"/>
        </w:rPr>
        <w:t>（二）供应商的法定代表人或其授权代表未参加谈判；</w:t>
      </w:r>
    </w:p>
    <w:p w:rsidR="003A147D" w:rsidRDefault="00BA121F">
      <w:pPr>
        <w:snapToGrid w:val="0"/>
        <w:spacing w:line="400" w:lineRule="exact"/>
        <w:ind w:firstLine="465"/>
        <w:rPr>
          <w:rFonts w:ascii="方正仿宋_GBK" w:eastAsia="方正仿宋_GBK" w:hAnsi="宋体"/>
          <w:szCs w:val="28"/>
        </w:rPr>
      </w:pPr>
      <w:r>
        <w:rPr>
          <w:rFonts w:ascii="方正仿宋_GBK" w:eastAsia="方正仿宋_GBK" w:hAnsi="宋体" w:hint="eastAsia"/>
          <w:szCs w:val="28"/>
        </w:rPr>
        <w:t>（三）供应商所提交的响应文件不按第六篇“响应文件编制要求”编制或规定签字、盖章；</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（四）供应商的最后报价超过采购预算的；</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（五）法定代表人为同一个人的两个及两个以上法人，母公司、全资子公司及其控股公司，在同一分包采购中同时参与谈判；</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（六）供应商响应文件内容有与国家现行法律法规相违背的内容，或附有采购人无法接受的条件。</w:t>
      </w:r>
    </w:p>
    <w:p w:rsidR="003A147D" w:rsidRDefault="00BA121F">
      <w:pPr>
        <w:pStyle w:val="3"/>
        <w:spacing w:line="400" w:lineRule="exact"/>
        <w:rPr>
          <w:rFonts w:ascii="方正仿宋_GBK" w:eastAsia="方正仿宋_GBK" w:hAnsi="方正仿宋_GBK" w:cs="方正仿宋_GBK"/>
          <w:sz w:val="28"/>
          <w:szCs w:val="28"/>
        </w:rPr>
      </w:pPr>
      <w:bookmarkStart w:id="36" w:name="_Toc480201039"/>
      <w:r>
        <w:rPr>
          <w:rFonts w:ascii="方正仿宋_GBK" w:eastAsia="方正仿宋_GBK" w:hAnsi="方正仿宋_GBK" w:cs="方正仿宋_GBK" w:hint="eastAsia"/>
          <w:sz w:val="28"/>
          <w:szCs w:val="28"/>
        </w:rPr>
        <w:t>五、</w:t>
      </w:r>
      <w:bookmarkEnd w:id="33"/>
      <w:bookmarkEnd w:id="34"/>
      <w:r>
        <w:rPr>
          <w:rFonts w:ascii="方正仿宋_GBK" w:eastAsia="方正仿宋_GBK" w:hAnsi="方正仿宋_GBK" w:cs="方正仿宋_GBK" w:hint="eastAsia"/>
          <w:sz w:val="28"/>
          <w:szCs w:val="28"/>
        </w:rPr>
        <w:t>采购终止</w:t>
      </w:r>
      <w:bookmarkEnd w:id="36"/>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出现下列情形之一的，采购人或者采购代理机构应当终止竞争性谈判采购活动，</w:t>
      </w:r>
      <w:r>
        <w:rPr>
          <w:rFonts w:ascii="方正仿宋_GBK" w:eastAsia="方正仿宋_GBK" w:hAnsi="方正仿宋_GBK" w:cs="方正仿宋_GBK" w:hint="eastAsia"/>
          <w:szCs w:val="28"/>
        </w:rPr>
        <w:t>发布项目终止公告并说明原因，重新开展采购活动：</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（一）因情况变化，不再符合规定的竞争性谈判采购方式适用情形的；</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（二）出现影响采购公正的违法、违规行为的；</w:t>
      </w:r>
    </w:p>
    <w:p w:rsidR="003A147D" w:rsidRDefault="00BA121F">
      <w:pPr>
        <w:snapToGrid w:val="0"/>
        <w:spacing w:line="400" w:lineRule="exact"/>
        <w:ind w:firstLine="465"/>
        <w:rPr>
          <w:rFonts w:ascii="方正仿宋_GBK" w:eastAsia="方正仿宋_GBK" w:hAnsi="方正仿宋_GBK" w:cs="方正仿宋_GBK"/>
          <w:szCs w:val="28"/>
        </w:rPr>
      </w:pPr>
      <w:r>
        <w:rPr>
          <w:rFonts w:ascii="方正仿宋_GBK" w:eastAsia="方正仿宋_GBK" w:hAnsi="方正仿宋_GBK" w:cs="方正仿宋_GBK" w:hint="eastAsia"/>
          <w:szCs w:val="28"/>
        </w:rPr>
        <w:t>（三）</w:t>
      </w:r>
      <w:bookmarkStart w:id="37" w:name="_Toc480201040"/>
      <w:bookmarkStart w:id="38" w:name="_Toc102227313"/>
      <w:r>
        <w:rPr>
          <w:rFonts w:ascii="方正仿宋_GBK" w:eastAsia="方正仿宋_GBK" w:hAnsi="方正仿宋_GBK" w:cs="方正仿宋_GBK" w:hint="eastAsia"/>
          <w:szCs w:val="28"/>
        </w:rPr>
        <w:t>在采购过程中符合竞争要求的供应商或者报价未超过采购预算的供应商不足</w:t>
      </w: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家的，但《政府采购非招标采购方式管理办法》第二十七条第二款规定的情形除外。</w:t>
      </w:r>
    </w:p>
    <w:p w:rsidR="003A147D" w:rsidRDefault="00BA121F">
      <w:pPr>
        <w:widowControl/>
        <w:jc w:val="left"/>
        <w:rPr>
          <w:rFonts w:ascii="方正黑体_GBK" w:eastAsia="方正黑体_GBK" w:hAnsi="方正黑体_GBK" w:cs="方正黑体_GBK"/>
          <w:sz w:val="44"/>
          <w:szCs w:val="44"/>
        </w:rPr>
      </w:pPr>
      <w:r>
        <w:rPr>
          <w:rFonts w:ascii="方正黑体_GBK" w:eastAsia="方正黑体_GBK" w:hAnsi="方正黑体_GBK" w:cs="方正黑体_GBK"/>
          <w:sz w:val="44"/>
          <w:szCs w:val="44"/>
        </w:rPr>
        <w:br w:type="page"/>
      </w:r>
    </w:p>
    <w:p w:rsidR="003A147D" w:rsidRDefault="00BA121F">
      <w:pPr>
        <w:ind w:firstLineChars="400" w:firstLine="1760"/>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lastRenderedPageBreak/>
        <w:t>第五篇</w:t>
      </w:r>
      <w:r>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供应商须知</w:t>
      </w:r>
      <w:bookmarkEnd w:id="37"/>
      <w:bookmarkEnd w:id="38"/>
    </w:p>
    <w:p w:rsidR="003A147D" w:rsidRDefault="00BA121F">
      <w:pPr>
        <w:pStyle w:val="3"/>
        <w:spacing w:line="440" w:lineRule="exact"/>
        <w:rPr>
          <w:rFonts w:ascii="方正仿宋_GBK" w:eastAsia="方正仿宋_GBK"/>
          <w:sz w:val="28"/>
          <w:szCs w:val="28"/>
        </w:rPr>
      </w:pPr>
      <w:bookmarkStart w:id="39" w:name="_Toc480201041"/>
      <w:bookmarkStart w:id="40" w:name="_Toc342913389"/>
      <w:r>
        <w:rPr>
          <w:rFonts w:ascii="方正仿宋_GBK" w:eastAsia="方正仿宋_GBK" w:hint="eastAsia"/>
          <w:sz w:val="28"/>
          <w:szCs w:val="28"/>
        </w:rPr>
        <w:t>一、谈判费用</w:t>
      </w:r>
      <w:bookmarkEnd w:id="39"/>
      <w:bookmarkEnd w:id="40"/>
    </w:p>
    <w:p w:rsidR="003A147D" w:rsidRDefault="00BA121F">
      <w:pPr>
        <w:pStyle w:val="10"/>
        <w:spacing w:line="4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参与</w:t>
      </w:r>
      <w:r>
        <w:rPr>
          <w:rFonts w:ascii="方正仿宋_GBK" w:eastAsia="方正仿宋_GBK" w:hint="eastAsia"/>
          <w:sz w:val="28"/>
          <w:szCs w:val="28"/>
        </w:rPr>
        <w:t>谈判</w:t>
      </w:r>
      <w:r>
        <w:rPr>
          <w:rFonts w:ascii="方正仿宋_GBK" w:eastAsia="方正仿宋_GBK" w:hAnsi="宋体" w:hint="eastAsia"/>
          <w:sz w:val="28"/>
          <w:szCs w:val="28"/>
        </w:rPr>
        <w:t>的供应商应承担其编制响应文件与递交响应文件所涉及的一切费用，不论</w:t>
      </w:r>
      <w:r>
        <w:rPr>
          <w:rFonts w:ascii="方正仿宋_GBK" w:eastAsia="方正仿宋_GBK" w:hint="eastAsia"/>
          <w:sz w:val="28"/>
          <w:szCs w:val="28"/>
        </w:rPr>
        <w:t>谈判</w:t>
      </w:r>
      <w:r>
        <w:rPr>
          <w:rFonts w:ascii="方正仿宋_GBK" w:eastAsia="方正仿宋_GBK" w:hAnsi="宋体" w:hint="eastAsia"/>
          <w:sz w:val="28"/>
          <w:szCs w:val="28"/>
        </w:rPr>
        <w:t>结果如何，采购人和采购代理机构在任何情况下无义务也无责任承担这些费用。</w:t>
      </w:r>
    </w:p>
    <w:p w:rsidR="003A147D" w:rsidRDefault="00BA121F">
      <w:pPr>
        <w:pStyle w:val="3"/>
        <w:tabs>
          <w:tab w:val="left" w:pos="2640"/>
        </w:tabs>
        <w:spacing w:line="400" w:lineRule="exact"/>
        <w:rPr>
          <w:rFonts w:ascii="方正仿宋_GBK" w:eastAsia="方正仿宋_GBK"/>
          <w:sz w:val="28"/>
          <w:szCs w:val="28"/>
        </w:rPr>
      </w:pPr>
      <w:bookmarkStart w:id="41" w:name="_Toc342913391"/>
      <w:bookmarkStart w:id="42" w:name="_Toc480201042"/>
      <w:r>
        <w:rPr>
          <w:rFonts w:ascii="方正仿宋_GBK" w:eastAsia="方正仿宋_GBK" w:hint="eastAsia"/>
          <w:sz w:val="28"/>
          <w:szCs w:val="28"/>
        </w:rPr>
        <w:t>二、竞争性谈判文件</w:t>
      </w:r>
      <w:bookmarkEnd w:id="41"/>
      <w:bookmarkEnd w:id="42"/>
    </w:p>
    <w:p w:rsidR="003A147D" w:rsidRDefault="00BA121F">
      <w:pPr>
        <w:snapToGrid w:val="0"/>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（一）竞争性谈判文件由采购邀请书、供应商须知、采购服务需求、采购商务需求、合同草案条款、响应文件编制要求六部分组成。</w:t>
      </w:r>
    </w:p>
    <w:p w:rsidR="003A147D" w:rsidRDefault="00BA121F">
      <w:pPr>
        <w:snapToGrid w:val="0"/>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（二）采购人（或采购代理机构）所作的一切有效的书面通知、修改及补充，都是竞争性谈判文件不可分割的部分。</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（三）</w:t>
      </w:r>
      <w:bookmarkStart w:id="43" w:name="_Toc318159780"/>
      <w:bookmarkStart w:id="44" w:name="_Toc318166429"/>
      <w:bookmarkStart w:id="45" w:name="_Toc318159160"/>
      <w:bookmarkStart w:id="46" w:name="_Toc318159349"/>
      <w:r>
        <w:rPr>
          <w:rFonts w:ascii="方正仿宋_GBK" w:eastAsia="方正仿宋_GBK" w:hAnsi="宋体" w:hint="eastAsia"/>
          <w:color w:val="000000" w:themeColor="text1"/>
          <w:szCs w:val="28"/>
        </w:rPr>
        <w:t>评审的依据为竞争性谈判文件和响应文件（含有效的书</w:t>
      </w:r>
      <w:r>
        <w:rPr>
          <w:rFonts w:ascii="方正仿宋_GBK" w:eastAsia="方正仿宋_GBK" w:hAnsi="宋体" w:hint="eastAsia"/>
          <w:szCs w:val="28"/>
        </w:rPr>
        <w:t>面承诺）。谈判小组判断响应文件对竞争性谈判文件的响应，仅基于响应文件本身而不靠外部证据。</w:t>
      </w:r>
    </w:p>
    <w:p w:rsidR="003A147D" w:rsidRDefault="00BA121F">
      <w:pPr>
        <w:pStyle w:val="3"/>
        <w:spacing w:line="400" w:lineRule="exact"/>
        <w:rPr>
          <w:rFonts w:ascii="方正仿宋_GBK" w:eastAsia="方正仿宋_GBK"/>
          <w:sz w:val="28"/>
          <w:szCs w:val="28"/>
        </w:rPr>
      </w:pPr>
      <w:bookmarkStart w:id="47" w:name="_Toc179714297"/>
      <w:bookmarkStart w:id="48" w:name="_Toc480201043"/>
      <w:bookmarkStart w:id="49" w:name="_Toc342913392"/>
      <w:bookmarkStart w:id="50" w:name="_Toc102227318"/>
      <w:bookmarkEnd w:id="43"/>
      <w:bookmarkEnd w:id="44"/>
      <w:bookmarkEnd w:id="45"/>
      <w:bookmarkEnd w:id="46"/>
      <w:r>
        <w:rPr>
          <w:rFonts w:ascii="方正仿宋_GBK" w:eastAsia="方正仿宋_GBK" w:hint="eastAsia"/>
          <w:sz w:val="28"/>
          <w:szCs w:val="28"/>
        </w:rPr>
        <w:t>三、谈判要求</w:t>
      </w:r>
      <w:bookmarkEnd w:id="47"/>
      <w:bookmarkEnd w:id="48"/>
      <w:bookmarkEnd w:id="49"/>
      <w:bookmarkEnd w:id="50"/>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（一）响应文件</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1</w:t>
      </w:r>
      <w:r>
        <w:rPr>
          <w:rFonts w:ascii="方正仿宋_GBK" w:eastAsia="方正仿宋_GBK" w:hAnsi="宋体" w:hint="eastAsia"/>
          <w:szCs w:val="28"/>
        </w:rPr>
        <w:t>、供应商应当按照竞争性谈判文件的要求编制响应文件，并对竞争性谈判文件提出的要求和条件</w:t>
      </w:r>
      <w:proofErr w:type="gramStart"/>
      <w:r>
        <w:rPr>
          <w:rFonts w:ascii="方正仿宋_GBK" w:eastAsia="方正仿宋_GBK" w:hAnsi="宋体" w:hint="eastAsia"/>
          <w:szCs w:val="28"/>
        </w:rPr>
        <w:t>作出</w:t>
      </w:r>
      <w:proofErr w:type="gramEnd"/>
      <w:r>
        <w:rPr>
          <w:rFonts w:ascii="方正仿宋_GBK" w:eastAsia="方正仿宋_GBK" w:hAnsi="宋体" w:hint="eastAsia"/>
          <w:szCs w:val="28"/>
        </w:rPr>
        <w:t>实质性响应，响应文件原则上采用软面订本，同时应编制完整的页码、目录。</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2</w:t>
      </w:r>
      <w:r>
        <w:rPr>
          <w:rFonts w:ascii="方正仿宋_GBK" w:eastAsia="方正仿宋_GBK" w:hAnsi="宋体" w:hint="eastAsia"/>
          <w:szCs w:val="28"/>
        </w:rPr>
        <w:t>、响应文件组成</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3A147D" w:rsidRDefault="00BA121F">
      <w:pPr>
        <w:spacing w:line="400" w:lineRule="exact"/>
        <w:ind w:firstLineChars="200" w:firstLine="560"/>
        <w:rPr>
          <w:rFonts w:ascii="方正仿宋_GBK" w:eastAsia="方正仿宋_GBK" w:hAnsi="宋体"/>
          <w:szCs w:val="28"/>
        </w:rPr>
      </w:pPr>
      <w:r>
        <w:rPr>
          <w:rFonts w:ascii="方正仿宋_GBK" w:eastAsia="方正仿宋_GBK" w:hAnsi="宋体" w:hint="eastAsia"/>
          <w:szCs w:val="28"/>
        </w:rPr>
        <w:t>（二）谈判有效期：响应文件及有关承诺文件有效期为提交响应文件截止时间起</w:t>
      </w:r>
      <w:r>
        <w:rPr>
          <w:rFonts w:ascii="方正仿宋_GBK" w:eastAsia="方正仿宋_GBK" w:hAnsi="宋体" w:hint="eastAsia"/>
          <w:szCs w:val="28"/>
        </w:rPr>
        <w:t>90</w:t>
      </w:r>
      <w:r>
        <w:rPr>
          <w:rFonts w:ascii="方正仿宋_GBK" w:eastAsia="方正仿宋_GBK" w:hAnsi="宋体" w:hint="eastAsia"/>
          <w:szCs w:val="28"/>
        </w:rPr>
        <w:t>天。</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（三））提交响应文件的</w:t>
      </w:r>
      <w:r>
        <w:rPr>
          <w:rFonts w:ascii="方正仿宋_GBK" w:eastAsia="方正仿宋_GBK" w:hAnsi="方正仿宋_GBK" w:cs="方正仿宋_GBK" w:hint="eastAsia"/>
          <w:szCs w:val="28"/>
        </w:rPr>
        <w:t>份数和签署</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、响应文件一式两份，其中正本一份，副本一份（注明正副本）；副本可为正本的复印件，应与正本一致，如出现不一致情况以正本为准。</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、在响应文件正本中，竞争性谈判文件第七篇响应文件编制要求中规定签字、盖章的地方必须按其规定签字、盖章。</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（四）响应文件的递交</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1. </w:t>
      </w:r>
      <w:r>
        <w:rPr>
          <w:rFonts w:ascii="方正仿宋_GBK" w:eastAsia="方正仿宋_GBK" w:hAnsi="方正仿宋_GBK" w:cs="方正仿宋_GBK" w:hint="eastAsia"/>
          <w:szCs w:val="28"/>
        </w:rPr>
        <w:t>响应文件的密封</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1.1</w:t>
      </w:r>
      <w:r>
        <w:rPr>
          <w:rFonts w:ascii="方正仿宋_GBK" w:eastAsia="方正仿宋_GBK" w:hAnsi="方正仿宋_GBK" w:cs="方正仿宋_GBK" w:hint="eastAsia"/>
          <w:szCs w:val="28"/>
        </w:rPr>
        <w:t>响应文件的正本、副本应密封送达递交响应文件地点，应在封套上注明项目名称、供应商名称。若正本、副本文档分别进行密封的，还应在封套上注明“正本”、“副本”字样。</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1.2</w:t>
      </w:r>
      <w:r>
        <w:rPr>
          <w:rFonts w:ascii="方正仿宋_GBK" w:eastAsia="方正仿宋_GBK" w:hAnsi="方正仿宋_GBK" w:cs="方正仿宋_GBK" w:hint="eastAsia"/>
          <w:szCs w:val="28"/>
        </w:rPr>
        <w:t>封套的封口处应加盖供应商公章或由法定代表人授权代表签字</w:t>
      </w:r>
      <w:r>
        <w:rPr>
          <w:rFonts w:ascii="方正仿宋_GBK" w:eastAsia="方正仿宋_GBK" w:hAnsi="方正仿宋_GBK" w:cs="方正仿宋_GBK" w:hint="eastAsia"/>
          <w:szCs w:val="28"/>
        </w:rPr>
        <w:t>。</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如果未按上述规定进行密封，采购代理机构对响应文件误投、丢失或提前拆封不负责任。</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（五）供应商参与人员</w:t>
      </w:r>
    </w:p>
    <w:p w:rsidR="003A147D" w:rsidRDefault="00BA121F">
      <w:pPr>
        <w:snapToGrid w:val="0"/>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各个供应商应当派</w:t>
      </w:r>
      <w:r>
        <w:rPr>
          <w:rFonts w:ascii="方正仿宋_GBK" w:eastAsia="方正仿宋_GBK" w:hAnsi="方正仿宋_GBK" w:cs="方正仿宋_GBK" w:hint="eastAsia"/>
          <w:szCs w:val="28"/>
        </w:rPr>
        <w:t>1-2</w:t>
      </w:r>
      <w:r>
        <w:rPr>
          <w:rFonts w:ascii="方正仿宋_GBK" w:eastAsia="方正仿宋_GBK" w:hAnsi="方正仿宋_GBK" w:cs="方正仿宋_GBK" w:hint="eastAsia"/>
          <w:szCs w:val="28"/>
        </w:rPr>
        <w:t>名代表参与谈判，至少</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人应为法定代表人或具有法定代表人授权委托书的授权代表。</w:t>
      </w:r>
    </w:p>
    <w:p w:rsidR="003A147D" w:rsidRDefault="00BA121F">
      <w:pPr>
        <w:pStyle w:val="3"/>
        <w:spacing w:line="480" w:lineRule="exact"/>
        <w:rPr>
          <w:rFonts w:ascii="方正仿宋_GBK" w:eastAsia="方正仿宋_GBK" w:hAnsi="方正仿宋_GBK" w:cs="方正仿宋_GBK"/>
          <w:sz w:val="28"/>
          <w:szCs w:val="28"/>
        </w:rPr>
      </w:pPr>
      <w:bookmarkStart w:id="51" w:name="_Toc480201044"/>
      <w:r>
        <w:rPr>
          <w:rFonts w:ascii="方正仿宋_GBK" w:eastAsia="方正仿宋_GBK" w:hAnsi="方正仿宋_GBK" w:cs="方正仿宋_GBK" w:hint="eastAsia"/>
          <w:sz w:val="28"/>
          <w:szCs w:val="28"/>
        </w:rPr>
        <w:t>四、成交</w:t>
      </w:r>
      <w:bookmarkEnd w:id="51"/>
      <w:r>
        <w:rPr>
          <w:rFonts w:ascii="方正仿宋_GBK" w:eastAsia="方正仿宋_GBK" w:hAnsi="方正仿宋_GBK" w:cs="方正仿宋_GBK" w:hint="eastAsia"/>
          <w:sz w:val="28"/>
          <w:szCs w:val="28"/>
        </w:rPr>
        <w:t>通知</w:t>
      </w:r>
    </w:p>
    <w:p w:rsidR="003A147D" w:rsidRDefault="00BA121F">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（一）采购人在成交供应商确定后</w:t>
      </w: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个工作日内，在行</w:t>
      </w:r>
      <w:proofErr w:type="gramStart"/>
      <w:r>
        <w:rPr>
          <w:rFonts w:ascii="方正仿宋_GBK" w:eastAsia="方正仿宋_GBK" w:hAnsi="方正仿宋_GBK" w:cs="方正仿宋_GBK" w:hint="eastAsia"/>
          <w:szCs w:val="28"/>
        </w:rPr>
        <w:t>采家网</w:t>
      </w:r>
      <w:proofErr w:type="gramEnd"/>
      <w:r>
        <w:rPr>
          <w:rFonts w:ascii="方正仿宋_GBK" w:eastAsia="方正仿宋_GBK" w:hAnsi="方正仿宋_GBK" w:cs="方正仿宋_GBK" w:hint="eastAsia"/>
          <w:szCs w:val="28"/>
        </w:rPr>
        <w:t>（</w:t>
      </w:r>
      <w:r>
        <w:rPr>
          <w:rFonts w:ascii="方正仿宋_GBK" w:eastAsia="方正仿宋_GBK" w:hAnsi="方正仿宋_GBK" w:cs="方正仿宋_GBK" w:hint="eastAsia"/>
          <w:szCs w:val="28"/>
        </w:rPr>
        <w:t>https://www.gec123.com/</w:t>
      </w:r>
      <w:r>
        <w:rPr>
          <w:rFonts w:ascii="方正仿宋_GBK" w:eastAsia="方正仿宋_GBK" w:hAnsi="方正仿宋_GBK" w:cs="方正仿宋_GBK" w:hint="eastAsia"/>
          <w:szCs w:val="28"/>
        </w:rPr>
        <w:t>）站上公示</w:t>
      </w: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个工作日。</w:t>
      </w:r>
    </w:p>
    <w:p w:rsidR="003A147D" w:rsidRDefault="00BA121F">
      <w:pPr>
        <w:spacing w:line="4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（二）如果供应商对成交结果提出质疑的，请在公告期限内联系采购人。</w:t>
      </w:r>
    </w:p>
    <w:p w:rsidR="003A147D" w:rsidRDefault="00BA121F">
      <w:pPr>
        <w:pStyle w:val="3"/>
        <w:spacing w:line="400" w:lineRule="exact"/>
        <w:rPr>
          <w:rFonts w:ascii="方正仿宋_GBK" w:eastAsia="方正仿宋_GBK" w:hAnsi="方正仿宋_GBK" w:cs="方正仿宋_GBK"/>
          <w:sz w:val="28"/>
          <w:szCs w:val="28"/>
        </w:rPr>
      </w:pPr>
      <w:bookmarkStart w:id="52" w:name="_Toc466546931"/>
      <w:bookmarkStart w:id="53" w:name="_Toc480201047"/>
      <w:r>
        <w:rPr>
          <w:rFonts w:ascii="方正仿宋_GBK" w:eastAsia="方正仿宋_GBK" w:hAnsi="方正仿宋_GBK" w:cs="方正仿宋_GBK" w:hint="eastAsia"/>
          <w:sz w:val="28"/>
          <w:szCs w:val="28"/>
        </w:rPr>
        <w:t>五、</w:t>
      </w:r>
      <w:bookmarkStart w:id="54" w:name="_Toc102227322"/>
      <w:bookmarkStart w:id="55" w:name="_Toc342913396"/>
      <w:bookmarkStart w:id="56" w:name="_Toc11641055"/>
      <w:bookmarkStart w:id="57" w:name="_Toc12789059"/>
      <w:bookmarkEnd w:id="52"/>
      <w:r>
        <w:rPr>
          <w:rFonts w:ascii="方正仿宋_GBK" w:eastAsia="方正仿宋_GBK" w:hAnsi="方正仿宋_GBK" w:cs="方正仿宋_GBK" w:hint="eastAsia"/>
          <w:sz w:val="28"/>
          <w:szCs w:val="28"/>
        </w:rPr>
        <w:t>签订</w:t>
      </w:r>
      <w:bookmarkEnd w:id="54"/>
      <w:r>
        <w:rPr>
          <w:rFonts w:ascii="方正仿宋_GBK" w:eastAsia="方正仿宋_GBK" w:hAnsi="方正仿宋_GBK" w:cs="方正仿宋_GBK" w:hint="eastAsia"/>
          <w:sz w:val="28"/>
          <w:szCs w:val="28"/>
        </w:rPr>
        <w:t>合同</w:t>
      </w:r>
      <w:bookmarkEnd w:id="53"/>
      <w:bookmarkEnd w:id="55"/>
    </w:p>
    <w:p w:rsidR="003A147D" w:rsidRDefault="00BA121F">
      <w:pPr>
        <w:spacing w:line="400" w:lineRule="exact"/>
        <w:ind w:firstLineChars="150" w:firstLine="420"/>
        <w:rPr>
          <w:rFonts w:ascii="方正仿宋_GBK" w:eastAsia="方正仿宋_GBK" w:hAnsi="方正仿宋_GBK" w:cs="方正仿宋_GBK"/>
          <w:szCs w:val="28"/>
        </w:rPr>
      </w:pPr>
      <w:r>
        <w:rPr>
          <w:rFonts w:ascii="方正仿宋_GBK" w:eastAsia="方正仿宋_GBK" w:hAnsi="方正仿宋_GBK" w:cs="方正仿宋_GBK" w:hint="eastAsia"/>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3A147D" w:rsidRDefault="00BA121F">
      <w:pPr>
        <w:spacing w:line="400" w:lineRule="exact"/>
        <w:ind w:firstLineChars="150" w:firstLine="420"/>
        <w:rPr>
          <w:rFonts w:ascii="方正仿宋_GBK" w:eastAsia="方正仿宋_GBK" w:hAnsi="方正仿宋_GBK" w:cs="方正仿宋_GBK"/>
          <w:szCs w:val="28"/>
        </w:rPr>
      </w:pPr>
      <w:r>
        <w:rPr>
          <w:rFonts w:ascii="方正仿宋_GBK" w:eastAsia="方正仿宋_GBK" w:hAnsi="方正仿宋_GBK" w:cs="方正仿宋_GBK" w:hint="eastAsia"/>
          <w:szCs w:val="28"/>
        </w:rPr>
        <w:t>（二）竞争性谈判文件、供应商的响应文件及澄清文件等，均为签订采购合同的依据。</w:t>
      </w:r>
    </w:p>
    <w:p w:rsidR="003A147D" w:rsidRDefault="003A147D">
      <w:pPr>
        <w:pStyle w:val="2"/>
        <w:spacing w:line="360" w:lineRule="auto"/>
        <w:ind w:firstLineChars="600" w:firstLine="2160"/>
        <w:rPr>
          <w:rFonts w:ascii="方正小标宋_GBK" w:eastAsia="方正小标宋_GBK" w:hAnsi="宋体"/>
          <w:b w:val="0"/>
          <w:sz w:val="36"/>
          <w:szCs w:val="30"/>
        </w:rPr>
      </w:pPr>
      <w:bookmarkStart w:id="58" w:name="_Toc480201049"/>
    </w:p>
    <w:p w:rsidR="003A147D" w:rsidRDefault="003A147D">
      <w:pPr>
        <w:pStyle w:val="2"/>
        <w:spacing w:line="360" w:lineRule="auto"/>
        <w:ind w:firstLineChars="600" w:firstLine="2160"/>
        <w:jc w:val="center"/>
        <w:rPr>
          <w:rFonts w:ascii="方正小标宋_GBK" w:eastAsia="方正小标宋_GBK" w:hAnsi="宋体"/>
          <w:b w:val="0"/>
          <w:sz w:val="36"/>
          <w:szCs w:val="30"/>
        </w:rPr>
      </w:pPr>
    </w:p>
    <w:p w:rsidR="003A147D" w:rsidRDefault="003A147D">
      <w:pPr>
        <w:pStyle w:val="2"/>
        <w:spacing w:line="360" w:lineRule="auto"/>
        <w:jc w:val="left"/>
        <w:rPr>
          <w:rFonts w:ascii="方正小标宋_GBK" w:eastAsia="方正小标宋_GBK" w:hAnsi="宋体"/>
          <w:b w:val="0"/>
          <w:sz w:val="36"/>
          <w:szCs w:val="30"/>
        </w:rPr>
      </w:pPr>
    </w:p>
    <w:p w:rsidR="003A147D" w:rsidRDefault="003A147D">
      <w:pPr>
        <w:pStyle w:val="2"/>
        <w:spacing w:line="360" w:lineRule="auto"/>
        <w:jc w:val="left"/>
        <w:rPr>
          <w:rFonts w:ascii="方正小标宋_GBK" w:eastAsia="方正小标宋_GBK" w:hAnsi="宋体"/>
          <w:b w:val="0"/>
          <w:sz w:val="36"/>
          <w:szCs w:val="30"/>
        </w:rPr>
      </w:pPr>
    </w:p>
    <w:p w:rsidR="003A147D" w:rsidRDefault="003A147D">
      <w:pPr>
        <w:pStyle w:val="2"/>
        <w:spacing w:line="360" w:lineRule="auto"/>
        <w:jc w:val="left"/>
        <w:rPr>
          <w:rFonts w:ascii="方正小标宋_GBK" w:eastAsia="方正小标宋_GBK" w:hAnsi="宋体"/>
          <w:b w:val="0"/>
          <w:sz w:val="36"/>
          <w:szCs w:val="30"/>
        </w:rPr>
      </w:pPr>
    </w:p>
    <w:p w:rsidR="003A147D" w:rsidRDefault="003A147D">
      <w:pPr>
        <w:rPr>
          <w:rFonts w:ascii="方正小标宋_GBK" w:eastAsia="方正小标宋_GBK" w:hAnsi="宋体"/>
          <w:sz w:val="36"/>
          <w:szCs w:val="30"/>
        </w:rPr>
      </w:pPr>
    </w:p>
    <w:p w:rsidR="003A147D" w:rsidRDefault="003A147D">
      <w:pPr>
        <w:rPr>
          <w:rFonts w:ascii="方正小标宋_GBK" w:eastAsia="方正小标宋_GBK" w:hAnsi="宋体"/>
          <w:sz w:val="36"/>
          <w:szCs w:val="30"/>
        </w:rPr>
      </w:pPr>
    </w:p>
    <w:p w:rsidR="003A147D" w:rsidRDefault="003A147D">
      <w:pPr>
        <w:rPr>
          <w:rFonts w:ascii="方正小标宋_GBK" w:eastAsia="方正小标宋_GBK" w:hAnsi="宋体"/>
          <w:sz w:val="36"/>
          <w:szCs w:val="30"/>
        </w:rPr>
      </w:pPr>
    </w:p>
    <w:p w:rsidR="003A147D" w:rsidRDefault="003A147D">
      <w:pPr>
        <w:rPr>
          <w:rFonts w:ascii="方正小标宋_GBK" w:eastAsia="方正小标宋_GBK" w:hAnsi="宋体"/>
          <w:sz w:val="36"/>
          <w:szCs w:val="30"/>
        </w:rPr>
      </w:pPr>
    </w:p>
    <w:p w:rsidR="003A147D" w:rsidRDefault="003A147D">
      <w:pPr>
        <w:rPr>
          <w:rFonts w:ascii="方正小标宋_GBK" w:eastAsia="方正小标宋_GBK" w:hAnsi="宋体"/>
          <w:sz w:val="36"/>
          <w:szCs w:val="30"/>
        </w:rPr>
      </w:pPr>
    </w:p>
    <w:p w:rsidR="003A147D" w:rsidRDefault="003A147D">
      <w:pPr>
        <w:rPr>
          <w:rFonts w:ascii="方正小标宋_GBK" w:eastAsia="方正小标宋_GBK" w:hAnsi="宋体"/>
          <w:sz w:val="36"/>
          <w:szCs w:val="30"/>
        </w:rPr>
      </w:pPr>
    </w:p>
    <w:p w:rsidR="003A147D" w:rsidRDefault="00BA121F">
      <w:pPr>
        <w:ind w:firstLineChars="400" w:firstLine="1760"/>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lastRenderedPageBreak/>
        <w:t>第六篇</w:t>
      </w:r>
      <w:bookmarkStart w:id="59" w:name="_Hlt41879464"/>
      <w:bookmarkStart w:id="60" w:name="_Toc12789072"/>
      <w:bookmarkStart w:id="61" w:name="_Toc480201050"/>
      <w:bookmarkEnd w:id="56"/>
      <w:bookmarkEnd w:id="57"/>
      <w:bookmarkEnd w:id="58"/>
      <w:bookmarkEnd w:id="59"/>
      <w:bookmarkEnd w:id="60"/>
      <w:r>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响应文件编制要求</w:t>
      </w:r>
      <w:bookmarkEnd w:id="61"/>
    </w:p>
    <w:p w:rsidR="003A147D" w:rsidRDefault="00BA121F">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3A147D" w:rsidRDefault="00BA121F">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3A147D" w:rsidRDefault="00BA121F">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3A147D" w:rsidRDefault="00BA121F">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w:t>
      </w:r>
      <w:r>
        <w:rPr>
          <w:rFonts w:ascii="方正仿宋_GBK" w:eastAsia="方正仿宋_GBK" w:hAnsi="宋体" w:hint="eastAsia"/>
          <w:sz w:val="24"/>
          <w:szCs w:val="24"/>
        </w:rPr>
        <w:t>2019</w:t>
      </w:r>
      <w:r>
        <w:rPr>
          <w:rFonts w:ascii="方正仿宋_GBK" w:eastAsia="方正仿宋_GBK" w:hAnsi="宋体" w:hint="eastAsia"/>
          <w:sz w:val="24"/>
          <w:szCs w:val="24"/>
        </w:rPr>
        <w:t>年度或</w:t>
      </w:r>
      <w:r>
        <w:rPr>
          <w:rFonts w:ascii="方正仿宋_GBK" w:eastAsia="方正仿宋_GBK" w:hAnsi="宋体" w:hint="eastAsia"/>
          <w:sz w:val="24"/>
          <w:szCs w:val="24"/>
        </w:rPr>
        <w:t>2020</w:t>
      </w:r>
      <w:r>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3A147D" w:rsidRDefault="00BA121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w:t>
      </w:r>
      <w:r>
        <w:rPr>
          <w:rFonts w:ascii="方正仿宋_GBK" w:eastAsia="方正仿宋_GBK" w:hAnsi="宋体" w:hint="eastAsia"/>
          <w:sz w:val="24"/>
          <w:szCs w:val="24"/>
        </w:rPr>
        <w:t>应文件证明其依法免税或不需要缴纳社会保障资金。</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3A147D" w:rsidRDefault="00BA121F">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3A147D" w:rsidRDefault="00BA121F">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w:t>
      </w:r>
      <w:proofErr w:type="gramStart"/>
      <w:r>
        <w:rPr>
          <w:rFonts w:ascii="方正仿宋_GBK" w:eastAsia="方正仿宋_GBK" w:hAnsi="宋体" w:hint="eastAsia"/>
          <w:sz w:val="24"/>
          <w:szCs w:val="24"/>
        </w:rPr>
        <w:t>商小微企业</w:t>
      </w:r>
      <w:proofErr w:type="gramEnd"/>
      <w:r>
        <w:rPr>
          <w:rFonts w:ascii="方正仿宋_GBK" w:eastAsia="方正仿宋_GBK" w:hAnsi="宋体" w:hint="eastAsia"/>
          <w:sz w:val="24"/>
          <w:szCs w:val="24"/>
        </w:rPr>
        <w:t>证明文件、微型企业承诺书、监狱企业证明文件、残疾人福利性单位声明函</w:t>
      </w:r>
    </w:p>
    <w:p w:rsidR="003A147D" w:rsidRDefault="00BA121F">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3A147D" w:rsidRDefault="003A147D">
      <w:pPr>
        <w:snapToGrid w:val="0"/>
        <w:spacing w:line="360" w:lineRule="auto"/>
        <w:rPr>
          <w:rFonts w:ascii="宋体" w:hAnsi="宋体"/>
          <w:sz w:val="24"/>
          <w:szCs w:val="24"/>
          <w:bdr w:val="single" w:sz="4" w:space="0" w:color="auto"/>
        </w:rPr>
        <w:sectPr w:rsidR="003A147D">
          <w:pgSz w:w="11907" w:h="16840"/>
          <w:pgMar w:top="1134" w:right="1191" w:bottom="1134" w:left="1304" w:header="851" w:footer="992" w:gutter="0"/>
          <w:pgNumType w:fmt="numberInDash"/>
          <w:cols w:space="720"/>
          <w:docGrid w:linePitch="380" w:charSpace="-5735"/>
        </w:sectPr>
      </w:pPr>
    </w:p>
    <w:p w:rsidR="003A147D" w:rsidRDefault="00BA121F">
      <w:pPr>
        <w:pStyle w:val="3"/>
        <w:spacing w:line="360" w:lineRule="auto"/>
        <w:rPr>
          <w:rFonts w:ascii="方正仿宋_GBK" w:eastAsia="方正仿宋_GBK" w:hAnsi="宋体"/>
          <w:sz w:val="24"/>
          <w:szCs w:val="24"/>
        </w:rPr>
      </w:pPr>
      <w:bookmarkStart w:id="62" w:name="_Toc313008356"/>
      <w:bookmarkStart w:id="63" w:name="_Toc313888360"/>
      <w:bookmarkStart w:id="64" w:name="_Toc342913419"/>
      <w:bookmarkStart w:id="65" w:name="_Toc511909623"/>
      <w:bookmarkStart w:id="66" w:name="_Toc12789073"/>
      <w:bookmarkStart w:id="67" w:name="_Toc283382454"/>
      <w:r>
        <w:rPr>
          <w:rFonts w:ascii="方正仿宋_GBK" w:eastAsia="方正仿宋_GBK" w:hAnsi="宋体" w:hint="eastAsia"/>
          <w:sz w:val="24"/>
          <w:szCs w:val="24"/>
        </w:rPr>
        <w:lastRenderedPageBreak/>
        <w:t>一、经济部分</w:t>
      </w:r>
      <w:bookmarkEnd w:id="62"/>
      <w:bookmarkEnd w:id="63"/>
      <w:bookmarkEnd w:id="64"/>
      <w:bookmarkEnd w:id="65"/>
    </w:p>
    <w:bookmarkEnd w:id="66"/>
    <w:bookmarkEnd w:id="67"/>
    <w:p w:rsidR="003A147D" w:rsidRDefault="00BA121F">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3A147D" w:rsidRDefault="00BA121F">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3A147D" w:rsidRDefault="00BA121F">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rPr>
        <w:t>____________________________</w:t>
      </w:r>
      <w:r>
        <w:rPr>
          <w:rFonts w:ascii="方正仿宋_GBK" w:eastAsia="方正仿宋_GBK" w:hAnsi="宋体" w:hint="eastAsia"/>
          <w:sz w:val="24"/>
          <w:szCs w:val="24"/>
        </w:rPr>
        <w:t>（谈判项目名称）的竞争性谈判文件，经详细研究，决定参加该谈判项目的竞争谈判。</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我方承诺：本次谈判的有效期为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我方完全理解和接受贵方竞争性谈判文件的一切规定和要求及谈判评审办法。</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在整个竞争性谈判过程中，我方若有违规行为，接受按照《中华人民共和国政府采购法》和《竞争性谈判文件》之规定给予惩罚。</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我方同意竞争性谈判文件规定。如果我方成为成交供应商，保证在接到成交通知书后，向采购代理机构交纳竞争性谈判文件规定的采购代理服务费。</w:t>
      </w:r>
    </w:p>
    <w:p w:rsidR="003A147D" w:rsidRDefault="00BA121F">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3A147D" w:rsidRDefault="00BA121F">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3A147D" w:rsidRDefault="00BA121F">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rsidR="003A147D" w:rsidRDefault="00BA121F">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rsidR="003A147D" w:rsidRDefault="00BA121F">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rsidR="003A147D" w:rsidRDefault="00BA121F">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3A147D" w:rsidRDefault="00BA121F">
      <w:pPr>
        <w:snapToGrid w:val="0"/>
        <w:spacing w:line="312" w:lineRule="auto"/>
        <w:ind w:firstLineChars="200" w:firstLine="480"/>
        <w:rPr>
          <w:rFonts w:ascii="方正仿宋_GBK" w:eastAsia="方正仿宋_GBK" w:hAnsi="宋体"/>
          <w:sz w:val="24"/>
          <w:szCs w:val="24"/>
        </w:rPr>
        <w:sectPr w:rsidR="003A147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3A147D" w:rsidRDefault="00BA121F">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3A147D" w:rsidRDefault="00BA121F">
      <w:pPr>
        <w:jc w:val="center"/>
        <w:rPr>
          <w:rFonts w:ascii="方正仿宋_GBK" w:eastAsia="方正仿宋_GBK"/>
          <w:b/>
          <w:szCs w:val="28"/>
        </w:rPr>
      </w:pPr>
      <w:r>
        <w:rPr>
          <w:rFonts w:ascii="方正仿宋_GBK" w:eastAsia="方正仿宋_GBK" w:hint="eastAsia"/>
          <w:b/>
          <w:szCs w:val="28"/>
        </w:rPr>
        <w:t>明细报价表</w:t>
      </w:r>
    </w:p>
    <w:p w:rsidR="003A147D" w:rsidRDefault="00BA121F">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3A147D" w:rsidRDefault="00BA121F">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A147D">
        <w:trPr>
          <w:trHeight w:val="885"/>
        </w:trPr>
        <w:tc>
          <w:tcPr>
            <w:tcW w:w="1648"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3A147D" w:rsidRDefault="00BA121F">
            <w:pPr>
              <w:pStyle w:val="a5"/>
              <w:jc w:val="center"/>
              <w:rPr>
                <w:rFonts w:ascii="方正仿宋_GBK" w:eastAsia="方正仿宋_GBK" w:hAnsi="宋体"/>
                <w:sz w:val="24"/>
                <w:szCs w:val="28"/>
              </w:rPr>
            </w:pPr>
            <w:r>
              <w:rPr>
                <w:rFonts w:ascii="方正仿宋_GBK" w:eastAsia="方正仿宋_GBK" w:hAnsi="宋体" w:hint="eastAsia"/>
                <w:sz w:val="24"/>
                <w:szCs w:val="28"/>
              </w:rPr>
              <w:t>单价</w:t>
            </w:r>
          </w:p>
          <w:p w:rsidR="003A147D" w:rsidRDefault="00BA121F">
            <w:pPr>
              <w:pStyle w:val="a5"/>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c>
          <w:tcPr>
            <w:tcW w:w="1233" w:type="dxa"/>
            <w:vAlign w:val="center"/>
          </w:tcPr>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合计</w:t>
            </w:r>
          </w:p>
          <w:p w:rsidR="003A147D" w:rsidRDefault="00BA121F">
            <w:pPr>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r>
      <w:tr w:rsidR="003A147D">
        <w:trPr>
          <w:trHeight w:val="724"/>
        </w:trPr>
        <w:tc>
          <w:tcPr>
            <w:tcW w:w="1648"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721"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417"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250"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867"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186"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233" w:type="dxa"/>
            <w:tcBorders>
              <w:bottom w:val="single" w:sz="4" w:space="0" w:color="auto"/>
            </w:tcBorders>
            <w:vAlign w:val="center"/>
          </w:tcPr>
          <w:p w:rsidR="003A147D" w:rsidRDefault="003A147D">
            <w:pPr>
              <w:jc w:val="center"/>
              <w:rPr>
                <w:rFonts w:ascii="方正仿宋_GBK" w:eastAsia="方正仿宋_GBK" w:hAnsi="宋体"/>
                <w:sz w:val="24"/>
                <w:szCs w:val="28"/>
              </w:rPr>
            </w:pPr>
          </w:p>
        </w:tc>
      </w:tr>
      <w:tr w:rsidR="003A147D">
        <w:trPr>
          <w:trHeight w:val="756"/>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46"/>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36"/>
        </w:trPr>
        <w:tc>
          <w:tcPr>
            <w:tcW w:w="1648"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721"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417"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250"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867"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186" w:type="dxa"/>
            <w:tcBorders>
              <w:bottom w:val="single" w:sz="4" w:space="0" w:color="auto"/>
            </w:tcBorders>
            <w:vAlign w:val="center"/>
          </w:tcPr>
          <w:p w:rsidR="003A147D" w:rsidRDefault="003A147D">
            <w:pPr>
              <w:jc w:val="center"/>
              <w:rPr>
                <w:rFonts w:ascii="方正仿宋_GBK" w:eastAsia="方正仿宋_GBK" w:hAnsi="宋体"/>
                <w:sz w:val="24"/>
                <w:szCs w:val="28"/>
              </w:rPr>
            </w:pPr>
          </w:p>
        </w:tc>
        <w:tc>
          <w:tcPr>
            <w:tcW w:w="1233" w:type="dxa"/>
            <w:tcBorders>
              <w:bottom w:val="single" w:sz="4" w:space="0" w:color="auto"/>
            </w:tcBorders>
            <w:vAlign w:val="center"/>
          </w:tcPr>
          <w:p w:rsidR="003A147D" w:rsidRDefault="003A147D">
            <w:pPr>
              <w:jc w:val="center"/>
              <w:rPr>
                <w:rFonts w:ascii="方正仿宋_GBK" w:eastAsia="方正仿宋_GBK" w:hAnsi="宋体"/>
                <w:sz w:val="24"/>
                <w:szCs w:val="28"/>
              </w:rPr>
            </w:pPr>
          </w:p>
        </w:tc>
      </w:tr>
      <w:tr w:rsidR="003A147D">
        <w:trPr>
          <w:trHeight w:val="754"/>
        </w:trPr>
        <w:tc>
          <w:tcPr>
            <w:tcW w:w="1648" w:type="dxa"/>
            <w:vAlign w:val="center"/>
          </w:tcPr>
          <w:p w:rsidR="003A147D" w:rsidRDefault="003A147D">
            <w:pPr>
              <w:jc w:val="center"/>
              <w:rPr>
                <w:rFonts w:ascii="方正仿宋_GBK" w:eastAsia="方正仿宋_GBK" w:hAnsi="宋体"/>
                <w:sz w:val="24"/>
                <w:szCs w:val="28"/>
              </w:rPr>
            </w:pPr>
          </w:p>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58"/>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06"/>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52"/>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r w:rsidR="003A147D">
        <w:trPr>
          <w:trHeight w:val="742"/>
        </w:trPr>
        <w:tc>
          <w:tcPr>
            <w:tcW w:w="1648" w:type="dxa"/>
            <w:vAlign w:val="center"/>
          </w:tcPr>
          <w:p w:rsidR="003A147D" w:rsidRDefault="003A147D">
            <w:pPr>
              <w:jc w:val="center"/>
              <w:rPr>
                <w:rFonts w:ascii="方正仿宋_GBK" w:eastAsia="方正仿宋_GBK" w:hAnsi="宋体"/>
                <w:sz w:val="24"/>
                <w:szCs w:val="28"/>
              </w:rPr>
            </w:pPr>
          </w:p>
        </w:tc>
        <w:tc>
          <w:tcPr>
            <w:tcW w:w="1721" w:type="dxa"/>
            <w:vAlign w:val="center"/>
          </w:tcPr>
          <w:p w:rsidR="003A147D" w:rsidRDefault="003A147D">
            <w:pPr>
              <w:jc w:val="center"/>
              <w:rPr>
                <w:rFonts w:ascii="方正仿宋_GBK" w:eastAsia="方正仿宋_GBK" w:hAnsi="宋体"/>
                <w:sz w:val="24"/>
                <w:szCs w:val="28"/>
              </w:rPr>
            </w:pPr>
          </w:p>
        </w:tc>
        <w:tc>
          <w:tcPr>
            <w:tcW w:w="1417" w:type="dxa"/>
            <w:vAlign w:val="center"/>
          </w:tcPr>
          <w:p w:rsidR="003A147D" w:rsidRDefault="003A147D">
            <w:pPr>
              <w:jc w:val="center"/>
              <w:rPr>
                <w:rFonts w:ascii="方正仿宋_GBK" w:eastAsia="方正仿宋_GBK" w:hAnsi="宋体"/>
                <w:sz w:val="24"/>
                <w:szCs w:val="28"/>
              </w:rPr>
            </w:pPr>
          </w:p>
        </w:tc>
        <w:tc>
          <w:tcPr>
            <w:tcW w:w="1250" w:type="dxa"/>
            <w:vAlign w:val="center"/>
          </w:tcPr>
          <w:p w:rsidR="003A147D" w:rsidRDefault="003A147D">
            <w:pPr>
              <w:jc w:val="center"/>
              <w:rPr>
                <w:rFonts w:ascii="方正仿宋_GBK" w:eastAsia="方正仿宋_GBK" w:hAnsi="宋体"/>
                <w:sz w:val="24"/>
                <w:szCs w:val="28"/>
              </w:rPr>
            </w:pPr>
          </w:p>
        </w:tc>
        <w:tc>
          <w:tcPr>
            <w:tcW w:w="867" w:type="dxa"/>
            <w:vAlign w:val="center"/>
          </w:tcPr>
          <w:p w:rsidR="003A147D" w:rsidRDefault="003A147D">
            <w:pPr>
              <w:jc w:val="center"/>
              <w:rPr>
                <w:rFonts w:ascii="方正仿宋_GBK" w:eastAsia="方正仿宋_GBK" w:hAnsi="宋体"/>
                <w:sz w:val="24"/>
                <w:szCs w:val="28"/>
              </w:rPr>
            </w:pPr>
          </w:p>
        </w:tc>
        <w:tc>
          <w:tcPr>
            <w:tcW w:w="1186" w:type="dxa"/>
            <w:vAlign w:val="center"/>
          </w:tcPr>
          <w:p w:rsidR="003A147D" w:rsidRDefault="003A147D">
            <w:pPr>
              <w:jc w:val="center"/>
              <w:rPr>
                <w:rFonts w:ascii="方正仿宋_GBK" w:eastAsia="方正仿宋_GBK" w:hAnsi="宋体"/>
                <w:sz w:val="24"/>
                <w:szCs w:val="28"/>
              </w:rPr>
            </w:pPr>
          </w:p>
        </w:tc>
        <w:tc>
          <w:tcPr>
            <w:tcW w:w="1233" w:type="dxa"/>
            <w:vAlign w:val="center"/>
          </w:tcPr>
          <w:p w:rsidR="003A147D" w:rsidRDefault="003A147D">
            <w:pPr>
              <w:jc w:val="center"/>
              <w:rPr>
                <w:rFonts w:ascii="方正仿宋_GBK" w:eastAsia="方正仿宋_GBK" w:hAnsi="宋体"/>
                <w:sz w:val="24"/>
                <w:szCs w:val="28"/>
              </w:rPr>
            </w:pPr>
          </w:p>
        </w:tc>
      </w:tr>
    </w:tbl>
    <w:p w:rsidR="003A147D" w:rsidRDefault="003A147D">
      <w:pPr>
        <w:snapToGrid w:val="0"/>
        <w:spacing w:line="500" w:lineRule="exact"/>
        <w:rPr>
          <w:rFonts w:ascii="方正仿宋_GBK" w:eastAsia="方正仿宋_GBK" w:hAnsi="宋体"/>
          <w:sz w:val="24"/>
          <w:szCs w:val="28"/>
        </w:rPr>
      </w:pPr>
    </w:p>
    <w:p w:rsidR="003A147D" w:rsidRDefault="00BA121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请供应商完整填写本表。</w:t>
      </w:r>
    </w:p>
    <w:p w:rsidR="003A147D" w:rsidRDefault="00BA121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68" w:name="OLE_LINK1"/>
      <w:bookmarkStart w:id="69" w:name="OLE_LINK2"/>
      <w:r>
        <w:rPr>
          <w:rFonts w:ascii="方正仿宋_GBK" w:eastAsia="方正仿宋_GBK" w:hAnsi="宋体" w:hint="eastAsia"/>
          <w:sz w:val="24"/>
          <w:szCs w:val="28"/>
        </w:rPr>
        <w:t>，并逐页签字或盖章。</w:t>
      </w:r>
      <w:bookmarkEnd w:id="68"/>
      <w:bookmarkEnd w:id="69"/>
    </w:p>
    <w:p w:rsidR="003A147D" w:rsidRDefault="00BA121F">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rsidR="003A147D" w:rsidRDefault="00BA121F">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3A147D" w:rsidRDefault="00BA121F">
      <w:pPr>
        <w:spacing w:line="360" w:lineRule="auto"/>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w:t>
      </w:r>
    </w:p>
    <w:p w:rsidR="003A147D" w:rsidRDefault="00BA121F">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3A147D" w:rsidRDefault="003A147D">
      <w:pPr>
        <w:snapToGrid w:val="0"/>
        <w:spacing w:line="360" w:lineRule="auto"/>
        <w:ind w:firstLineChars="200" w:firstLine="480"/>
        <w:rPr>
          <w:rFonts w:ascii="方正仿宋_GBK" w:eastAsia="方正仿宋_GBK" w:hAnsi="宋体"/>
          <w:sz w:val="24"/>
          <w:szCs w:val="24"/>
          <w:bdr w:val="single" w:sz="4" w:space="0" w:color="auto"/>
        </w:rPr>
        <w:sectPr w:rsidR="003A147D">
          <w:headerReference w:type="default" r:id="rId15"/>
          <w:pgSz w:w="11907" w:h="16840"/>
          <w:pgMar w:top="1134" w:right="1191" w:bottom="1134" w:left="1304" w:header="851" w:footer="992" w:gutter="0"/>
          <w:pgNumType w:fmt="numberInDash"/>
          <w:cols w:space="720"/>
          <w:docGrid w:linePitch="380" w:charSpace="-5735"/>
        </w:sectPr>
      </w:pPr>
    </w:p>
    <w:p w:rsidR="003A147D" w:rsidRDefault="00BA121F">
      <w:pPr>
        <w:pStyle w:val="3"/>
        <w:spacing w:line="360" w:lineRule="auto"/>
        <w:rPr>
          <w:rFonts w:ascii="方正仿宋_GBK" w:eastAsia="方正仿宋_GBK" w:hAnsi="宋体"/>
          <w:sz w:val="24"/>
          <w:szCs w:val="24"/>
        </w:rPr>
      </w:pPr>
      <w:bookmarkStart w:id="70" w:name="_Toc342913420"/>
      <w:bookmarkStart w:id="71" w:name="_Toc313888361"/>
      <w:bookmarkStart w:id="72" w:name="_Toc313008357"/>
      <w:bookmarkStart w:id="73" w:name="_Toc511909624"/>
      <w:r>
        <w:rPr>
          <w:rFonts w:ascii="方正仿宋_GBK" w:eastAsia="方正仿宋_GBK" w:hAnsi="宋体" w:hint="eastAsia"/>
          <w:sz w:val="24"/>
          <w:szCs w:val="24"/>
        </w:rPr>
        <w:lastRenderedPageBreak/>
        <w:t>二、技术部分</w:t>
      </w:r>
      <w:bookmarkEnd w:id="70"/>
      <w:bookmarkEnd w:id="71"/>
      <w:bookmarkEnd w:id="72"/>
      <w:bookmarkEnd w:id="73"/>
    </w:p>
    <w:p w:rsidR="003A147D" w:rsidRDefault="00BA121F">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3A147D" w:rsidRDefault="00BA121F">
      <w:pPr>
        <w:pStyle w:val="a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3A147D">
        <w:trPr>
          <w:trHeight w:val="422"/>
          <w:jc w:val="center"/>
        </w:trPr>
        <w:tc>
          <w:tcPr>
            <w:tcW w:w="1218" w:type="dxa"/>
            <w:vAlign w:val="center"/>
          </w:tcPr>
          <w:p w:rsidR="003A147D" w:rsidRDefault="00BA121F">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3A147D" w:rsidRDefault="00BA121F">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3A147D" w:rsidRDefault="00BA121F">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3A147D" w:rsidRDefault="00BA121F">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r w:rsidR="003A147D">
        <w:trPr>
          <w:trHeight w:val="491"/>
          <w:jc w:val="center"/>
        </w:trPr>
        <w:tc>
          <w:tcPr>
            <w:tcW w:w="1218"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844"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95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c>
          <w:tcPr>
            <w:tcW w:w="2212" w:type="dxa"/>
            <w:vAlign w:val="center"/>
          </w:tcPr>
          <w:p w:rsidR="003A147D" w:rsidRDefault="003A147D">
            <w:pPr>
              <w:tabs>
                <w:tab w:val="left" w:pos="6300"/>
              </w:tabs>
              <w:snapToGrid w:val="0"/>
              <w:jc w:val="center"/>
              <w:outlineLvl w:val="0"/>
              <w:rPr>
                <w:rFonts w:ascii="方正仿宋_GBK" w:eastAsia="方正仿宋_GBK" w:hAnsi="宋体"/>
                <w:sz w:val="21"/>
                <w:szCs w:val="21"/>
              </w:rPr>
            </w:pPr>
          </w:p>
        </w:tc>
      </w:tr>
    </w:tbl>
    <w:p w:rsidR="003A147D" w:rsidRDefault="00BA121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3A147D" w:rsidRDefault="00BA121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3A147D" w:rsidRDefault="00BA121F">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宋体" w:hint="eastAsia"/>
          <w:sz w:val="24"/>
        </w:rPr>
        <w:t>本表即为对本项目“第三篇</w:t>
      </w:r>
      <w:r>
        <w:rPr>
          <w:rFonts w:ascii="方正仿宋_GBK" w:eastAsia="方正仿宋_GBK" w:hAnsi="宋体" w:hint="eastAsia"/>
          <w:sz w:val="24"/>
        </w:rPr>
        <w:t xml:space="preserve">  </w:t>
      </w:r>
      <w:r>
        <w:rPr>
          <w:rFonts w:ascii="方正仿宋_GBK" w:eastAsia="方正仿宋_GBK" w:hAnsi="宋体" w:hint="eastAsia"/>
          <w:sz w:val="24"/>
        </w:rPr>
        <w:t>谈判项目技术需求”中所列技术要求进行比较和响应；</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可附相关技术支撑材料（格式自定）。</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w:t>
      </w:r>
      <w:r>
        <w:rPr>
          <w:rFonts w:ascii="方正仿宋_GBK" w:eastAsia="方正仿宋_GBK" w:hAnsi="宋体" w:hint="eastAsia"/>
          <w:sz w:val="24"/>
        </w:rPr>
        <w:t>根据响应情况在“差异说明”项填写正偏离或负偏离及原因，完全符合的填写“无差异”</w:t>
      </w:r>
      <w:r>
        <w:rPr>
          <w:rFonts w:ascii="方正仿宋_GBK" w:eastAsia="方正仿宋_GBK" w:hAnsi="宋体" w:hint="eastAsia"/>
          <w:sz w:val="24"/>
          <w:szCs w:val="24"/>
        </w:rPr>
        <w:t>。</w:t>
      </w:r>
    </w:p>
    <w:p w:rsidR="003A147D" w:rsidRDefault="00BA121F">
      <w:pPr>
        <w:pStyle w:val="3"/>
        <w:spacing w:line="360" w:lineRule="auto"/>
        <w:rPr>
          <w:rFonts w:ascii="方正仿宋_GBK" w:eastAsia="方正仿宋_GBK" w:hAnsi="宋体"/>
          <w:sz w:val="24"/>
          <w:szCs w:val="24"/>
        </w:rPr>
      </w:pPr>
      <w:r>
        <w:rPr>
          <w:rFonts w:ascii="方正仿宋_GBK" w:eastAsia="方正仿宋_GBK"/>
          <w:b w:val="0"/>
        </w:rPr>
        <w:br w:type="page"/>
      </w:r>
      <w:bookmarkStart w:id="74" w:name="_Toc511909625"/>
      <w:bookmarkStart w:id="75" w:name="_Toc313008358"/>
      <w:bookmarkStart w:id="76" w:name="_Toc313888362"/>
      <w:bookmarkStart w:id="77" w:name="_Toc342913421"/>
      <w:r>
        <w:rPr>
          <w:rFonts w:ascii="方正仿宋_GBK" w:eastAsia="方正仿宋_GBK" w:hAnsi="宋体" w:hint="eastAsia"/>
          <w:sz w:val="24"/>
          <w:szCs w:val="24"/>
        </w:rPr>
        <w:lastRenderedPageBreak/>
        <w:t>三、服务部分</w:t>
      </w:r>
      <w:bookmarkEnd w:id="74"/>
    </w:p>
    <w:p w:rsidR="003A147D" w:rsidRDefault="00BA121F">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3A147D" w:rsidRDefault="00BA121F">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3A147D">
        <w:trPr>
          <w:trHeight w:val="1230"/>
        </w:trPr>
        <w:tc>
          <w:tcPr>
            <w:tcW w:w="1512" w:type="dxa"/>
            <w:vAlign w:val="center"/>
          </w:tcPr>
          <w:p w:rsidR="003A147D" w:rsidRDefault="00BA121F">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3A147D" w:rsidRDefault="00BA121F">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3A147D" w:rsidRDefault="00BA121F">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3A147D" w:rsidRDefault="00BA121F">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r w:rsidR="003A147D">
        <w:trPr>
          <w:trHeight w:val="947"/>
        </w:trPr>
        <w:tc>
          <w:tcPr>
            <w:tcW w:w="1512"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3184"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438"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c>
          <w:tcPr>
            <w:tcW w:w="2359" w:type="dxa"/>
            <w:vAlign w:val="center"/>
          </w:tcPr>
          <w:p w:rsidR="003A147D" w:rsidRDefault="003A147D">
            <w:pPr>
              <w:tabs>
                <w:tab w:val="left" w:pos="6300"/>
              </w:tabs>
              <w:snapToGrid w:val="0"/>
              <w:jc w:val="center"/>
              <w:outlineLvl w:val="0"/>
              <w:rPr>
                <w:rFonts w:ascii="方正仿宋_GBK" w:eastAsia="方正仿宋_GBK" w:hAnsi="宋体"/>
                <w:sz w:val="21"/>
                <w:szCs w:val="24"/>
              </w:rPr>
            </w:pPr>
          </w:p>
        </w:tc>
      </w:tr>
    </w:tbl>
    <w:p w:rsidR="003A147D" w:rsidRDefault="00BA121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3A147D" w:rsidRDefault="00BA121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3A147D" w:rsidRDefault="00BA121F">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本表即为对本项目“第四篇</w:t>
      </w:r>
      <w:r>
        <w:rPr>
          <w:rFonts w:ascii="方正仿宋_GBK" w:eastAsia="方正仿宋_GBK" w:hAnsi="宋体" w:hint="eastAsia"/>
          <w:sz w:val="24"/>
          <w:szCs w:val="24"/>
        </w:rPr>
        <w:t xml:space="preserve"> </w:t>
      </w:r>
      <w:r>
        <w:rPr>
          <w:rFonts w:ascii="方正仿宋_GBK" w:eastAsia="方正仿宋_GBK" w:hAnsi="宋体" w:hint="eastAsia"/>
          <w:sz w:val="24"/>
          <w:szCs w:val="24"/>
        </w:rPr>
        <w:t>谈判项目服务需求”中所列服务要求进行比较和响应；</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该表必须按照竞争性谈判要求逐条如实填写，若未作实质性参数描述，该供应商将失去成为成交供应商的资格，仅保留其合格供应商的身份。</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该表可扩展，并逐页签字或盖章；</w:t>
      </w:r>
    </w:p>
    <w:p w:rsidR="003A147D" w:rsidRDefault="00BA121F">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 </w:t>
      </w:r>
      <w:r>
        <w:rPr>
          <w:rFonts w:ascii="方正仿宋_GBK" w:eastAsia="方正仿宋_GBK" w:hAnsi="宋体" w:hint="eastAsia"/>
          <w:sz w:val="24"/>
          <w:szCs w:val="24"/>
        </w:rPr>
        <w:t>根据响应情况在“差异说明”项填写正偏离或负偏离及原因，完全符合的填写“无差异”。</w:t>
      </w:r>
    </w:p>
    <w:p w:rsidR="003A147D" w:rsidRDefault="00BA121F">
      <w:pPr>
        <w:pStyle w:val="3"/>
        <w:spacing w:line="360" w:lineRule="auto"/>
        <w:rPr>
          <w:rFonts w:ascii="方正仿宋_GBK" w:eastAsia="方正仿宋_GBK" w:hAnsi="宋体"/>
          <w:sz w:val="24"/>
          <w:szCs w:val="24"/>
        </w:rPr>
      </w:pPr>
      <w:bookmarkStart w:id="78" w:name="_Toc511909626"/>
      <w:r>
        <w:rPr>
          <w:rFonts w:ascii="方正仿宋_GBK" w:eastAsia="方正仿宋_GBK" w:hAnsi="宋体" w:hint="eastAsia"/>
          <w:sz w:val="24"/>
          <w:szCs w:val="24"/>
        </w:rPr>
        <w:lastRenderedPageBreak/>
        <w:t>四、</w:t>
      </w:r>
      <w:bookmarkEnd w:id="75"/>
      <w:bookmarkEnd w:id="76"/>
      <w:bookmarkEnd w:id="77"/>
      <w:r>
        <w:rPr>
          <w:rFonts w:ascii="方正仿宋_GBK" w:eastAsia="方正仿宋_GBK" w:hAnsi="宋体" w:hint="eastAsia"/>
          <w:sz w:val="24"/>
          <w:szCs w:val="24"/>
        </w:rPr>
        <w:t>资格条件及其他</w:t>
      </w:r>
      <w:bookmarkStart w:id="79" w:name="_Toc313008359"/>
      <w:bookmarkStart w:id="80" w:name="_Toc313888363"/>
      <w:bookmarkStart w:id="81" w:name="_Toc342913422"/>
      <w:bookmarkEnd w:id="78"/>
    </w:p>
    <w:p w:rsidR="003A147D" w:rsidRDefault="00BA121F">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3A147D" w:rsidRDefault="003A147D">
      <w:pPr>
        <w:tabs>
          <w:tab w:val="left" w:pos="6300"/>
        </w:tabs>
        <w:snapToGrid w:val="0"/>
        <w:spacing w:line="500" w:lineRule="exact"/>
        <w:ind w:firstLine="570"/>
        <w:rPr>
          <w:rFonts w:ascii="方正仿宋_GBK" w:eastAsia="方正仿宋_GBK" w:hAnsi="宋体"/>
        </w:rPr>
      </w:pPr>
    </w:p>
    <w:p w:rsidR="003A147D" w:rsidRDefault="00BA121F">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3A147D" w:rsidRDefault="003A147D">
      <w:pPr>
        <w:tabs>
          <w:tab w:val="left" w:pos="6300"/>
        </w:tabs>
        <w:snapToGrid w:val="0"/>
        <w:spacing w:line="500" w:lineRule="exact"/>
        <w:ind w:firstLine="570"/>
        <w:rPr>
          <w:rFonts w:ascii="方正仿宋_GBK" w:eastAsia="方正仿宋_GBK" w:hAnsi="宋体"/>
        </w:rPr>
      </w:pPr>
    </w:p>
    <w:p w:rsidR="003A147D" w:rsidRDefault="003A147D">
      <w:pPr>
        <w:tabs>
          <w:tab w:val="left" w:pos="6300"/>
        </w:tabs>
        <w:snapToGrid w:val="0"/>
        <w:spacing w:line="500" w:lineRule="exact"/>
        <w:ind w:firstLine="570"/>
        <w:rPr>
          <w:rFonts w:ascii="方正仿宋_GBK" w:eastAsia="方正仿宋_GBK" w:hAnsi="宋体"/>
        </w:rPr>
      </w:pPr>
    </w:p>
    <w:p w:rsidR="003A147D" w:rsidRDefault="003A147D">
      <w:pPr>
        <w:tabs>
          <w:tab w:val="left" w:pos="6300"/>
        </w:tabs>
        <w:snapToGrid w:val="0"/>
        <w:spacing w:line="500" w:lineRule="exact"/>
        <w:ind w:firstLine="570"/>
        <w:rPr>
          <w:rFonts w:ascii="方正仿宋_GBK" w:eastAsia="方正仿宋_GBK" w:hAnsi="宋体"/>
        </w:rPr>
      </w:pPr>
    </w:p>
    <w:p w:rsidR="003A147D" w:rsidRDefault="00BA121F">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3A147D" w:rsidRDefault="00BA121F">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A147D" w:rsidRDefault="003A147D">
      <w:pPr>
        <w:tabs>
          <w:tab w:val="left" w:pos="6300"/>
        </w:tabs>
        <w:snapToGrid w:val="0"/>
        <w:spacing w:line="500" w:lineRule="exact"/>
        <w:ind w:firstLine="570"/>
        <w:rPr>
          <w:rFonts w:ascii="方正仿宋_GBK" w:eastAsia="方正仿宋_GBK" w:hAnsi="宋体"/>
          <w:sz w:val="24"/>
          <w:szCs w:val="28"/>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3A147D" w:rsidRDefault="00BA121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A147D" w:rsidRDefault="00BA121F">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A147D" w:rsidRDefault="00BA121F">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w:t>
      </w:r>
      <w:r>
        <w:rPr>
          <w:rFonts w:ascii="方正仿宋_GBK" w:eastAsia="方正仿宋_GBK" w:hAnsi="宋体" w:hint="eastAsia"/>
        </w:rPr>
        <w:t>2019</w:t>
      </w:r>
      <w:r>
        <w:rPr>
          <w:rFonts w:ascii="方正仿宋_GBK" w:eastAsia="方正仿宋_GBK" w:hAnsi="宋体" w:hint="eastAsia"/>
        </w:rPr>
        <w:t>年度或</w:t>
      </w:r>
      <w:r>
        <w:rPr>
          <w:rFonts w:ascii="方正仿宋_GBK" w:eastAsia="方正仿宋_GBK" w:hAnsi="宋体" w:hint="eastAsia"/>
        </w:rPr>
        <w:t>2020</w:t>
      </w:r>
      <w:r>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3A147D" w:rsidRDefault="00BA121F">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（采购机构名称）：</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）“政府采购严重违法失信行为记录名单”中，并随时接受采购人、采购代理机构的检查验证，符合《政府采购法》规定的供应商资格条件</w:t>
      </w:r>
      <w:r>
        <w:rPr>
          <w:rFonts w:ascii="方正仿宋_GBK" w:eastAsia="方正仿宋_GBK" w:hAnsi="仿宋" w:hint="eastAsia"/>
          <w:sz w:val="24"/>
        </w:rPr>
        <w:t>。我方对以上声明负全部法律责任。</w:t>
      </w:r>
    </w:p>
    <w:p w:rsidR="003A147D" w:rsidRDefault="00BA121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snapToGrid w:val="0"/>
        <w:spacing w:line="400" w:lineRule="exact"/>
        <w:ind w:firstLineChars="200" w:firstLine="480"/>
        <w:rPr>
          <w:rFonts w:ascii="方正仿宋_GBK" w:eastAsia="方正仿宋_GBK" w:hAnsi="宋体"/>
          <w:sz w:val="24"/>
          <w:szCs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3A147D">
      <w:pPr>
        <w:tabs>
          <w:tab w:val="left" w:pos="6300"/>
        </w:tabs>
        <w:snapToGrid w:val="0"/>
        <w:spacing w:line="500" w:lineRule="exact"/>
        <w:ind w:firstLine="570"/>
        <w:rPr>
          <w:rFonts w:ascii="方正仿宋_GBK" w:eastAsia="方正仿宋_GBK" w:hAnsi="宋体"/>
          <w:sz w:val="24"/>
        </w:rPr>
      </w:pPr>
    </w:p>
    <w:p w:rsidR="003A147D" w:rsidRDefault="00BA121F">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A147D" w:rsidRDefault="00BA121F">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A147D" w:rsidRDefault="00BA121F">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3A147D" w:rsidRDefault="00BA121F">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3A147D" w:rsidRDefault="00BA121F">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3A147D" w:rsidRDefault="003A147D">
      <w:pPr>
        <w:tabs>
          <w:tab w:val="left" w:pos="6300"/>
        </w:tabs>
        <w:snapToGrid w:val="0"/>
        <w:spacing w:line="500" w:lineRule="exact"/>
        <w:ind w:firstLine="560"/>
        <w:rPr>
          <w:rFonts w:ascii="方正仿宋_GBK" w:eastAsia="方正仿宋_GBK" w:hAnsi="仿宋"/>
        </w:rPr>
      </w:pPr>
    </w:p>
    <w:p w:rsidR="003A147D" w:rsidRDefault="00BA121F">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3A147D" w:rsidRDefault="00BA121F">
      <w:pPr>
        <w:pStyle w:val="3"/>
        <w:spacing w:line="360" w:lineRule="auto"/>
        <w:rPr>
          <w:rFonts w:ascii="方正仿宋_GBK" w:eastAsia="方正仿宋_GBK" w:hAnsi="宋体"/>
          <w:sz w:val="24"/>
          <w:szCs w:val="24"/>
        </w:rPr>
      </w:pPr>
      <w:r>
        <w:rPr>
          <w:rFonts w:ascii="方正仿宋_GBK" w:eastAsia="方正仿宋_GBK" w:hAnsi="宋体"/>
          <w:sz w:val="24"/>
          <w:szCs w:val="24"/>
        </w:rPr>
        <w:br w:type="page"/>
      </w:r>
      <w:bookmarkStart w:id="82" w:name="_Toc511909627"/>
      <w:r>
        <w:rPr>
          <w:rFonts w:ascii="方正仿宋_GBK" w:eastAsia="方正仿宋_GBK" w:hAnsi="宋体" w:hint="eastAsia"/>
          <w:sz w:val="24"/>
          <w:szCs w:val="24"/>
        </w:rPr>
        <w:lastRenderedPageBreak/>
        <w:t>五、</w:t>
      </w:r>
      <w:bookmarkEnd w:id="79"/>
      <w:bookmarkEnd w:id="80"/>
      <w:bookmarkEnd w:id="81"/>
      <w:r>
        <w:rPr>
          <w:rFonts w:ascii="方正仿宋_GBK" w:eastAsia="方正仿宋_GBK" w:hint="eastAsia"/>
          <w:sz w:val="24"/>
          <w:szCs w:val="24"/>
        </w:rPr>
        <w:t>其他应提供的资料</w:t>
      </w:r>
      <w:bookmarkEnd w:id="82"/>
      <w:r>
        <w:rPr>
          <w:rFonts w:ascii="方正仿宋_GBK" w:eastAsia="方正仿宋_GBK" w:hAnsi="仿宋" w:hint="eastAsia"/>
        </w:rPr>
        <w:t>（自附）</w:t>
      </w:r>
    </w:p>
    <w:p w:rsidR="003A147D" w:rsidRDefault="003A147D">
      <w:pPr>
        <w:spacing w:line="360" w:lineRule="auto"/>
        <w:ind w:firstLineChars="200" w:firstLine="480"/>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3A147D">
      <w:pPr>
        <w:spacing w:line="360" w:lineRule="auto"/>
        <w:ind w:firstLineChars="200" w:firstLine="480"/>
        <w:jc w:val="center"/>
        <w:rPr>
          <w:rFonts w:ascii="方正仿宋_GBK" w:eastAsia="方正仿宋_GBK" w:hAnsi="宋体"/>
          <w:sz w:val="24"/>
          <w:szCs w:val="24"/>
        </w:rPr>
      </w:pPr>
    </w:p>
    <w:p w:rsidR="003A147D" w:rsidRDefault="00BA121F">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3A147D" w:rsidRDefault="003A147D"/>
    <w:p w:rsidR="003A147D" w:rsidRDefault="003A147D"/>
    <w:p w:rsidR="003A147D" w:rsidRDefault="003A147D"/>
    <w:sectPr w:rsidR="003A147D" w:rsidSect="003A147D">
      <w:headerReference w:type="default" r:id="rId16"/>
      <w:foot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1F" w:rsidRDefault="00BA121F" w:rsidP="003A147D">
      <w:r>
        <w:separator/>
      </w:r>
    </w:p>
  </w:endnote>
  <w:endnote w:type="continuationSeparator" w:id="0">
    <w:p w:rsidR="00BA121F" w:rsidRDefault="00BA121F" w:rsidP="003A1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framePr w:wrap="around" w:vAnchor="text" w:hAnchor="margin" w:xAlign="center" w:y="1"/>
      <w:rPr>
        <w:rStyle w:val="aa"/>
      </w:rPr>
    </w:pPr>
    <w:r>
      <w:fldChar w:fldCharType="begin"/>
    </w:r>
    <w:r w:rsidR="00BA121F">
      <w:rPr>
        <w:rStyle w:val="aa"/>
      </w:rPr>
      <w:instrText xml:space="preserve">PAGE  </w:instrText>
    </w:r>
    <w:r>
      <w:fldChar w:fldCharType="end"/>
    </w:r>
  </w:p>
  <w:p w:rsidR="003A147D" w:rsidRDefault="003A14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framePr w:wrap="around" w:vAnchor="text" w:hAnchor="margin" w:xAlign="center" w:y="1"/>
      <w:jc w:val="center"/>
      <w:rPr>
        <w:rStyle w:val="aa"/>
        <w:rFonts w:ascii="宋体"/>
        <w:sz w:val="21"/>
        <w:szCs w:val="21"/>
      </w:rPr>
    </w:pPr>
    <w:r>
      <w:rPr>
        <w:rFonts w:ascii="宋体"/>
        <w:sz w:val="21"/>
        <w:szCs w:val="21"/>
      </w:rPr>
      <w:fldChar w:fldCharType="begin"/>
    </w:r>
    <w:r w:rsidR="00BA121F">
      <w:rPr>
        <w:rStyle w:val="aa"/>
        <w:rFonts w:ascii="宋体"/>
        <w:sz w:val="21"/>
        <w:szCs w:val="21"/>
      </w:rPr>
      <w:instrText xml:space="preserve">PAGE  </w:instrText>
    </w:r>
    <w:r>
      <w:rPr>
        <w:rFonts w:ascii="宋体"/>
        <w:sz w:val="21"/>
        <w:szCs w:val="21"/>
      </w:rPr>
      <w:fldChar w:fldCharType="separate"/>
    </w:r>
    <w:r w:rsidR="000C6475">
      <w:rPr>
        <w:rStyle w:val="aa"/>
        <w:rFonts w:ascii="宋体"/>
        <w:noProof/>
        <w:sz w:val="21"/>
        <w:szCs w:val="21"/>
      </w:rPr>
      <w:t>- 3 -</w:t>
    </w:r>
    <w:r>
      <w:rPr>
        <w:rFonts w:ascii="宋体"/>
        <w:sz w:val="21"/>
        <w:szCs w:val="21"/>
      </w:rPr>
      <w:fldChar w:fldCharType="end"/>
    </w:r>
  </w:p>
  <w:p w:rsidR="003A147D" w:rsidRDefault="003A147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framePr w:wrap="around" w:vAnchor="text" w:hAnchor="margin" w:xAlign="center" w:y="1"/>
      <w:rPr>
        <w:rStyle w:val="aa"/>
      </w:rPr>
    </w:pPr>
  </w:p>
  <w:p w:rsidR="003A147D" w:rsidRDefault="003A147D">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framePr w:wrap="around" w:vAnchor="text" w:hAnchor="margin" w:xAlign="center" w:y="1"/>
      <w:rPr>
        <w:rStyle w:val="aa"/>
      </w:rPr>
    </w:pPr>
    <w:r>
      <w:fldChar w:fldCharType="begin"/>
    </w:r>
    <w:r w:rsidR="00BA121F">
      <w:rPr>
        <w:rStyle w:val="aa"/>
      </w:rPr>
      <w:instrText xml:space="preserve">PAGE  </w:instrText>
    </w:r>
    <w:r>
      <w:fldChar w:fldCharType="end"/>
    </w:r>
  </w:p>
  <w:p w:rsidR="003A147D" w:rsidRDefault="003A147D">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jc w:val="center"/>
      <w:rPr>
        <w:rFonts w:ascii="宋体" w:hAnsi="宋体"/>
        <w:sz w:val="21"/>
        <w:szCs w:val="21"/>
      </w:rPr>
    </w:pPr>
    <w:r>
      <w:rPr>
        <w:rFonts w:ascii="宋体" w:hAnsi="宋体"/>
        <w:sz w:val="21"/>
        <w:szCs w:val="21"/>
      </w:rPr>
      <w:fldChar w:fldCharType="begin"/>
    </w:r>
    <w:r w:rsidR="00BA121F">
      <w:rPr>
        <w:rStyle w:val="aa"/>
        <w:rFonts w:ascii="宋体" w:hAnsi="宋体"/>
        <w:sz w:val="21"/>
        <w:szCs w:val="21"/>
      </w:rPr>
      <w:instrText xml:space="preserve"> PAGE </w:instrText>
    </w:r>
    <w:r>
      <w:rPr>
        <w:rFonts w:ascii="宋体" w:hAnsi="宋体"/>
        <w:sz w:val="21"/>
        <w:szCs w:val="21"/>
      </w:rPr>
      <w:fldChar w:fldCharType="separate"/>
    </w:r>
    <w:r w:rsidR="000C6475">
      <w:rPr>
        <w:rStyle w:val="aa"/>
        <w:rFonts w:ascii="宋体" w:hAnsi="宋体"/>
        <w:noProof/>
        <w:sz w:val="21"/>
        <w:szCs w:val="21"/>
      </w:rPr>
      <w:t>- 5 -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6"/>
      <w:jc w:val="center"/>
      <w:rPr>
        <w:rFonts w:ascii="宋体" w:hAnsi="宋体"/>
        <w:sz w:val="21"/>
        <w:szCs w:val="21"/>
      </w:rPr>
    </w:pPr>
    <w:r>
      <w:rPr>
        <w:rFonts w:ascii="宋体" w:hAnsi="宋体"/>
        <w:sz w:val="21"/>
        <w:szCs w:val="21"/>
      </w:rPr>
      <w:fldChar w:fldCharType="begin"/>
    </w:r>
    <w:r w:rsidR="00BA121F">
      <w:rPr>
        <w:rStyle w:val="aa"/>
        <w:rFonts w:ascii="宋体" w:hAnsi="宋体"/>
        <w:sz w:val="21"/>
        <w:szCs w:val="21"/>
      </w:rPr>
      <w:instrText xml:space="preserve"> PAGE </w:instrText>
    </w:r>
    <w:r>
      <w:rPr>
        <w:rFonts w:ascii="宋体" w:hAnsi="宋体"/>
        <w:sz w:val="21"/>
        <w:szCs w:val="21"/>
      </w:rPr>
      <w:fldChar w:fldCharType="separate"/>
    </w:r>
    <w:r w:rsidR="00793EE6">
      <w:rPr>
        <w:rStyle w:val="aa"/>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1F" w:rsidRDefault="00BA121F" w:rsidP="003A147D">
      <w:r>
        <w:separator/>
      </w:r>
    </w:p>
  </w:footnote>
  <w:footnote w:type="continuationSeparator" w:id="0">
    <w:p w:rsidR="00BA121F" w:rsidRDefault="00BA121F" w:rsidP="003A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BA121F">
    <w:pPr>
      <w:pStyle w:val="a7"/>
      <w:jc w:val="both"/>
      <w:rPr>
        <w:rFonts w:ascii="方正仿宋_GBK" w:eastAsia="方正仿宋_GBK"/>
        <w:sz w:val="21"/>
        <w:szCs w:val="21"/>
      </w:rPr>
    </w:pPr>
    <w:r>
      <w:rPr>
        <w:rFonts w:ascii="方正仿宋_GBK" w:eastAsia="方正仿宋_GBK" w:hint="eastAsia"/>
        <w:sz w:val="21"/>
        <w:szCs w:val="21"/>
      </w:rPr>
      <w:t>重庆市合川区人民医院</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3A147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BA121F">
    <w:pPr>
      <w:pStyle w:val="a7"/>
      <w:jc w:val="both"/>
      <w:rPr>
        <w:rFonts w:ascii="方正仿宋_GBK" w:eastAsia="方正仿宋_GBK"/>
        <w:sz w:val="21"/>
        <w:szCs w:val="21"/>
      </w:rPr>
    </w:pPr>
    <w:r>
      <w:rPr>
        <w:rFonts w:ascii="方正仿宋_GBK" w:eastAsia="方正仿宋_GBK" w:hint="eastAsia"/>
        <w:sz w:val="21"/>
        <w:szCs w:val="21"/>
      </w:rPr>
      <w:t>重庆市合川区人民医院</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7D" w:rsidRDefault="00BA121F">
    <w:pPr>
      <w:pStyle w:val="a7"/>
      <w:jc w:val="both"/>
      <w:rPr>
        <w:rFonts w:ascii="方正仿宋_GBK" w:eastAsia="方正仿宋_GBK"/>
        <w:sz w:val="21"/>
        <w:szCs w:val="21"/>
      </w:rPr>
    </w:pPr>
    <w:r>
      <w:rPr>
        <w:rFonts w:ascii="方正仿宋_GBK" w:eastAsia="方正仿宋_GBK" w:hint="eastAsia"/>
        <w:sz w:val="21"/>
        <w:szCs w:val="21"/>
      </w:rPr>
      <w:t>重庆市合川区人民医院</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85561"/>
    <w:multiLevelType w:val="singleLevel"/>
    <w:tmpl w:val="B1985561"/>
    <w:lvl w:ilvl="0">
      <w:start w:val="1"/>
      <w:numFmt w:val="decimal"/>
      <w:suff w:val="nothing"/>
      <w:lvlText w:val="%1、"/>
      <w:lvlJc w:val="left"/>
    </w:lvl>
  </w:abstractNum>
  <w:abstractNum w:abstractNumId="1">
    <w:nsid w:val="5A28FF87"/>
    <w:multiLevelType w:val="singleLevel"/>
    <w:tmpl w:val="5A28FF87"/>
    <w:lvl w:ilvl="0">
      <w:start w:val="2"/>
      <w:numFmt w:val="chineseCounting"/>
      <w:suff w:val="nothing"/>
      <w:lvlText w:val="（%1）"/>
      <w:lvlJc w:val="left"/>
    </w:lvl>
  </w:abstractNum>
  <w:abstractNum w:abstractNumId="2">
    <w:nsid w:val="5A2F46D3"/>
    <w:multiLevelType w:val="singleLevel"/>
    <w:tmpl w:val="5A2F46D3"/>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B2C"/>
    <w:rsid w:val="00001507"/>
    <w:rsid w:val="00004046"/>
    <w:rsid w:val="00005574"/>
    <w:rsid w:val="00005637"/>
    <w:rsid w:val="00005E9D"/>
    <w:rsid w:val="00013624"/>
    <w:rsid w:val="00013CC0"/>
    <w:rsid w:val="0002394E"/>
    <w:rsid w:val="00023C35"/>
    <w:rsid w:val="00024566"/>
    <w:rsid w:val="0003048F"/>
    <w:rsid w:val="00032648"/>
    <w:rsid w:val="00033C4E"/>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B50F5"/>
    <w:rsid w:val="000C013F"/>
    <w:rsid w:val="000C2689"/>
    <w:rsid w:val="000C6475"/>
    <w:rsid w:val="000C7DDD"/>
    <w:rsid w:val="000C7FA1"/>
    <w:rsid w:val="000D7833"/>
    <w:rsid w:val="000E589C"/>
    <w:rsid w:val="000E5B46"/>
    <w:rsid w:val="000F6C8C"/>
    <w:rsid w:val="00101D35"/>
    <w:rsid w:val="00112F2B"/>
    <w:rsid w:val="001221C7"/>
    <w:rsid w:val="00125B98"/>
    <w:rsid w:val="001319DD"/>
    <w:rsid w:val="001320DC"/>
    <w:rsid w:val="00132114"/>
    <w:rsid w:val="00137D4E"/>
    <w:rsid w:val="001401B7"/>
    <w:rsid w:val="00154A4C"/>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4F1"/>
    <w:rsid w:val="001F2DA3"/>
    <w:rsid w:val="001F3D9A"/>
    <w:rsid w:val="001F6455"/>
    <w:rsid w:val="002035F6"/>
    <w:rsid w:val="00203630"/>
    <w:rsid w:val="0020392E"/>
    <w:rsid w:val="00212119"/>
    <w:rsid w:val="00213AB1"/>
    <w:rsid w:val="002171F5"/>
    <w:rsid w:val="00220200"/>
    <w:rsid w:val="00221A1C"/>
    <w:rsid w:val="0022264D"/>
    <w:rsid w:val="0022361D"/>
    <w:rsid w:val="002241C1"/>
    <w:rsid w:val="002253B5"/>
    <w:rsid w:val="00225729"/>
    <w:rsid w:val="00230510"/>
    <w:rsid w:val="002310A7"/>
    <w:rsid w:val="00236C44"/>
    <w:rsid w:val="00241D99"/>
    <w:rsid w:val="0024253A"/>
    <w:rsid w:val="0024496D"/>
    <w:rsid w:val="002450BA"/>
    <w:rsid w:val="00247BCF"/>
    <w:rsid w:val="00254870"/>
    <w:rsid w:val="00255CF5"/>
    <w:rsid w:val="0026303C"/>
    <w:rsid w:val="00264DF5"/>
    <w:rsid w:val="00265320"/>
    <w:rsid w:val="00272941"/>
    <w:rsid w:val="00274987"/>
    <w:rsid w:val="00274F9A"/>
    <w:rsid w:val="0029479E"/>
    <w:rsid w:val="002951DD"/>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2DA9"/>
    <w:rsid w:val="003115A6"/>
    <w:rsid w:val="00312E1F"/>
    <w:rsid w:val="00323885"/>
    <w:rsid w:val="00324C1D"/>
    <w:rsid w:val="0032670F"/>
    <w:rsid w:val="00326B9E"/>
    <w:rsid w:val="00332953"/>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7E14"/>
    <w:rsid w:val="00390CA8"/>
    <w:rsid w:val="0039104F"/>
    <w:rsid w:val="003928C7"/>
    <w:rsid w:val="00394B91"/>
    <w:rsid w:val="00395DCA"/>
    <w:rsid w:val="0039618D"/>
    <w:rsid w:val="00396232"/>
    <w:rsid w:val="003A147D"/>
    <w:rsid w:val="003A2063"/>
    <w:rsid w:val="003A5C70"/>
    <w:rsid w:val="003A7F96"/>
    <w:rsid w:val="003B5F0E"/>
    <w:rsid w:val="003C1D53"/>
    <w:rsid w:val="003C30FE"/>
    <w:rsid w:val="003C31D0"/>
    <w:rsid w:val="003C65FC"/>
    <w:rsid w:val="003C6D87"/>
    <w:rsid w:val="003C7064"/>
    <w:rsid w:val="003D6C18"/>
    <w:rsid w:val="003E0C26"/>
    <w:rsid w:val="003E3B95"/>
    <w:rsid w:val="003F3026"/>
    <w:rsid w:val="003F3A18"/>
    <w:rsid w:val="003F56E3"/>
    <w:rsid w:val="003F5F8C"/>
    <w:rsid w:val="003F65F6"/>
    <w:rsid w:val="003F7104"/>
    <w:rsid w:val="003F7B24"/>
    <w:rsid w:val="004000D6"/>
    <w:rsid w:val="00400878"/>
    <w:rsid w:val="00410FA6"/>
    <w:rsid w:val="00415494"/>
    <w:rsid w:val="0041549D"/>
    <w:rsid w:val="00423491"/>
    <w:rsid w:val="00431FF4"/>
    <w:rsid w:val="00436F64"/>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A0FAC"/>
    <w:rsid w:val="004A3C8E"/>
    <w:rsid w:val="004A5E65"/>
    <w:rsid w:val="004B2671"/>
    <w:rsid w:val="004B3F8A"/>
    <w:rsid w:val="004B6EAE"/>
    <w:rsid w:val="004B6F5D"/>
    <w:rsid w:val="004B714E"/>
    <w:rsid w:val="004D0423"/>
    <w:rsid w:val="004D4E6B"/>
    <w:rsid w:val="004D5163"/>
    <w:rsid w:val="004E26E8"/>
    <w:rsid w:val="004E319F"/>
    <w:rsid w:val="004E564A"/>
    <w:rsid w:val="004F2D8D"/>
    <w:rsid w:val="004F452C"/>
    <w:rsid w:val="004F6F14"/>
    <w:rsid w:val="005010E6"/>
    <w:rsid w:val="005012AC"/>
    <w:rsid w:val="00506F92"/>
    <w:rsid w:val="00512965"/>
    <w:rsid w:val="00514154"/>
    <w:rsid w:val="005202B4"/>
    <w:rsid w:val="0052183D"/>
    <w:rsid w:val="00522DF0"/>
    <w:rsid w:val="00531FE6"/>
    <w:rsid w:val="00535AB1"/>
    <w:rsid w:val="00536858"/>
    <w:rsid w:val="00542577"/>
    <w:rsid w:val="00544958"/>
    <w:rsid w:val="005505EB"/>
    <w:rsid w:val="0055072B"/>
    <w:rsid w:val="0055406F"/>
    <w:rsid w:val="00557096"/>
    <w:rsid w:val="00560D50"/>
    <w:rsid w:val="00566764"/>
    <w:rsid w:val="00567DCE"/>
    <w:rsid w:val="005731FC"/>
    <w:rsid w:val="0057389F"/>
    <w:rsid w:val="0057424F"/>
    <w:rsid w:val="00574B9C"/>
    <w:rsid w:val="00581542"/>
    <w:rsid w:val="00582327"/>
    <w:rsid w:val="0058314C"/>
    <w:rsid w:val="00586D73"/>
    <w:rsid w:val="00594E29"/>
    <w:rsid w:val="005969D1"/>
    <w:rsid w:val="00596ACA"/>
    <w:rsid w:val="005A31A0"/>
    <w:rsid w:val="005A3D2A"/>
    <w:rsid w:val="005B474F"/>
    <w:rsid w:val="005B6DAC"/>
    <w:rsid w:val="005B770E"/>
    <w:rsid w:val="005C22CD"/>
    <w:rsid w:val="005C399E"/>
    <w:rsid w:val="005C4BD8"/>
    <w:rsid w:val="005C5B21"/>
    <w:rsid w:val="005D147D"/>
    <w:rsid w:val="005D19F0"/>
    <w:rsid w:val="005D34F3"/>
    <w:rsid w:val="005D78A4"/>
    <w:rsid w:val="005E2B46"/>
    <w:rsid w:val="005E39FF"/>
    <w:rsid w:val="005F081B"/>
    <w:rsid w:val="005F36DB"/>
    <w:rsid w:val="00604992"/>
    <w:rsid w:val="006064D7"/>
    <w:rsid w:val="006072B5"/>
    <w:rsid w:val="00607B2C"/>
    <w:rsid w:val="00612591"/>
    <w:rsid w:val="00613AF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7272"/>
    <w:rsid w:val="006617C7"/>
    <w:rsid w:val="00664DD7"/>
    <w:rsid w:val="006725EF"/>
    <w:rsid w:val="00673410"/>
    <w:rsid w:val="0068214C"/>
    <w:rsid w:val="00682CB2"/>
    <w:rsid w:val="00683834"/>
    <w:rsid w:val="00685DE9"/>
    <w:rsid w:val="006866F4"/>
    <w:rsid w:val="00686B17"/>
    <w:rsid w:val="00693451"/>
    <w:rsid w:val="00696D5E"/>
    <w:rsid w:val="00697A2E"/>
    <w:rsid w:val="006A2748"/>
    <w:rsid w:val="006A3BED"/>
    <w:rsid w:val="006A52BC"/>
    <w:rsid w:val="006A64CC"/>
    <w:rsid w:val="006B12D2"/>
    <w:rsid w:val="006B1753"/>
    <w:rsid w:val="006D76CD"/>
    <w:rsid w:val="006F14E4"/>
    <w:rsid w:val="006F5E38"/>
    <w:rsid w:val="006F6D7B"/>
    <w:rsid w:val="00700D54"/>
    <w:rsid w:val="00701891"/>
    <w:rsid w:val="007027A4"/>
    <w:rsid w:val="00707D50"/>
    <w:rsid w:val="00711A51"/>
    <w:rsid w:val="0071341E"/>
    <w:rsid w:val="00715FE0"/>
    <w:rsid w:val="007162FE"/>
    <w:rsid w:val="00723075"/>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209D"/>
    <w:rsid w:val="007845C9"/>
    <w:rsid w:val="00793EE6"/>
    <w:rsid w:val="00794F32"/>
    <w:rsid w:val="00794FAC"/>
    <w:rsid w:val="007A63EE"/>
    <w:rsid w:val="007B392E"/>
    <w:rsid w:val="007B6F5C"/>
    <w:rsid w:val="007B70DF"/>
    <w:rsid w:val="007C42E5"/>
    <w:rsid w:val="007C51DB"/>
    <w:rsid w:val="007C53BC"/>
    <w:rsid w:val="007D4D3E"/>
    <w:rsid w:val="007D752F"/>
    <w:rsid w:val="007E49B0"/>
    <w:rsid w:val="007E7B80"/>
    <w:rsid w:val="007F46C8"/>
    <w:rsid w:val="00800F3B"/>
    <w:rsid w:val="008010DC"/>
    <w:rsid w:val="00805316"/>
    <w:rsid w:val="008106E0"/>
    <w:rsid w:val="00810CAC"/>
    <w:rsid w:val="00822BB3"/>
    <w:rsid w:val="008232CF"/>
    <w:rsid w:val="00824CF7"/>
    <w:rsid w:val="00831875"/>
    <w:rsid w:val="00835A44"/>
    <w:rsid w:val="008407FA"/>
    <w:rsid w:val="00843325"/>
    <w:rsid w:val="00847552"/>
    <w:rsid w:val="008507CE"/>
    <w:rsid w:val="00853175"/>
    <w:rsid w:val="00854D04"/>
    <w:rsid w:val="0086227C"/>
    <w:rsid w:val="008628B2"/>
    <w:rsid w:val="00863BAA"/>
    <w:rsid w:val="00864B2C"/>
    <w:rsid w:val="00865737"/>
    <w:rsid w:val="00870195"/>
    <w:rsid w:val="00876BED"/>
    <w:rsid w:val="008810CF"/>
    <w:rsid w:val="0088110F"/>
    <w:rsid w:val="00892F5D"/>
    <w:rsid w:val="0089315B"/>
    <w:rsid w:val="00896680"/>
    <w:rsid w:val="00897F5B"/>
    <w:rsid w:val="008A3339"/>
    <w:rsid w:val="008B17A9"/>
    <w:rsid w:val="008B2AF4"/>
    <w:rsid w:val="008B4587"/>
    <w:rsid w:val="008B64DB"/>
    <w:rsid w:val="008B7436"/>
    <w:rsid w:val="008C6F81"/>
    <w:rsid w:val="008D1ABD"/>
    <w:rsid w:val="008D439C"/>
    <w:rsid w:val="008D49F9"/>
    <w:rsid w:val="008E37BB"/>
    <w:rsid w:val="008E47AB"/>
    <w:rsid w:val="008E68A3"/>
    <w:rsid w:val="008F216F"/>
    <w:rsid w:val="008F42F4"/>
    <w:rsid w:val="008F45A5"/>
    <w:rsid w:val="008F6783"/>
    <w:rsid w:val="00900A09"/>
    <w:rsid w:val="00901C99"/>
    <w:rsid w:val="009111C5"/>
    <w:rsid w:val="00911707"/>
    <w:rsid w:val="00912000"/>
    <w:rsid w:val="00916EB2"/>
    <w:rsid w:val="0093563A"/>
    <w:rsid w:val="00937373"/>
    <w:rsid w:val="00944E50"/>
    <w:rsid w:val="00946ABD"/>
    <w:rsid w:val="0095012F"/>
    <w:rsid w:val="009505E7"/>
    <w:rsid w:val="00951401"/>
    <w:rsid w:val="0095457F"/>
    <w:rsid w:val="00954B06"/>
    <w:rsid w:val="0095636F"/>
    <w:rsid w:val="009579F5"/>
    <w:rsid w:val="009611E8"/>
    <w:rsid w:val="00967B99"/>
    <w:rsid w:val="00973DF9"/>
    <w:rsid w:val="009749D7"/>
    <w:rsid w:val="009757D1"/>
    <w:rsid w:val="00977109"/>
    <w:rsid w:val="00982069"/>
    <w:rsid w:val="00982875"/>
    <w:rsid w:val="00983D2C"/>
    <w:rsid w:val="00990A4E"/>
    <w:rsid w:val="0099268B"/>
    <w:rsid w:val="00992D4D"/>
    <w:rsid w:val="00994A59"/>
    <w:rsid w:val="009A0F68"/>
    <w:rsid w:val="009A1192"/>
    <w:rsid w:val="009A2B13"/>
    <w:rsid w:val="009A3C9F"/>
    <w:rsid w:val="009A40B8"/>
    <w:rsid w:val="009B004D"/>
    <w:rsid w:val="009B0BAD"/>
    <w:rsid w:val="009B59D1"/>
    <w:rsid w:val="009C2CA2"/>
    <w:rsid w:val="009C4204"/>
    <w:rsid w:val="009C716D"/>
    <w:rsid w:val="009D06F7"/>
    <w:rsid w:val="009E39A7"/>
    <w:rsid w:val="009E415D"/>
    <w:rsid w:val="009E76FF"/>
    <w:rsid w:val="009F0C4D"/>
    <w:rsid w:val="009F115C"/>
    <w:rsid w:val="009F3777"/>
    <w:rsid w:val="00A002B2"/>
    <w:rsid w:val="00A031A9"/>
    <w:rsid w:val="00A067EB"/>
    <w:rsid w:val="00A07381"/>
    <w:rsid w:val="00A078D6"/>
    <w:rsid w:val="00A1534B"/>
    <w:rsid w:val="00A15EE7"/>
    <w:rsid w:val="00A173DD"/>
    <w:rsid w:val="00A20D4A"/>
    <w:rsid w:val="00A21E1E"/>
    <w:rsid w:val="00A2397D"/>
    <w:rsid w:val="00A25172"/>
    <w:rsid w:val="00A413C2"/>
    <w:rsid w:val="00A42A4C"/>
    <w:rsid w:val="00A42B55"/>
    <w:rsid w:val="00A44E2C"/>
    <w:rsid w:val="00A450FC"/>
    <w:rsid w:val="00A52D5C"/>
    <w:rsid w:val="00A54DCE"/>
    <w:rsid w:val="00A571EE"/>
    <w:rsid w:val="00A61981"/>
    <w:rsid w:val="00A6741D"/>
    <w:rsid w:val="00A74965"/>
    <w:rsid w:val="00A7592C"/>
    <w:rsid w:val="00A82434"/>
    <w:rsid w:val="00A82817"/>
    <w:rsid w:val="00A84FFA"/>
    <w:rsid w:val="00A8629B"/>
    <w:rsid w:val="00A8679E"/>
    <w:rsid w:val="00A930B7"/>
    <w:rsid w:val="00A9640C"/>
    <w:rsid w:val="00AA78A9"/>
    <w:rsid w:val="00AB4BF5"/>
    <w:rsid w:val="00AB54EF"/>
    <w:rsid w:val="00AC09E3"/>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14B60"/>
    <w:rsid w:val="00B21765"/>
    <w:rsid w:val="00B24296"/>
    <w:rsid w:val="00B242C1"/>
    <w:rsid w:val="00B27FC0"/>
    <w:rsid w:val="00B33FC5"/>
    <w:rsid w:val="00B343C1"/>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21F"/>
    <w:rsid w:val="00BA1661"/>
    <w:rsid w:val="00BA1B83"/>
    <w:rsid w:val="00BA3036"/>
    <w:rsid w:val="00BA74CF"/>
    <w:rsid w:val="00BA77E0"/>
    <w:rsid w:val="00BB309C"/>
    <w:rsid w:val="00BB3A56"/>
    <w:rsid w:val="00BC1CAC"/>
    <w:rsid w:val="00BC6095"/>
    <w:rsid w:val="00BD2256"/>
    <w:rsid w:val="00BD2B4A"/>
    <w:rsid w:val="00BD4220"/>
    <w:rsid w:val="00BD4DD0"/>
    <w:rsid w:val="00BE0706"/>
    <w:rsid w:val="00BE0996"/>
    <w:rsid w:val="00BF0C3B"/>
    <w:rsid w:val="00BF15D9"/>
    <w:rsid w:val="00BF4A7D"/>
    <w:rsid w:val="00BF5DF2"/>
    <w:rsid w:val="00C0082B"/>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577F"/>
    <w:rsid w:val="00C57DB0"/>
    <w:rsid w:val="00C660AD"/>
    <w:rsid w:val="00C77546"/>
    <w:rsid w:val="00C80785"/>
    <w:rsid w:val="00C812A5"/>
    <w:rsid w:val="00C83A81"/>
    <w:rsid w:val="00C8596F"/>
    <w:rsid w:val="00C86209"/>
    <w:rsid w:val="00C900FC"/>
    <w:rsid w:val="00C92878"/>
    <w:rsid w:val="00C948F6"/>
    <w:rsid w:val="00C978E8"/>
    <w:rsid w:val="00CA1D01"/>
    <w:rsid w:val="00CA52D6"/>
    <w:rsid w:val="00CB2D8D"/>
    <w:rsid w:val="00CC1A23"/>
    <w:rsid w:val="00CC23A2"/>
    <w:rsid w:val="00CC3904"/>
    <w:rsid w:val="00CC72A3"/>
    <w:rsid w:val="00CD0D39"/>
    <w:rsid w:val="00CD2889"/>
    <w:rsid w:val="00CD679E"/>
    <w:rsid w:val="00CE076D"/>
    <w:rsid w:val="00CE2241"/>
    <w:rsid w:val="00CE2D64"/>
    <w:rsid w:val="00CE3282"/>
    <w:rsid w:val="00CE36CC"/>
    <w:rsid w:val="00CE4B59"/>
    <w:rsid w:val="00D0621D"/>
    <w:rsid w:val="00D122FD"/>
    <w:rsid w:val="00D164E6"/>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22F0"/>
    <w:rsid w:val="00D83854"/>
    <w:rsid w:val="00D83D4D"/>
    <w:rsid w:val="00D859C6"/>
    <w:rsid w:val="00D9513A"/>
    <w:rsid w:val="00D965E1"/>
    <w:rsid w:val="00DA157C"/>
    <w:rsid w:val="00DA1B6E"/>
    <w:rsid w:val="00DA3EF1"/>
    <w:rsid w:val="00DA6AB4"/>
    <w:rsid w:val="00DB1959"/>
    <w:rsid w:val="00DB1AF6"/>
    <w:rsid w:val="00DB49E4"/>
    <w:rsid w:val="00DC3673"/>
    <w:rsid w:val="00DC46D7"/>
    <w:rsid w:val="00DC4887"/>
    <w:rsid w:val="00DC52B9"/>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56BF"/>
    <w:rsid w:val="00E15D8F"/>
    <w:rsid w:val="00E17D62"/>
    <w:rsid w:val="00E221A5"/>
    <w:rsid w:val="00E257A6"/>
    <w:rsid w:val="00E32A36"/>
    <w:rsid w:val="00E331FB"/>
    <w:rsid w:val="00E3372F"/>
    <w:rsid w:val="00E36842"/>
    <w:rsid w:val="00E36C1F"/>
    <w:rsid w:val="00E4435D"/>
    <w:rsid w:val="00E44797"/>
    <w:rsid w:val="00E475FD"/>
    <w:rsid w:val="00E508DE"/>
    <w:rsid w:val="00E55516"/>
    <w:rsid w:val="00E5585A"/>
    <w:rsid w:val="00E55CA5"/>
    <w:rsid w:val="00E621CD"/>
    <w:rsid w:val="00E63162"/>
    <w:rsid w:val="00E67CEF"/>
    <w:rsid w:val="00E721BB"/>
    <w:rsid w:val="00E72259"/>
    <w:rsid w:val="00E72A42"/>
    <w:rsid w:val="00E74E5D"/>
    <w:rsid w:val="00E765F8"/>
    <w:rsid w:val="00E775BE"/>
    <w:rsid w:val="00E779BF"/>
    <w:rsid w:val="00E81296"/>
    <w:rsid w:val="00E81719"/>
    <w:rsid w:val="00E81A93"/>
    <w:rsid w:val="00E873BD"/>
    <w:rsid w:val="00E947AD"/>
    <w:rsid w:val="00E95ABB"/>
    <w:rsid w:val="00E95D5E"/>
    <w:rsid w:val="00E97E23"/>
    <w:rsid w:val="00EA03CA"/>
    <w:rsid w:val="00EB10BA"/>
    <w:rsid w:val="00EB30A2"/>
    <w:rsid w:val="00EB52FA"/>
    <w:rsid w:val="00EB5EC2"/>
    <w:rsid w:val="00EC0BCC"/>
    <w:rsid w:val="00EC270D"/>
    <w:rsid w:val="00EC2797"/>
    <w:rsid w:val="00EC2ED9"/>
    <w:rsid w:val="00EC4932"/>
    <w:rsid w:val="00EC7580"/>
    <w:rsid w:val="00ED0CA0"/>
    <w:rsid w:val="00ED5226"/>
    <w:rsid w:val="00EE3710"/>
    <w:rsid w:val="00EE44AA"/>
    <w:rsid w:val="00EE4DC7"/>
    <w:rsid w:val="00EF3336"/>
    <w:rsid w:val="00EF4D5F"/>
    <w:rsid w:val="00EF5881"/>
    <w:rsid w:val="00F00E05"/>
    <w:rsid w:val="00F021FE"/>
    <w:rsid w:val="00F02306"/>
    <w:rsid w:val="00F03B99"/>
    <w:rsid w:val="00F04F36"/>
    <w:rsid w:val="00F05D5F"/>
    <w:rsid w:val="00F0768E"/>
    <w:rsid w:val="00F07A8B"/>
    <w:rsid w:val="00F10739"/>
    <w:rsid w:val="00F11A6F"/>
    <w:rsid w:val="00F217BB"/>
    <w:rsid w:val="00F246A6"/>
    <w:rsid w:val="00F344E5"/>
    <w:rsid w:val="00F42869"/>
    <w:rsid w:val="00F443D2"/>
    <w:rsid w:val="00F455CF"/>
    <w:rsid w:val="00F45B03"/>
    <w:rsid w:val="00F5445A"/>
    <w:rsid w:val="00F561CE"/>
    <w:rsid w:val="00F5700B"/>
    <w:rsid w:val="00F63A64"/>
    <w:rsid w:val="00F7255F"/>
    <w:rsid w:val="00F766A8"/>
    <w:rsid w:val="00F76889"/>
    <w:rsid w:val="00F846BB"/>
    <w:rsid w:val="00F91189"/>
    <w:rsid w:val="00F9153A"/>
    <w:rsid w:val="00F97632"/>
    <w:rsid w:val="00FA12DB"/>
    <w:rsid w:val="00FA5282"/>
    <w:rsid w:val="00FB51E7"/>
    <w:rsid w:val="00FD6714"/>
    <w:rsid w:val="00FD776E"/>
    <w:rsid w:val="00FE0A2E"/>
    <w:rsid w:val="00FE276C"/>
    <w:rsid w:val="00FE2FC9"/>
    <w:rsid w:val="00FF2A79"/>
    <w:rsid w:val="00FF775D"/>
    <w:rsid w:val="41005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7D"/>
    <w:pPr>
      <w:widowControl w:val="0"/>
      <w:jc w:val="both"/>
    </w:pPr>
    <w:rPr>
      <w:kern w:val="2"/>
      <w:sz w:val="28"/>
      <w:szCs w:val="22"/>
    </w:rPr>
  </w:style>
  <w:style w:type="paragraph" w:styleId="2">
    <w:name w:val="heading 2"/>
    <w:basedOn w:val="a"/>
    <w:next w:val="a"/>
    <w:link w:val="2Char"/>
    <w:unhideWhenUsed/>
    <w:qFormat/>
    <w:rsid w:val="003A147D"/>
    <w:pPr>
      <w:keepNext/>
      <w:keepLines/>
      <w:spacing w:line="413" w:lineRule="auto"/>
      <w:outlineLvl w:val="1"/>
    </w:pPr>
    <w:rPr>
      <w:rFonts w:ascii="Arial" w:eastAsia="黑体" w:hAnsi="Arial"/>
      <w:b/>
      <w:sz w:val="32"/>
    </w:rPr>
  </w:style>
  <w:style w:type="paragraph" w:styleId="3">
    <w:name w:val="heading 3"/>
    <w:basedOn w:val="a"/>
    <w:next w:val="a"/>
    <w:link w:val="3Char"/>
    <w:unhideWhenUsed/>
    <w:qFormat/>
    <w:rsid w:val="003A147D"/>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A147D"/>
    <w:pPr>
      <w:spacing w:line="360" w:lineRule="auto"/>
      <w:ind w:firstLineChars="200" w:firstLine="480"/>
    </w:pPr>
    <w:rPr>
      <w:rFonts w:ascii="宋体" w:eastAsia="宋体" w:hAnsi="宋体"/>
      <w:sz w:val="24"/>
      <w:szCs w:val="28"/>
    </w:rPr>
  </w:style>
  <w:style w:type="paragraph" w:styleId="30">
    <w:name w:val="toc 3"/>
    <w:basedOn w:val="a"/>
    <w:next w:val="a"/>
    <w:qFormat/>
    <w:rsid w:val="003A147D"/>
    <w:pPr>
      <w:ind w:leftChars="400" w:left="840"/>
    </w:pPr>
  </w:style>
  <w:style w:type="paragraph" w:styleId="a4">
    <w:name w:val="Plain Text"/>
    <w:basedOn w:val="a"/>
    <w:link w:val="Char0"/>
    <w:uiPriority w:val="99"/>
    <w:semiHidden/>
    <w:unhideWhenUsed/>
    <w:rsid w:val="003A147D"/>
    <w:rPr>
      <w:rFonts w:ascii="宋体" w:eastAsia="宋体" w:hAnsi="Courier New" w:cs="Courier New"/>
      <w:sz w:val="21"/>
      <w:szCs w:val="21"/>
    </w:rPr>
  </w:style>
  <w:style w:type="paragraph" w:styleId="a5">
    <w:name w:val="Date"/>
    <w:basedOn w:val="a"/>
    <w:next w:val="a"/>
    <w:link w:val="Char1"/>
    <w:qFormat/>
    <w:rsid w:val="003A147D"/>
  </w:style>
  <w:style w:type="paragraph" w:styleId="20">
    <w:name w:val="Body Text Indent 2"/>
    <w:basedOn w:val="a"/>
    <w:link w:val="2Char0"/>
    <w:uiPriority w:val="99"/>
    <w:semiHidden/>
    <w:unhideWhenUsed/>
    <w:rsid w:val="003A147D"/>
    <w:pPr>
      <w:spacing w:after="120" w:line="480" w:lineRule="auto"/>
      <w:ind w:leftChars="200" w:left="420"/>
    </w:pPr>
  </w:style>
  <w:style w:type="paragraph" w:styleId="a6">
    <w:name w:val="footer"/>
    <w:basedOn w:val="a"/>
    <w:link w:val="Char2"/>
    <w:unhideWhenUsed/>
    <w:qFormat/>
    <w:rsid w:val="003A147D"/>
    <w:pPr>
      <w:tabs>
        <w:tab w:val="center" w:pos="4153"/>
        <w:tab w:val="right" w:pos="8306"/>
      </w:tabs>
      <w:snapToGrid w:val="0"/>
      <w:jc w:val="left"/>
    </w:pPr>
    <w:rPr>
      <w:sz w:val="18"/>
      <w:szCs w:val="18"/>
    </w:rPr>
  </w:style>
  <w:style w:type="paragraph" w:styleId="a7">
    <w:name w:val="header"/>
    <w:basedOn w:val="a"/>
    <w:link w:val="Char3"/>
    <w:unhideWhenUsed/>
    <w:qFormat/>
    <w:rsid w:val="003A147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rsid w:val="003A147D"/>
  </w:style>
  <w:style w:type="paragraph" w:styleId="21">
    <w:name w:val="toc 2"/>
    <w:basedOn w:val="a"/>
    <w:next w:val="a"/>
    <w:qFormat/>
    <w:rsid w:val="003A147D"/>
    <w:pPr>
      <w:ind w:leftChars="200" w:left="420"/>
    </w:pPr>
  </w:style>
  <w:style w:type="paragraph" w:styleId="a8">
    <w:name w:val="Normal (Web)"/>
    <w:basedOn w:val="a"/>
    <w:uiPriority w:val="99"/>
    <w:unhideWhenUsed/>
    <w:rsid w:val="003A147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sid w:val="003A147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3A147D"/>
  </w:style>
  <w:style w:type="character" w:styleId="ab">
    <w:name w:val="Hyperlink"/>
    <w:qFormat/>
    <w:rsid w:val="003A147D"/>
    <w:rPr>
      <w:color w:val="0000FF"/>
      <w:u w:val="single"/>
    </w:rPr>
  </w:style>
  <w:style w:type="character" w:customStyle="1" w:styleId="Char3">
    <w:name w:val="页眉 Char"/>
    <w:basedOn w:val="a0"/>
    <w:link w:val="a7"/>
    <w:rsid w:val="003A147D"/>
    <w:rPr>
      <w:sz w:val="18"/>
      <w:szCs w:val="18"/>
    </w:rPr>
  </w:style>
  <w:style w:type="character" w:customStyle="1" w:styleId="Char2">
    <w:name w:val="页脚 Char"/>
    <w:basedOn w:val="a0"/>
    <w:link w:val="a6"/>
    <w:uiPriority w:val="99"/>
    <w:semiHidden/>
    <w:rsid w:val="003A147D"/>
    <w:rPr>
      <w:sz w:val="18"/>
      <w:szCs w:val="18"/>
    </w:rPr>
  </w:style>
  <w:style w:type="character" w:customStyle="1" w:styleId="2Char">
    <w:name w:val="标题 2 Char"/>
    <w:basedOn w:val="a0"/>
    <w:link w:val="2"/>
    <w:rsid w:val="003A147D"/>
    <w:rPr>
      <w:rFonts w:ascii="Arial" w:eastAsia="黑体" w:hAnsi="Arial"/>
      <w:b/>
      <w:sz w:val="32"/>
    </w:rPr>
  </w:style>
  <w:style w:type="character" w:customStyle="1" w:styleId="3Char">
    <w:name w:val="标题 3 Char"/>
    <w:basedOn w:val="a0"/>
    <w:link w:val="3"/>
    <w:rsid w:val="003A147D"/>
    <w:rPr>
      <w:b/>
      <w:sz w:val="32"/>
    </w:rPr>
  </w:style>
  <w:style w:type="character" w:customStyle="1" w:styleId="Char1">
    <w:name w:val="日期 Char"/>
    <w:basedOn w:val="a0"/>
    <w:link w:val="a5"/>
    <w:rsid w:val="003A147D"/>
    <w:rPr>
      <w:sz w:val="28"/>
    </w:rPr>
  </w:style>
  <w:style w:type="paragraph" w:customStyle="1" w:styleId="ac">
    <w:name w:val="图例"/>
    <w:basedOn w:val="a"/>
    <w:qFormat/>
    <w:rsid w:val="003A147D"/>
    <w:pPr>
      <w:spacing w:line="360" w:lineRule="auto"/>
      <w:jc w:val="center"/>
    </w:pPr>
    <w:rPr>
      <w:rFonts w:eastAsia="仿宋_GB2312"/>
      <w:b/>
      <w:sz w:val="24"/>
    </w:rPr>
  </w:style>
  <w:style w:type="paragraph" w:customStyle="1" w:styleId="10">
    <w:name w:val="1"/>
    <w:basedOn w:val="a"/>
    <w:next w:val="a4"/>
    <w:qFormat/>
    <w:rsid w:val="003A147D"/>
    <w:rPr>
      <w:rFonts w:ascii="宋体" w:hAnsi="Courier New"/>
      <w:sz w:val="21"/>
    </w:rPr>
  </w:style>
  <w:style w:type="character" w:customStyle="1" w:styleId="Char0">
    <w:name w:val="纯文本 Char"/>
    <w:basedOn w:val="a0"/>
    <w:link w:val="a4"/>
    <w:uiPriority w:val="99"/>
    <w:semiHidden/>
    <w:rsid w:val="003A147D"/>
    <w:rPr>
      <w:rFonts w:ascii="宋体" w:eastAsia="宋体" w:hAnsi="Courier New" w:cs="Courier New"/>
      <w:szCs w:val="21"/>
    </w:rPr>
  </w:style>
  <w:style w:type="character" w:customStyle="1" w:styleId="Char">
    <w:name w:val="正文文本缩进 Char"/>
    <w:basedOn w:val="a0"/>
    <w:link w:val="a3"/>
    <w:uiPriority w:val="99"/>
    <w:rsid w:val="003A147D"/>
    <w:rPr>
      <w:rFonts w:ascii="宋体" w:eastAsia="宋体" w:hAnsi="宋体"/>
      <w:sz w:val="24"/>
      <w:szCs w:val="28"/>
    </w:rPr>
  </w:style>
  <w:style w:type="character" w:customStyle="1" w:styleId="2Char0">
    <w:name w:val="正文文本缩进 2 Char"/>
    <w:basedOn w:val="a0"/>
    <w:link w:val="20"/>
    <w:uiPriority w:val="99"/>
    <w:semiHidden/>
    <w:rsid w:val="003A147D"/>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2531</Words>
  <Characters>14429</Characters>
  <Application>Microsoft Office Word</Application>
  <DocSecurity>0</DocSecurity>
  <Lines>120</Lines>
  <Paragraphs>33</Paragraphs>
  <ScaleCrop>false</ScaleCrop>
  <Company>Microsoft</Company>
  <LinksUpToDate>false</LinksUpToDate>
  <CharactersWithSpaces>16927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2020-04-28T08:11:00Z</dcterms:created>
  <dcterms:modified xsi:type="dcterms:W3CDTF">2021-04-02T09:59:00Z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62E79DAAC69E4CD986744E68DF06673C</vt:lpwstr>
  </property>
</Properties>
</file>