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8"/>
                      <w:szCs w:val="28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 w:val="0"/>
                      <w:color w:val="auto"/>
                      <w:sz w:val="30"/>
                      <w:szCs w:val="30"/>
                      <w:u w:val="none"/>
                      <w:lang w:eastAsia="zh-CN"/>
                    </w:rPr>
                    <w:t>纸张等印刷品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9060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6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6日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—  2019年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竞争性谈判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折率：97%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lang w:val="en-US" w:eastAsia="zh-CN"/>
                    </w:rPr>
                    <w:t>重庆市工匠印务有限公司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 xml:space="preserve">王廷菊  陈川   夏远线  袁毓  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组长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eastAsia="zh-CN"/>
                    </w:rPr>
                    <w:t>：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  <w:lang w:val="en-US" w:eastAsia="zh-CN"/>
                    </w:rPr>
                    <w:t>王廷菊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重庆市合川区人民医院</w:t>
                  </w:r>
                  <w:bookmarkStart w:id="0" w:name="_GoBack"/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auto"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合川区人民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none"/>
              </w:rPr>
              <w:t>医院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  <w:u w:val="single"/>
                <w:lang w:eastAsia="zh-CN"/>
              </w:rPr>
              <w:t>纸张等印刷品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b/>
          <w:bCs/>
          <w:color w:val="auto"/>
          <w:sz w:val="21"/>
          <w:szCs w:val="21"/>
        </w:rPr>
      </w:pP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 xml:space="preserve"> 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019年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日</w:t>
      </w:r>
    </w:p>
    <w:p>
      <w:pPr>
        <w:spacing w:line="220" w:lineRule="atLeast"/>
        <w:ind w:firstLine="4939" w:firstLineChars="2050"/>
        <w:rPr>
          <w:rFonts w:asciiTheme="majorEastAsia" w:hAnsiTheme="majorEastAsia" w:eastAsiaTheme="majorEastAsia"/>
          <w:b/>
          <w:bCs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bCs/>
          <w:color w:val="auto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01E8009F"/>
    <w:rsid w:val="02212DA7"/>
    <w:rsid w:val="03096433"/>
    <w:rsid w:val="049427B4"/>
    <w:rsid w:val="05005D50"/>
    <w:rsid w:val="0D9164B1"/>
    <w:rsid w:val="0F802915"/>
    <w:rsid w:val="1074460B"/>
    <w:rsid w:val="12332632"/>
    <w:rsid w:val="19BF3458"/>
    <w:rsid w:val="1E120451"/>
    <w:rsid w:val="201F5ECD"/>
    <w:rsid w:val="23622CB5"/>
    <w:rsid w:val="27E433B0"/>
    <w:rsid w:val="282C3C21"/>
    <w:rsid w:val="308859D2"/>
    <w:rsid w:val="33EA6B69"/>
    <w:rsid w:val="3C304ADF"/>
    <w:rsid w:val="3C5613E3"/>
    <w:rsid w:val="42241090"/>
    <w:rsid w:val="426023AF"/>
    <w:rsid w:val="44CC2DC5"/>
    <w:rsid w:val="463C0EE5"/>
    <w:rsid w:val="48204BD1"/>
    <w:rsid w:val="482F4E63"/>
    <w:rsid w:val="4E5B2606"/>
    <w:rsid w:val="555B051E"/>
    <w:rsid w:val="58552EF8"/>
    <w:rsid w:val="5AEC0C70"/>
    <w:rsid w:val="604C2483"/>
    <w:rsid w:val="610B1109"/>
    <w:rsid w:val="713A45C7"/>
    <w:rsid w:val="722E2453"/>
    <w:rsid w:val="750F0CBB"/>
    <w:rsid w:val="754C6016"/>
    <w:rsid w:val="79800791"/>
    <w:rsid w:val="7DB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1</TotalTime>
  <ScaleCrop>false</ScaleCrop>
  <LinksUpToDate>false</LinksUpToDate>
  <CharactersWithSpaces>249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2019-07-31T01:28:00Z</cp:lastPrinted>
  <dcterms:modified xsi:type="dcterms:W3CDTF">2019-12-06T04:21:40Z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