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5E" w:rsidRDefault="0021615E" w:rsidP="00933CD3">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45507D">
        <w:rPr>
          <w:rFonts w:ascii="宋体" w:hAnsi="宋体" w:cs="宋体" w:hint="eastAsia"/>
          <w:b/>
          <w:bCs/>
          <w:color w:val="000000"/>
          <w:sz w:val="44"/>
          <w:szCs w:val="44"/>
        </w:rPr>
        <w:t>眼科</w:t>
      </w:r>
    </w:p>
    <w:p w:rsidR="0021615E" w:rsidRDefault="005F59C7" w:rsidP="0021615E">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医疗设备</w:t>
      </w:r>
      <w:r w:rsidR="0021615E">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rsidP="005F59C7">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45507D">
        <w:rPr>
          <w:rFonts w:ascii="方正仿宋_GBK" w:eastAsia="方正仿宋_GBK" w:hAnsi="宋体" w:hint="eastAsia"/>
          <w:sz w:val="28"/>
          <w:szCs w:val="28"/>
        </w:rPr>
        <w:t>眼科</w:t>
      </w:r>
      <w:r w:rsidR="005F59C7" w:rsidRPr="005F59C7">
        <w:rPr>
          <w:rFonts w:ascii="方正仿宋_GBK" w:eastAsia="方正仿宋_GBK" w:hAnsi="宋体" w:hint="eastAsia"/>
          <w:sz w:val="28"/>
          <w:szCs w:val="28"/>
        </w:rPr>
        <w:t>医疗设备</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45507D">
        <w:rPr>
          <w:rFonts w:ascii="方正仿宋_GBK" w:eastAsia="方正仿宋_GBK" w:hAnsi="宋体" w:hint="eastAsia"/>
          <w:sz w:val="28"/>
          <w:szCs w:val="28"/>
        </w:rPr>
        <w:t>眼科</w:t>
      </w:r>
      <w:r w:rsidR="005F59C7" w:rsidRPr="005F59C7">
        <w:rPr>
          <w:rFonts w:ascii="方正仿宋_GBK" w:eastAsia="方正仿宋_GBK" w:hAnsi="宋体" w:hint="eastAsia"/>
          <w:sz w:val="28"/>
          <w:szCs w:val="28"/>
        </w:rPr>
        <w:t>医疗设备</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45507D">
            <w:pPr>
              <w:widowControl/>
              <w:adjustRightInd w:val="0"/>
              <w:snapToGrid w:val="0"/>
              <w:spacing w:line="240" w:lineRule="atLeast"/>
              <w:jc w:val="center"/>
              <w:rPr>
                <w:rFonts w:ascii="方正仿宋_GBK" w:eastAsia="方正仿宋_GBK" w:hAnsi="宋体"/>
                <w:sz w:val="24"/>
              </w:rPr>
            </w:pPr>
            <w:r w:rsidRPr="0045507D">
              <w:rPr>
                <w:rFonts w:ascii="方正仿宋_GBK" w:eastAsia="方正仿宋_GBK" w:hAnsi="宋体" w:hint="eastAsia"/>
                <w:sz w:val="24"/>
              </w:rPr>
              <w:t>综合验光仪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45507D">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79</w:t>
            </w:r>
            <w:r w:rsidR="00120526">
              <w:rPr>
                <w:rFonts w:ascii="方正仿宋_GBK" w:eastAsia="方正仿宋_GBK" w:hAnsi="宋体" w:hint="eastAsia"/>
                <w:sz w:val="24"/>
              </w:rPr>
              <w:t>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45507D" w:rsidP="005F59C7">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w:t>
            </w:r>
          </w:p>
        </w:tc>
        <w:tc>
          <w:tcPr>
            <w:tcW w:w="1843" w:type="dxa"/>
            <w:tcBorders>
              <w:top w:val="single" w:sz="4" w:space="0" w:color="auto"/>
              <w:left w:val="nil"/>
              <w:bottom w:val="single" w:sz="4" w:space="0" w:color="auto"/>
              <w:right w:val="single" w:sz="4" w:space="0" w:color="auto"/>
            </w:tcBorders>
            <w:vAlign w:val="center"/>
          </w:tcPr>
          <w:p w:rsidR="004A2654" w:rsidRDefault="0045507D">
            <w:pPr>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79</w:t>
            </w:r>
            <w:r w:rsidR="00120526">
              <w:rPr>
                <w:rFonts w:ascii="方正仿宋_GBK" w:eastAsia="方正仿宋_GBK" w:hAnsi="宋体" w:hint="eastAsia"/>
                <w:sz w:val="24"/>
              </w:rPr>
              <w:t>000</w:t>
            </w:r>
          </w:p>
        </w:tc>
      </w:tr>
      <w:tr w:rsidR="005F59C7">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9C7" w:rsidRDefault="005F59C7">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2</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5F59C7" w:rsidRPr="00C72A60" w:rsidRDefault="0045507D">
            <w:pPr>
              <w:widowControl/>
              <w:adjustRightInd w:val="0"/>
              <w:snapToGrid w:val="0"/>
              <w:spacing w:line="240" w:lineRule="atLeast"/>
              <w:jc w:val="center"/>
              <w:rPr>
                <w:rFonts w:ascii="方正仿宋_GBK" w:eastAsia="方正仿宋_GBK" w:hAnsi="宋体"/>
                <w:sz w:val="24"/>
              </w:rPr>
            </w:pPr>
            <w:r w:rsidRPr="0045507D">
              <w:rPr>
                <w:rFonts w:ascii="方正仿宋_GBK" w:eastAsia="方正仿宋_GBK" w:hAnsi="宋体" w:hint="eastAsia"/>
                <w:sz w:val="24"/>
              </w:rPr>
              <w:t>数码裂隙灯（带干眼分析）</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5F59C7" w:rsidRDefault="005F59C7" w:rsidP="0045507D">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w:t>
            </w:r>
            <w:r w:rsidR="0045507D">
              <w:rPr>
                <w:rFonts w:ascii="方正仿宋_GBK" w:eastAsia="方正仿宋_GBK" w:hAnsi="宋体" w:hint="eastAsia"/>
                <w:sz w:val="24"/>
              </w:rPr>
              <w:t>5</w:t>
            </w:r>
            <w:r>
              <w:rPr>
                <w:rFonts w:ascii="方正仿宋_GBK" w:eastAsia="方正仿宋_GBK" w:hAnsi="宋体" w:hint="eastAsia"/>
                <w:sz w:val="24"/>
              </w:rPr>
              <w:t>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F59C7" w:rsidRDefault="005F59C7">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w:t>
            </w:r>
          </w:p>
        </w:tc>
        <w:tc>
          <w:tcPr>
            <w:tcW w:w="1843" w:type="dxa"/>
            <w:tcBorders>
              <w:top w:val="single" w:sz="4" w:space="0" w:color="auto"/>
              <w:left w:val="nil"/>
              <w:bottom w:val="single" w:sz="4" w:space="0" w:color="auto"/>
              <w:right w:val="single" w:sz="4" w:space="0" w:color="auto"/>
            </w:tcBorders>
            <w:vAlign w:val="center"/>
          </w:tcPr>
          <w:p w:rsidR="005F59C7" w:rsidRDefault="005F59C7">
            <w:pPr>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w:t>
            </w:r>
            <w:r w:rsidR="00D03FE3">
              <w:rPr>
                <w:rFonts w:ascii="方正仿宋_GBK" w:eastAsia="方正仿宋_GBK" w:hAnsi="宋体" w:hint="eastAsia"/>
                <w:sz w:val="24"/>
              </w:rPr>
              <w:t>5</w:t>
            </w:r>
            <w:r>
              <w:rPr>
                <w:rFonts w:ascii="方正仿宋_GBK" w:eastAsia="方正仿宋_GBK" w:hAnsi="宋体" w:hint="eastAsia"/>
                <w:sz w:val="24"/>
              </w:rPr>
              <w:t>0000</w:t>
            </w:r>
          </w:p>
        </w:tc>
      </w:tr>
      <w:tr w:rsidR="0045507D">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507D" w:rsidRDefault="0045507D">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3</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5507D" w:rsidRPr="0045507D" w:rsidRDefault="0045507D">
            <w:pPr>
              <w:widowControl/>
              <w:adjustRightInd w:val="0"/>
              <w:snapToGrid w:val="0"/>
              <w:spacing w:line="240" w:lineRule="atLeast"/>
              <w:jc w:val="center"/>
              <w:rPr>
                <w:rFonts w:ascii="方正仿宋_GBK" w:eastAsia="方正仿宋_GBK" w:hAnsi="宋体"/>
                <w:sz w:val="24"/>
              </w:rPr>
            </w:pPr>
            <w:r w:rsidRPr="0045507D">
              <w:rPr>
                <w:rFonts w:ascii="方正仿宋_GBK" w:eastAsia="方正仿宋_GBK" w:hAnsi="宋体" w:hint="eastAsia"/>
                <w:sz w:val="24"/>
              </w:rPr>
              <w:t>泪</w:t>
            </w:r>
            <w:proofErr w:type="gramStart"/>
            <w:r w:rsidRPr="0045507D">
              <w:rPr>
                <w:rFonts w:ascii="方正仿宋_GBK" w:eastAsia="方正仿宋_GBK" w:hAnsi="宋体" w:hint="eastAsia"/>
                <w:sz w:val="24"/>
              </w:rPr>
              <w:t>道手术</w:t>
            </w:r>
            <w:proofErr w:type="gramEnd"/>
            <w:r w:rsidRPr="0045507D">
              <w:rPr>
                <w:rFonts w:ascii="方正仿宋_GBK" w:eastAsia="方正仿宋_GBK" w:hAnsi="宋体" w:hint="eastAsia"/>
                <w:sz w:val="24"/>
              </w:rPr>
              <w:t>内镜配件</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5507D" w:rsidRDefault="0045507D">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90000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5507D" w:rsidRDefault="0045507D">
            <w:pPr>
              <w:widowControl/>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1</w:t>
            </w:r>
          </w:p>
        </w:tc>
        <w:tc>
          <w:tcPr>
            <w:tcW w:w="1843" w:type="dxa"/>
            <w:tcBorders>
              <w:top w:val="single" w:sz="4" w:space="0" w:color="auto"/>
              <w:left w:val="nil"/>
              <w:bottom w:val="single" w:sz="4" w:space="0" w:color="auto"/>
              <w:right w:val="single" w:sz="4" w:space="0" w:color="auto"/>
            </w:tcBorders>
            <w:vAlign w:val="center"/>
          </w:tcPr>
          <w:p w:rsidR="0045507D" w:rsidRDefault="0045507D">
            <w:pPr>
              <w:adjustRightInd w:val="0"/>
              <w:snapToGrid w:val="0"/>
              <w:spacing w:line="240" w:lineRule="atLeast"/>
              <w:jc w:val="center"/>
              <w:rPr>
                <w:rFonts w:ascii="方正仿宋_GBK" w:eastAsia="方正仿宋_GBK" w:hAnsi="宋体"/>
                <w:sz w:val="24"/>
              </w:rPr>
            </w:pPr>
            <w:r>
              <w:rPr>
                <w:rFonts w:ascii="方正仿宋_GBK" w:eastAsia="方正仿宋_GBK" w:hAnsi="宋体" w:hint="eastAsia"/>
                <w:sz w:val="24"/>
              </w:rPr>
              <w:t>90000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备注：按设备序号逐项竞争性谈判。</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Pr>
          <w:rFonts w:ascii="方正仿宋_GBK" w:eastAsia="方正仿宋_GBK" w:hAnsi="宋体" w:hint="eastAsia"/>
          <w:sz w:val="28"/>
          <w:szCs w:val="28"/>
        </w:rPr>
        <w:t>一批</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45507D">
        <w:rPr>
          <w:rFonts w:ascii="方正仿宋_GBK" w:eastAsia="方正仿宋_GBK" w:hAnsi="宋体" w:hint="eastAsia"/>
          <w:sz w:val="28"/>
          <w:szCs w:val="28"/>
        </w:rPr>
        <w:t>319</w:t>
      </w:r>
      <w:r>
        <w:rPr>
          <w:rFonts w:ascii="方正仿宋_GBK" w:eastAsia="方正仿宋_GBK" w:hAnsi="宋体" w:hint="eastAsia"/>
          <w:sz w:val="28"/>
          <w:szCs w:val="28"/>
        </w:rPr>
        <w:t>000元（大写：</w:t>
      </w:r>
      <w:r w:rsidR="0045507D">
        <w:rPr>
          <w:rFonts w:ascii="方正仿宋_GBK" w:eastAsia="方正仿宋_GBK" w:hAnsi="宋体" w:hint="eastAsia"/>
          <w:sz w:val="28"/>
          <w:szCs w:val="28"/>
        </w:rPr>
        <w:t>叁拾壹万玖仟</w:t>
      </w:r>
      <w:r>
        <w:rPr>
          <w:rFonts w:ascii="方正仿宋_GBK" w:eastAsia="方正仿宋_GBK" w:hAnsi="宋体" w:hint="eastAsia"/>
          <w:sz w:val="28"/>
          <w:szCs w:val="28"/>
        </w:rPr>
        <w:t>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lastRenderedPageBreak/>
        <w:t>五、报价要求</w:t>
      </w:r>
    </w:p>
    <w:p w:rsidR="004A2654"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F7DAF" w:rsidRDefault="00CF7DAF" w:rsidP="00CF7DAF">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竞争性谈判报名时间：</w:t>
      </w:r>
      <w:r>
        <w:rPr>
          <w:rFonts w:ascii="宋体" w:hAnsi="宋体" w:hint="eastAsia"/>
          <w:color w:val="FF0000"/>
          <w:sz w:val="24"/>
        </w:rPr>
        <w:t>2021年3月16日北京时间14：30-15：00（超时不予受理），</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5F59C7">
        <w:rPr>
          <w:rFonts w:ascii="宋体" w:hAnsi="宋体" w:hint="eastAsia"/>
          <w:color w:val="FF0000"/>
          <w:sz w:val="24"/>
        </w:rPr>
        <w:t>3</w:t>
      </w:r>
      <w:r>
        <w:rPr>
          <w:rFonts w:ascii="宋体" w:hAnsi="宋体" w:hint="eastAsia"/>
          <w:color w:val="FF0000"/>
          <w:sz w:val="24"/>
        </w:rPr>
        <w:t>月</w:t>
      </w:r>
      <w:r w:rsidR="00CF7DAF">
        <w:rPr>
          <w:rFonts w:ascii="宋体" w:hAnsi="宋体" w:hint="eastAsia"/>
          <w:color w:val="FF0000"/>
          <w:sz w:val="24"/>
        </w:rPr>
        <w:t>16</w:t>
      </w:r>
      <w:r>
        <w:rPr>
          <w:rFonts w:ascii="宋体" w:hAnsi="宋体" w:hint="eastAsia"/>
          <w:color w:val="FF0000"/>
          <w:sz w:val="24"/>
        </w:rPr>
        <w:t>日北京时间</w:t>
      </w:r>
      <w:r w:rsidR="00CF7DAF">
        <w:rPr>
          <w:rFonts w:ascii="宋体" w:hAnsi="宋体" w:hint="eastAsia"/>
          <w:color w:val="FF0000"/>
          <w:sz w:val="24"/>
        </w:rPr>
        <w:t>15：0</w:t>
      </w:r>
      <w:r>
        <w:rPr>
          <w:rFonts w:ascii="宋体" w:hAnsi="宋体" w:hint="eastAsia"/>
          <w:color w:val="FF0000"/>
          <w:sz w:val="24"/>
        </w:rPr>
        <w:t>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p>
    <w:p w:rsidR="004A2654" w:rsidRDefault="00120526">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序号1.</w:t>
      </w:r>
      <w:r>
        <w:rPr>
          <w:rFonts w:hint="eastAsia"/>
        </w:rPr>
        <w:t xml:space="preserve"> </w:t>
      </w:r>
      <w:r w:rsidR="0045507D" w:rsidRPr="0045507D">
        <w:rPr>
          <w:rFonts w:ascii="方正仿宋_GBK" w:eastAsia="方正仿宋_GBK" w:hAnsi="宋体" w:hint="eastAsia"/>
          <w:b/>
          <w:sz w:val="28"/>
          <w:szCs w:val="28"/>
          <w:u w:val="single"/>
        </w:rPr>
        <w:t>综合验光仪</w:t>
      </w:r>
      <w:r w:rsidR="0045507D">
        <w:rPr>
          <w:rFonts w:ascii="方正仿宋_GBK" w:eastAsia="方正仿宋_GBK" w:hAnsi="宋体" w:hint="eastAsia"/>
          <w:b/>
          <w:sz w:val="28"/>
          <w:szCs w:val="28"/>
          <w:u w:val="single"/>
        </w:rPr>
        <w:t>（</w:t>
      </w:r>
      <w:r w:rsidR="0045507D" w:rsidRPr="0045507D">
        <w:rPr>
          <w:rFonts w:ascii="方正仿宋_GBK" w:eastAsia="方正仿宋_GBK" w:hAnsi="宋体" w:hint="eastAsia"/>
          <w:b/>
          <w:sz w:val="28"/>
          <w:szCs w:val="28"/>
          <w:u w:val="single"/>
        </w:rPr>
        <w:t>综合</w:t>
      </w:r>
      <w:proofErr w:type="gramStart"/>
      <w:r w:rsidR="0045507D" w:rsidRPr="0045507D">
        <w:rPr>
          <w:rFonts w:ascii="方正仿宋_GBK" w:eastAsia="方正仿宋_GBK" w:hAnsi="宋体" w:hint="eastAsia"/>
          <w:b/>
          <w:sz w:val="28"/>
          <w:szCs w:val="28"/>
          <w:u w:val="single"/>
        </w:rPr>
        <w:t>检眼台</w:t>
      </w:r>
      <w:proofErr w:type="gramEnd"/>
      <w:r w:rsidR="0045507D">
        <w:rPr>
          <w:rFonts w:ascii="方正仿宋_GBK" w:eastAsia="方正仿宋_GBK" w:hAnsi="宋体" w:hint="eastAsia"/>
          <w:b/>
          <w:sz w:val="28"/>
          <w:szCs w:val="28"/>
          <w:u w:val="single"/>
        </w:rPr>
        <w:t>）</w:t>
      </w:r>
    </w:p>
    <w:p w:rsidR="004A2654" w:rsidRDefault="00120526">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1．</w:t>
      </w:r>
      <w:r w:rsidRPr="0045507D">
        <w:rPr>
          <w:rFonts w:ascii="方正仿宋_GBK" w:eastAsia="方正仿宋_GBK" w:hAnsi="宋体" w:hint="eastAsia"/>
          <w:sz w:val="24"/>
        </w:rPr>
        <w:tab/>
        <w:t>重力平衡悬臂可选挂视力检查器，并可根据挂件重量调节重力平衡，轻松调节悬臂的高度。</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2.</w:t>
      </w:r>
      <w:r w:rsidRPr="0045507D">
        <w:rPr>
          <w:rFonts w:ascii="方正仿宋_GBK" w:eastAsia="方正仿宋_GBK" w:hAnsi="宋体" w:hint="eastAsia"/>
          <w:sz w:val="24"/>
        </w:rPr>
        <w:tab/>
        <w:t>桌面可升降，偏心柱设计，桌上配有小托板，用于放置电脑验光仪。桌面下部有保护装置，可以防止压倒顾客的腿部。</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3.</w:t>
      </w:r>
      <w:r w:rsidRPr="0045507D">
        <w:rPr>
          <w:rFonts w:ascii="方正仿宋_GBK" w:eastAsia="方正仿宋_GBK" w:hAnsi="宋体" w:hint="eastAsia"/>
          <w:sz w:val="24"/>
        </w:rPr>
        <w:tab/>
        <w:t>座椅升降范围：520-670（mm）</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4.</w:t>
      </w:r>
      <w:r w:rsidRPr="0045507D">
        <w:rPr>
          <w:rFonts w:ascii="方正仿宋_GBK" w:eastAsia="方正仿宋_GBK" w:hAnsi="宋体" w:hint="eastAsia"/>
          <w:sz w:val="24"/>
        </w:rPr>
        <w:tab/>
        <w:t>有自动悬臂</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w:t>
      </w:r>
      <w:r w:rsidRPr="0045507D">
        <w:rPr>
          <w:rFonts w:ascii="方正仿宋_GBK" w:eastAsia="方正仿宋_GBK" w:hAnsi="宋体" w:hint="eastAsia"/>
          <w:sz w:val="24"/>
        </w:rPr>
        <w:t>、</w:t>
      </w:r>
      <w:r w:rsidRPr="0045507D">
        <w:rPr>
          <w:rFonts w:ascii="方正仿宋_GBK" w:eastAsia="方正仿宋_GBK" w:hAnsi="宋体" w:hint="eastAsia"/>
          <w:sz w:val="24"/>
        </w:rPr>
        <w:tab/>
        <w:t xml:space="preserve">视力检查器测 量 </w:t>
      </w:r>
      <w:proofErr w:type="gramStart"/>
      <w:r w:rsidRPr="0045507D">
        <w:rPr>
          <w:rFonts w:ascii="方正仿宋_GBK" w:eastAsia="方正仿宋_GBK" w:hAnsi="宋体" w:hint="eastAsia"/>
          <w:sz w:val="24"/>
        </w:rPr>
        <w:t>范</w:t>
      </w:r>
      <w:proofErr w:type="gramEnd"/>
      <w:r w:rsidRPr="0045507D">
        <w:rPr>
          <w:rFonts w:ascii="方正仿宋_GBK" w:eastAsia="方正仿宋_GBK" w:hAnsi="宋体" w:hint="eastAsia"/>
          <w:sz w:val="24"/>
        </w:rPr>
        <w:t xml:space="preserve"> 围：近视：0— -19D</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 xml:space="preserve">                  远视：0— +16.75D</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 xml:space="preserve">                  散光：0— -8D</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 xml:space="preserve">                  交叉柱镜：±0.25D</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w:t>
      </w:r>
      <w:r w:rsidRPr="0045507D">
        <w:rPr>
          <w:rFonts w:ascii="方正仿宋_GBK" w:eastAsia="方正仿宋_GBK" w:hAnsi="宋体" w:hint="eastAsia"/>
          <w:sz w:val="24"/>
        </w:rPr>
        <w:t>、</w:t>
      </w:r>
      <w:r w:rsidRPr="0045507D">
        <w:rPr>
          <w:rFonts w:ascii="方正仿宋_GBK" w:eastAsia="方正仿宋_GBK" w:hAnsi="宋体" w:hint="eastAsia"/>
          <w:sz w:val="24"/>
        </w:rPr>
        <w:tab/>
        <w:t>视功能检查：隐斜视和会聚能力</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 xml:space="preserve">                 近用视力测试</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 xml:space="preserve">                 双眼平衡试验</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sidRPr="0045507D">
        <w:rPr>
          <w:rFonts w:ascii="方正仿宋_GBK" w:eastAsia="方正仿宋_GBK" w:hAnsi="宋体" w:hint="eastAsia"/>
          <w:sz w:val="24"/>
        </w:rPr>
        <w:t xml:space="preserve">               * PD：48-75mm,间隔1mm</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w:t>
      </w:r>
      <w:r w:rsidRPr="0045507D">
        <w:rPr>
          <w:rFonts w:ascii="方正仿宋_GBK" w:eastAsia="方正仿宋_GBK" w:hAnsi="宋体" w:hint="eastAsia"/>
          <w:sz w:val="24"/>
        </w:rPr>
        <w:t>、</w:t>
      </w:r>
      <w:r w:rsidRPr="0045507D">
        <w:rPr>
          <w:rFonts w:ascii="方正仿宋_GBK" w:eastAsia="方正仿宋_GBK" w:hAnsi="宋体" w:hint="eastAsia"/>
          <w:sz w:val="24"/>
        </w:rPr>
        <w:tab/>
        <w:t>视力表投影仪投射距离：2.9-6.1m</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w:t>
      </w:r>
      <w:r w:rsidRPr="0045507D">
        <w:rPr>
          <w:rFonts w:ascii="方正仿宋_GBK" w:eastAsia="方正仿宋_GBK" w:hAnsi="宋体" w:hint="eastAsia"/>
          <w:sz w:val="24"/>
        </w:rPr>
        <w:t>、</w:t>
      </w:r>
      <w:r w:rsidRPr="0045507D">
        <w:rPr>
          <w:rFonts w:ascii="方正仿宋_GBK" w:eastAsia="方正仿宋_GBK" w:hAnsi="宋体" w:hint="eastAsia"/>
          <w:sz w:val="24"/>
        </w:rPr>
        <w:tab/>
      </w:r>
      <w:proofErr w:type="gramStart"/>
      <w:r w:rsidRPr="0045507D">
        <w:rPr>
          <w:rFonts w:ascii="方正仿宋_GBK" w:eastAsia="方正仿宋_GBK" w:hAnsi="宋体" w:hint="eastAsia"/>
          <w:sz w:val="24"/>
        </w:rPr>
        <w:t>视标数量</w:t>
      </w:r>
      <w:proofErr w:type="gramEnd"/>
      <w:r w:rsidRPr="0045507D">
        <w:rPr>
          <w:rFonts w:ascii="方正仿宋_GBK" w:eastAsia="方正仿宋_GBK" w:hAnsi="宋体" w:hint="eastAsia"/>
          <w:sz w:val="24"/>
        </w:rPr>
        <w:t>：30种</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9</w:t>
      </w:r>
      <w:r w:rsidRPr="0045507D">
        <w:rPr>
          <w:rFonts w:ascii="方正仿宋_GBK" w:eastAsia="方正仿宋_GBK" w:hAnsi="宋体" w:hint="eastAsia"/>
          <w:sz w:val="24"/>
        </w:rPr>
        <w:t>、</w:t>
      </w:r>
      <w:r w:rsidRPr="0045507D">
        <w:rPr>
          <w:rFonts w:ascii="方正仿宋_GBK" w:eastAsia="方正仿宋_GBK" w:hAnsi="宋体" w:hint="eastAsia"/>
          <w:sz w:val="24"/>
        </w:rPr>
        <w:tab/>
      </w:r>
      <w:proofErr w:type="gramStart"/>
      <w:r w:rsidRPr="0045507D">
        <w:rPr>
          <w:rFonts w:ascii="方正仿宋_GBK" w:eastAsia="方正仿宋_GBK" w:hAnsi="宋体" w:hint="eastAsia"/>
          <w:sz w:val="24"/>
        </w:rPr>
        <w:t>视标切换</w:t>
      </w:r>
      <w:proofErr w:type="gramEnd"/>
      <w:r w:rsidRPr="0045507D">
        <w:rPr>
          <w:rFonts w:ascii="方正仿宋_GBK" w:eastAsia="方正仿宋_GBK" w:hAnsi="宋体" w:hint="eastAsia"/>
          <w:sz w:val="24"/>
        </w:rPr>
        <w:t>速度1幅/0.03秒</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10</w:t>
      </w:r>
      <w:r w:rsidRPr="0045507D">
        <w:rPr>
          <w:rFonts w:ascii="方正仿宋_GBK" w:eastAsia="方正仿宋_GBK" w:hAnsi="宋体" w:hint="eastAsia"/>
          <w:sz w:val="24"/>
        </w:rPr>
        <w:t>、遮盖板数量：完全打开1个，水平5个，垂直8个，单独显示21个，红绿1个。</w:t>
      </w:r>
    </w:p>
    <w:p w:rsidR="0045507D" w:rsidRPr="0045507D" w:rsidRDefault="0045507D" w:rsidP="0045507D">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11</w:t>
      </w:r>
      <w:r w:rsidRPr="0045507D">
        <w:rPr>
          <w:rFonts w:ascii="方正仿宋_GBK" w:eastAsia="方正仿宋_GBK" w:hAnsi="宋体" w:hint="eastAsia"/>
          <w:sz w:val="24"/>
        </w:rPr>
        <w:t>、12V 50W卤素灯泡</w:t>
      </w:r>
    </w:p>
    <w:p w:rsidR="005F59C7" w:rsidRPr="005F59C7" w:rsidRDefault="0045507D" w:rsidP="0045507D">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12</w:t>
      </w:r>
      <w:r w:rsidRPr="0045507D">
        <w:rPr>
          <w:rFonts w:ascii="方正仿宋_GBK" w:eastAsia="方正仿宋_GBK" w:hAnsi="宋体" w:hint="eastAsia"/>
          <w:sz w:val="24"/>
        </w:rPr>
        <w:t>、*通过FDA或CE行业认证。</w:t>
      </w:r>
      <w:r w:rsidR="005F59C7" w:rsidRPr="005F59C7">
        <w:rPr>
          <w:rFonts w:ascii="方正仿宋_GBK" w:eastAsia="方正仿宋_GBK" w:hAnsi="宋体" w:hint="eastAsia"/>
          <w:sz w:val="24"/>
        </w:rPr>
        <w:t xml:space="preserve"> </w:t>
      </w:r>
    </w:p>
    <w:p w:rsidR="005F59C7" w:rsidRDefault="005F59C7" w:rsidP="005F59C7">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序号2.</w:t>
      </w:r>
      <w:r>
        <w:rPr>
          <w:rFonts w:hint="eastAsia"/>
        </w:rPr>
        <w:t xml:space="preserve"> </w:t>
      </w:r>
      <w:r w:rsidR="0045507D" w:rsidRPr="0045507D">
        <w:rPr>
          <w:rFonts w:ascii="方正仿宋_GBK" w:eastAsia="方正仿宋_GBK" w:hAnsi="宋体" w:hint="eastAsia"/>
          <w:b/>
          <w:sz w:val="28"/>
          <w:szCs w:val="28"/>
          <w:u w:val="single"/>
        </w:rPr>
        <w:t>数码裂隙灯（带干眼分析）</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 xml:space="preserve">1、光学体：  </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1.1显微镜类型及倍率：上光源平行夹角式（伽利略型）；目镜：12.5X，显微镜总倍率：</w:t>
      </w:r>
      <w:proofErr w:type="gramStart"/>
      <w:r w:rsidRPr="0045507D">
        <w:rPr>
          <w:rFonts w:ascii="方正仿宋_GBK" w:eastAsia="方正仿宋_GBK" w:hAnsi="宋体" w:hint="eastAsia"/>
          <w:sz w:val="24"/>
        </w:rPr>
        <w:t>6X/10X/16X/25X/40X</w:t>
      </w:r>
      <w:proofErr w:type="gramEnd"/>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1.2 改变倍率形式：转鼓式</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1.3 屈光度调节：-7D ~+7D</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2、照明系统</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2.1 裂隙调光：五档调光（可选无级调光）</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2.2 裂隙高度（mm）：0 ～ 14连续可调</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2.3 裂隙宽度（mm）：1 ～ 14连续可调</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2.4 裂隙角度：0 °~180°可旋转</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lastRenderedPageBreak/>
        <w:t>2.5 裂隙倾角：5°、10°、15°、20°</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 xml:space="preserve">2.6 光斑直径：φ0.2--φ14（mm） </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2.7 滤色片：无色片、隔热片、减光片、无</w:t>
      </w:r>
      <w:proofErr w:type="gramStart"/>
      <w:r w:rsidRPr="0045507D">
        <w:rPr>
          <w:rFonts w:ascii="方正仿宋_GBK" w:eastAsia="方正仿宋_GBK" w:hAnsi="宋体" w:hint="eastAsia"/>
          <w:sz w:val="24"/>
        </w:rPr>
        <w:t>赤</w:t>
      </w:r>
      <w:proofErr w:type="gramEnd"/>
      <w:r w:rsidRPr="0045507D">
        <w:rPr>
          <w:rFonts w:ascii="方正仿宋_GBK" w:eastAsia="方正仿宋_GBK" w:hAnsi="宋体" w:hint="eastAsia"/>
          <w:sz w:val="24"/>
        </w:rPr>
        <w:t>片、钴蓝片</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2.8 照明灯泡： LED灯泡</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2.9  红外光照明系统：照明系统内置，波长810nm</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3、数码采集系统</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★3.1数码图像采集方式：外接单反相机方式</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★3.2 相机像素：≧2400万，照片分辨率：5941x3946</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★3.3 配置角膜同步闪光照相装置</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4、干眼装置：</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4.1插杆式干</w:t>
      </w:r>
      <w:proofErr w:type="gramStart"/>
      <w:r w:rsidRPr="0045507D">
        <w:rPr>
          <w:rFonts w:ascii="方正仿宋_GBK" w:eastAsia="方正仿宋_GBK" w:hAnsi="宋体" w:hint="eastAsia"/>
          <w:sz w:val="24"/>
        </w:rPr>
        <w:t>眼检查</w:t>
      </w:r>
      <w:proofErr w:type="gramEnd"/>
      <w:r w:rsidRPr="0045507D">
        <w:rPr>
          <w:rFonts w:ascii="方正仿宋_GBK" w:eastAsia="方正仿宋_GBK" w:hAnsi="宋体" w:hint="eastAsia"/>
          <w:sz w:val="24"/>
        </w:rPr>
        <w:t>装置（无外置电源线连接，小型化设计。）</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 xml:space="preserve">★4.2 </w:t>
      </w:r>
      <w:proofErr w:type="spellStart"/>
      <w:r w:rsidRPr="0045507D">
        <w:rPr>
          <w:rFonts w:ascii="方正仿宋_GBK" w:eastAsia="方正仿宋_GBK" w:hAnsi="宋体" w:hint="eastAsia"/>
          <w:sz w:val="24"/>
        </w:rPr>
        <w:t>Placido</w:t>
      </w:r>
      <w:proofErr w:type="spellEnd"/>
      <w:r w:rsidRPr="0045507D">
        <w:rPr>
          <w:rFonts w:ascii="方正仿宋_GBK" w:eastAsia="方正仿宋_GBK" w:hAnsi="宋体" w:hint="eastAsia"/>
          <w:sz w:val="24"/>
        </w:rPr>
        <w:t>盘：23环</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二、功能应用</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1、干眼项目：非侵入式泪河高度测量，非侵入泪膜破裂时间测量，脂质层形态分析， 睑板腺照相，</w:t>
      </w:r>
      <w:proofErr w:type="gramStart"/>
      <w:r w:rsidRPr="0045507D">
        <w:rPr>
          <w:rFonts w:ascii="方正仿宋_GBK" w:eastAsia="方正仿宋_GBK" w:hAnsi="宋体" w:hint="eastAsia"/>
          <w:sz w:val="24"/>
        </w:rPr>
        <w:t>睑</w:t>
      </w:r>
      <w:proofErr w:type="gramEnd"/>
      <w:r w:rsidRPr="0045507D">
        <w:rPr>
          <w:rFonts w:ascii="方正仿宋_GBK" w:eastAsia="方正仿宋_GBK" w:hAnsi="宋体" w:hint="eastAsia"/>
          <w:sz w:val="24"/>
        </w:rPr>
        <w:t xml:space="preserve">缘照相，眼红分析           </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w:t>
      </w:r>
      <w:proofErr w:type="gramStart"/>
      <w:r w:rsidRPr="0045507D">
        <w:rPr>
          <w:rFonts w:ascii="方正仿宋_GBK" w:eastAsia="方正仿宋_GBK" w:hAnsi="宋体" w:hint="eastAsia"/>
          <w:sz w:val="24"/>
        </w:rPr>
        <w:t>眼前节</w:t>
      </w:r>
      <w:proofErr w:type="gramEnd"/>
      <w:r w:rsidRPr="0045507D">
        <w:rPr>
          <w:rFonts w:ascii="方正仿宋_GBK" w:eastAsia="方正仿宋_GBK" w:hAnsi="宋体" w:hint="eastAsia"/>
          <w:sz w:val="24"/>
        </w:rPr>
        <w:t>检查：可对干眼并发症与</w:t>
      </w:r>
      <w:proofErr w:type="gramStart"/>
      <w:r w:rsidRPr="0045507D">
        <w:rPr>
          <w:rFonts w:ascii="方正仿宋_GBK" w:eastAsia="方正仿宋_GBK" w:hAnsi="宋体" w:hint="eastAsia"/>
          <w:sz w:val="24"/>
        </w:rPr>
        <w:t>眼前节</w:t>
      </w:r>
      <w:proofErr w:type="gramEnd"/>
      <w:r w:rsidRPr="0045507D">
        <w:rPr>
          <w:rFonts w:ascii="方正仿宋_GBK" w:eastAsia="方正仿宋_GBK" w:hAnsi="宋体" w:hint="eastAsia"/>
          <w:sz w:val="24"/>
        </w:rPr>
        <w:t xml:space="preserve">作全面检查， 具备图像、视频模式。  </w:t>
      </w:r>
    </w:p>
    <w:p w:rsidR="005F59C7"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3、可对眼前节检查照片和干</w:t>
      </w:r>
      <w:proofErr w:type="gramStart"/>
      <w:r w:rsidRPr="0045507D">
        <w:rPr>
          <w:rFonts w:ascii="方正仿宋_GBK" w:eastAsia="方正仿宋_GBK" w:hAnsi="宋体" w:hint="eastAsia"/>
          <w:sz w:val="24"/>
        </w:rPr>
        <w:t>眼检查</w:t>
      </w:r>
      <w:proofErr w:type="gramEnd"/>
      <w:r w:rsidRPr="0045507D">
        <w:rPr>
          <w:rFonts w:ascii="方正仿宋_GBK" w:eastAsia="方正仿宋_GBK" w:hAnsi="宋体" w:hint="eastAsia"/>
          <w:sz w:val="24"/>
        </w:rPr>
        <w:t>项目以图文报告单形式打印输出。</w:t>
      </w:r>
    </w:p>
    <w:p w:rsidR="0045507D" w:rsidRPr="0045507D" w:rsidRDefault="0045507D" w:rsidP="0045507D">
      <w:pPr>
        <w:widowControl/>
        <w:adjustRightInd w:val="0"/>
        <w:snapToGrid w:val="0"/>
        <w:spacing w:line="240" w:lineRule="atLeast"/>
        <w:rPr>
          <w:rFonts w:ascii="宋体" w:hAnsi="宋体"/>
          <w:sz w:val="24"/>
        </w:rPr>
      </w:pPr>
      <w:r>
        <w:rPr>
          <w:rFonts w:ascii="方正仿宋_GBK" w:eastAsia="方正仿宋_GBK" w:hAnsi="宋体" w:hint="eastAsia"/>
          <w:b/>
          <w:sz w:val="28"/>
          <w:szCs w:val="28"/>
          <w:u w:val="single"/>
        </w:rPr>
        <w:t>序号3.</w:t>
      </w:r>
      <w:r>
        <w:rPr>
          <w:rFonts w:hint="eastAsia"/>
        </w:rPr>
        <w:t xml:space="preserve"> </w:t>
      </w:r>
      <w:r w:rsidRPr="0045507D">
        <w:rPr>
          <w:rFonts w:ascii="方正仿宋_GBK" w:eastAsia="方正仿宋_GBK" w:hAnsi="宋体" w:hint="eastAsia"/>
          <w:b/>
          <w:sz w:val="28"/>
          <w:szCs w:val="28"/>
          <w:u w:val="single"/>
        </w:rPr>
        <w:t>泪</w:t>
      </w:r>
      <w:proofErr w:type="gramStart"/>
      <w:r w:rsidRPr="0045507D">
        <w:rPr>
          <w:rFonts w:ascii="方正仿宋_GBK" w:eastAsia="方正仿宋_GBK" w:hAnsi="宋体" w:hint="eastAsia"/>
          <w:b/>
          <w:sz w:val="28"/>
          <w:szCs w:val="28"/>
          <w:u w:val="single"/>
        </w:rPr>
        <w:t>道手术</w:t>
      </w:r>
      <w:proofErr w:type="gramEnd"/>
      <w:r w:rsidRPr="0045507D">
        <w:rPr>
          <w:rFonts w:ascii="方正仿宋_GBK" w:eastAsia="方正仿宋_GBK" w:hAnsi="宋体" w:hint="eastAsia"/>
          <w:b/>
          <w:sz w:val="28"/>
          <w:szCs w:val="28"/>
          <w:u w:val="single"/>
        </w:rPr>
        <w:t>内镜配件</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 xml:space="preserve">*（一）1、HOPKINS II 专利柱状晶体镜，并带HOPKINS标志。鼻窦镜0°，直径4mm，长度18cm。  </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2、镜面前端用人工蓝宝石制成，不易磨损。</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3、镜体采用钛合金，表面作磨砂抗反光处理。</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 xml:space="preserve">4、可高温、高压、气熏或浸泡消毒。     </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 xml:space="preserve">（二）1.纤维导光束采用超导光材料，有效提高光强度，可高温高压消毒。 </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 xml:space="preserve">      2.纤维导光束，</w:t>
      </w:r>
      <w:proofErr w:type="gramStart"/>
      <w:r w:rsidRPr="0045507D">
        <w:rPr>
          <w:rFonts w:ascii="方正仿宋_GBK" w:eastAsia="方正仿宋_GBK" w:hAnsi="宋体" w:hint="eastAsia"/>
          <w:sz w:val="24"/>
        </w:rPr>
        <w:t>直型接头</w:t>
      </w:r>
      <w:proofErr w:type="gramEnd"/>
      <w:r w:rsidRPr="0045507D">
        <w:rPr>
          <w:rFonts w:ascii="方正仿宋_GBK" w:eastAsia="方正仿宋_GBK" w:hAnsi="宋体" w:hint="eastAsia"/>
          <w:sz w:val="24"/>
        </w:rPr>
        <w:t>, 总长度230cm，直径3.5mm，连接光源接口的手持部位为圆柱形</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（三）剥离子，双头，一端半尖，一端钝头，带刻度，长度20cm</w:t>
      </w:r>
    </w:p>
    <w:p w:rsidR="0045507D" w:rsidRP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 xml:space="preserve"> (四) 咬切钳</w:t>
      </w:r>
      <w:r w:rsidR="00CF7DAF">
        <w:rPr>
          <w:rFonts w:ascii="方正仿宋_GBK" w:eastAsia="方正仿宋_GBK" w:hAnsi="宋体" w:hint="eastAsia"/>
          <w:sz w:val="24"/>
        </w:rPr>
        <w:t>（两把）</w:t>
      </w:r>
      <w:r w:rsidRPr="0045507D">
        <w:rPr>
          <w:rFonts w:ascii="方正仿宋_GBK" w:eastAsia="方正仿宋_GBK" w:hAnsi="宋体" w:hint="eastAsia"/>
          <w:sz w:val="24"/>
        </w:rPr>
        <w:t>，上弯40°，非贯穿型，工作长度17cm</w:t>
      </w:r>
    </w:p>
    <w:p w:rsidR="0045507D" w:rsidRDefault="0045507D" w:rsidP="0045507D">
      <w:pPr>
        <w:ind w:leftChars="257" w:left="540"/>
        <w:jc w:val="left"/>
        <w:rPr>
          <w:rFonts w:ascii="方正仿宋_GBK" w:eastAsia="方正仿宋_GBK" w:hAnsi="宋体"/>
          <w:sz w:val="24"/>
        </w:rPr>
      </w:pPr>
      <w:r w:rsidRPr="0045507D">
        <w:rPr>
          <w:rFonts w:ascii="方正仿宋_GBK" w:eastAsia="方正仿宋_GBK" w:hAnsi="宋体" w:hint="eastAsia"/>
          <w:sz w:val="24"/>
        </w:rPr>
        <w:t>*（五），以上四种配件为同一品牌，无需其他装置即可完美兼容我院现有品牌高清宫腔镜及腹腔镜，开展泪道手术。</w:t>
      </w:r>
    </w:p>
    <w:p w:rsidR="00CF7DAF" w:rsidRPr="0045507D" w:rsidRDefault="00CF7DAF" w:rsidP="0045507D">
      <w:pPr>
        <w:ind w:leftChars="257" w:left="540"/>
        <w:jc w:val="left"/>
        <w:rPr>
          <w:rFonts w:ascii="方正仿宋_GBK" w:eastAsia="方正仿宋_GBK" w:hAnsi="宋体"/>
          <w:sz w:val="24"/>
        </w:rPr>
      </w:pPr>
      <w:r>
        <w:rPr>
          <w:rFonts w:ascii="方正仿宋_GBK" w:eastAsia="方正仿宋_GBK" w:hAnsi="宋体" w:hint="eastAsia"/>
          <w:sz w:val="24"/>
        </w:rPr>
        <w:t>请投标供应商提供相关参数证明材料。</w:t>
      </w:r>
    </w:p>
    <w:p w:rsidR="00FC7DF4" w:rsidRDefault="00120526">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45507D">
        <w:rPr>
          <w:rFonts w:ascii="方正仿宋_GBK" w:eastAsia="方正仿宋_GBK" w:hAnsi="宋体" w:hint="eastAsia"/>
          <w:b/>
          <w:sz w:val="28"/>
          <w:szCs w:val="28"/>
        </w:rPr>
        <w:t>程</w:t>
      </w:r>
      <w:r>
        <w:rPr>
          <w:rFonts w:ascii="方正仿宋_GBK" w:eastAsia="方正仿宋_GBK" w:hAnsi="宋体" w:hint="eastAsia"/>
          <w:b/>
          <w:sz w:val="28"/>
          <w:szCs w:val="28"/>
        </w:rPr>
        <w:t>老师</w:t>
      </w:r>
      <w:r w:rsidR="005F59C7">
        <w:rPr>
          <w:rFonts w:ascii="方正仿宋_GBK" w:eastAsia="方正仿宋_GBK" w:hAnsi="宋体" w:hint="eastAsia"/>
          <w:b/>
          <w:sz w:val="28"/>
          <w:szCs w:val="28"/>
        </w:rPr>
        <w:t xml:space="preserve">  1899600</w:t>
      </w:r>
      <w:r w:rsidR="0045507D">
        <w:rPr>
          <w:rFonts w:ascii="方正仿宋_GBK" w:eastAsia="方正仿宋_GBK" w:hAnsi="宋体" w:hint="eastAsia"/>
          <w:b/>
          <w:sz w:val="28"/>
          <w:szCs w:val="28"/>
        </w:rPr>
        <w:t>8265</w:t>
      </w:r>
      <w:r>
        <w:rPr>
          <w:rFonts w:ascii="方正仿宋_GBK" w:eastAsia="方正仿宋_GBK" w:hAnsi="宋体" w:hint="eastAsia"/>
          <w:b/>
          <w:sz w:val="28"/>
          <w:szCs w:val="28"/>
        </w:rPr>
        <w:t xml:space="preserve"> </w:t>
      </w:r>
      <w:r w:rsidR="00FC7DF4">
        <w:rPr>
          <w:rFonts w:ascii="方正仿宋_GBK" w:eastAsia="方正仿宋_GBK" w:hAnsi="宋体" w:hint="eastAsia"/>
          <w:b/>
          <w:sz w:val="28"/>
          <w:szCs w:val="28"/>
        </w:rPr>
        <w:t xml:space="preserve"> </w:t>
      </w:r>
      <w:r>
        <w:rPr>
          <w:rFonts w:ascii="方正仿宋_GBK" w:eastAsia="方正仿宋_GBK" w:hAnsi="宋体" w:hint="eastAsia"/>
          <w:b/>
          <w:sz w:val="28"/>
          <w:szCs w:val="28"/>
        </w:rPr>
        <w:t xml:space="preserve">   </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采购合同签订后十五个日历日以内全部交货；并在交货后5天以内完成安装、调试工作。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pPr>
        <w:adjustRightInd w:val="0"/>
        <w:snapToGrid w:val="0"/>
        <w:spacing w:line="240" w:lineRule="atLeast"/>
        <w:ind w:firstLineChars="200" w:firstLine="482"/>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4A2654"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152C41">
        <w:rPr>
          <w:rFonts w:ascii="方正仿宋_GBK" w:eastAsia="方正仿宋_GBK" w:hAnsi="宋体" w:hint="eastAsia"/>
          <w:color w:val="FF0000"/>
          <w:sz w:val="24"/>
        </w:rPr>
        <w:t>设备免费</w:t>
      </w:r>
      <w:r>
        <w:rPr>
          <w:rFonts w:ascii="方正仿宋_GBK" w:eastAsia="方正仿宋_GBK" w:hAnsi="宋体" w:hint="eastAsia"/>
          <w:color w:val="FF0000"/>
          <w:sz w:val="24"/>
        </w:rPr>
        <w:t>质保期</w:t>
      </w:r>
      <w:r>
        <w:rPr>
          <w:rFonts w:ascii="仿宋" w:eastAsia="仿宋" w:hAnsi="仿宋" w:cs="仿宋" w:hint="eastAsia"/>
          <w:color w:val="FF0000"/>
          <w:sz w:val="24"/>
        </w:rPr>
        <w:t>≥</w:t>
      </w:r>
      <w:r>
        <w:rPr>
          <w:rFonts w:ascii="方正仿宋_GBK" w:eastAsia="方正仿宋_GBK" w:hAnsi="宋体" w:hint="eastAsia"/>
          <w:color w:val="FF0000"/>
          <w:sz w:val="24"/>
        </w:rPr>
        <w:t>3年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pPr>
        <w:pStyle w:val="3"/>
        <w:adjustRightInd w:val="0"/>
        <w:snapToGrid w:val="0"/>
        <w:spacing w:before="0" w:after="0" w:line="240" w:lineRule="atLeas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（一）在近三年内，重庆市二级以上公立医院有不少于5家的销售业绩。</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5.在整个谈判过程中，我方若有违规行为，接受按照《中华人民共和国政府采购法》和《竞争性谈判文件》之规定给予惩罚。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7"/>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83B" w:rsidRDefault="0008483B" w:rsidP="004A2654">
      <w:r>
        <w:separator/>
      </w:r>
    </w:p>
  </w:endnote>
  <w:endnote w:type="continuationSeparator" w:id="0">
    <w:p w:rsidR="0008483B" w:rsidRDefault="0008483B"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83B" w:rsidRDefault="0008483B" w:rsidP="004A2654">
      <w:r>
        <w:separator/>
      </w:r>
    </w:p>
  </w:footnote>
  <w:footnote w:type="continuationSeparator" w:id="0">
    <w:p w:rsidR="0008483B" w:rsidRDefault="0008483B"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363F3"/>
    <w:rsid w:val="000440BC"/>
    <w:rsid w:val="000545DA"/>
    <w:rsid w:val="00075BCB"/>
    <w:rsid w:val="00081BC6"/>
    <w:rsid w:val="00081F74"/>
    <w:rsid w:val="0008483B"/>
    <w:rsid w:val="0009453E"/>
    <w:rsid w:val="00097352"/>
    <w:rsid w:val="000A2B36"/>
    <w:rsid w:val="000A365A"/>
    <w:rsid w:val="000B2A0E"/>
    <w:rsid w:val="000B7A7F"/>
    <w:rsid w:val="000E589C"/>
    <w:rsid w:val="000F311B"/>
    <w:rsid w:val="000F6C8C"/>
    <w:rsid w:val="00101D35"/>
    <w:rsid w:val="00112F2B"/>
    <w:rsid w:val="00120526"/>
    <w:rsid w:val="001401B7"/>
    <w:rsid w:val="00152C41"/>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C7BAC"/>
    <w:rsid w:val="001D1E33"/>
    <w:rsid w:val="001D6035"/>
    <w:rsid w:val="001D68AF"/>
    <w:rsid w:val="001E03A2"/>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609A5"/>
    <w:rsid w:val="0026303C"/>
    <w:rsid w:val="00272941"/>
    <w:rsid w:val="0028457B"/>
    <w:rsid w:val="0029155D"/>
    <w:rsid w:val="0029479E"/>
    <w:rsid w:val="002A4FCD"/>
    <w:rsid w:val="002A6122"/>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71F72"/>
    <w:rsid w:val="00395DCA"/>
    <w:rsid w:val="0039618D"/>
    <w:rsid w:val="00396232"/>
    <w:rsid w:val="003A5C70"/>
    <w:rsid w:val="003B5804"/>
    <w:rsid w:val="003B6ADB"/>
    <w:rsid w:val="003C31D0"/>
    <w:rsid w:val="003C6D87"/>
    <w:rsid w:val="003E0C26"/>
    <w:rsid w:val="003E3B95"/>
    <w:rsid w:val="003F3A18"/>
    <w:rsid w:val="003F6BF1"/>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507D"/>
    <w:rsid w:val="00456AD2"/>
    <w:rsid w:val="00464FA5"/>
    <w:rsid w:val="00470FED"/>
    <w:rsid w:val="004716B2"/>
    <w:rsid w:val="00486B80"/>
    <w:rsid w:val="004A0FAC"/>
    <w:rsid w:val="004A2654"/>
    <w:rsid w:val="004A5906"/>
    <w:rsid w:val="004A5E65"/>
    <w:rsid w:val="004B714E"/>
    <w:rsid w:val="004D5163"/>
    <w:rsid w:val="004E319F"/>
    <w:rsid w:val="004E564A"/>
    <w:rsid w:val="004F2D8D"/>
    <w:rsid w:val="004F452C"/>
    <w:rsid w:val="004F5AFA"/>
    <w:rsid w:val="004F6F14"/>
    <w:rsid w:val="005010E6"/>
    <w:rsid w:val="005057A5"/>
    <w:rsid w:val="00506F92"/>
    <w:rsid w:val="00514154"/>
    <w:rsid w:val="00514671"/>
    <w:rsid w:val="005202B4"/>
    <w:rsid w:val="00531FE6"/>
    <w:rsid w:val="00541C61"/>
    <w:rsid w:val="00542577"/>
    <w:rsid w:val="00544958"/>
    <w:rsid w:val="005505EB"/>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59C7"/>
    <w:rsid w:val="006064D7"/>
    <w:rsid w:val="00607B2C"/>
    <w:rsid w:val="00612591"/>
    <w:rsid w:val="00620910"/>
    <w:rsid w:val="00625E8C"/>
    <w:rsid w:val="00626944"/>
    <w:rsid w:val="00634788"/>
    <w:rsid w:val="006453A6"/>
    <w:rsid w:val="00646D53"/>
    <w:rsid w:val="00650682"/>
    <w:rsid w:val="006507F3"/>
    <w:rsid w:val="00664DD7"/>
    <w:rsid w:val="00682CB2"/>
    <w:rsid w:val="00683834"/>
    <w:rsid w:val="00685DE9"/>
    <w:rsid w:val="006866F4"/>
    <w:rsid w:val="00686B17"/>
    <w:rsid w:val="006A3BED"/>
    <w:rsid w:val="006D3239"/>
    <w:rsid w:val="006D76CD"/>
    <w:rsid w:val="006F6D7B"/>
    <w:rsid w:val="007027A4"/>
    <w:rsid w:val="00707D50"/>
    <w:rsid w:val="007108E1"/>
    <w:rsid w:val="00713E04"/>
    <w:rsid w:val="00715FE0"/>
    <w:rsid w:val="00723535"/>
    <w:rsid w:val="00740482"/>
    <w:rsid w:val="00743952"/>
    <w:rsid w:val="00752892"/>
    <w:rsid w:val="007541D5"/>
    <w:rsid w:val="0075431A"/>
    <w:rsid w:val="00757BBB"/>
    <w:rsid w:val="00762193"/>
    <w:rsid w:val="00762EE8"/>
    <w:rsid w:val="00777056"/>
    <w:rsid w:val="007845C9"/>
    <w:rsid w:val="007B392E"/>
    <w:rsid w:val="007B6F5C"/>
    <w:rsid w:val="007B70DF"/>
    <w:rsid w:val="007C42E5"/>
    <w:rsid w:val="007D752F"/>
    <w:rsid w:val="007E0603"/>
    <w:rsid w:val="007E7B80"/>
    <w:rsid w:val="007F46C8"/>
    <w:rsid w:val="007F4943"/>
    <w:rsid w:val="00800F3B"/>
    <w:rsid w:val="00810CAC"/>
    <w:rsid w:val="00835A44"/>
    <w:rsid w:val="008407FA"/>
    <w:rsid w:val="00847552"/>
    <w:rsid w:val="008507CE"/>
    <w:rsid w:val="00863BAA"/>
    <w:rsid w:val="00865737"/>
    <w:rsid w:val="00870195"/>
    <w:rsid w:val="00871A5B"/>
    <w:rsid w:val="008810CF"/>
    <w:rsid w:val="0088110F"/>
    <w:rsid w:val="008850E8"/>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3CD3"/>
    <w:rsid w:val="0093563A"/>
    <w:rsid w:val="00937373"/>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42A4C"/>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46E7"/>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2A60"/>
    <w:rsid w:val="00C77546"/>
    <w:rsid w:val="00C812A5"/>
    <w:rsid w:val="00C84D9C"/>
    <w:rsid w:val="00C8596F"/>
    <w:rsid w:val="00C86209"/>
    <w:rsid w:val="00C92878"/>
    <w:rsid w:val="00CA7B74"/>
    <w:rsid w:val="00CC3904"/>
    <w:rsid w:val="00CD0D39"/>
    <w:rsid w:val="00CD2889"/>
    <w:rsid w:val="00CD679E"/>
    <w:rsid w:val="00CE3282"/>
    <w:rsid w:val="00CE36CC"/>
    <w:rsid w:val="00CE4B59"/>
    <w:rsid w:val="00CF7DAF"/>
    <w:rsid w:val="00D03FE3"/>
    <w:rsid w:val="00D043F9"/>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12168"/>
    <w:rsid w:val="00E17D62"/>
    <w:rsid w:val="00E221A5"/>
    <w:rsid w:val="00E257A6"/>
    <w:rsid w:val="00E331FB"/>
    <w:rsid w:val="00E36C1F"/>
    <w:rsid w:val="00E4106C"/>
    <w:rsid w:val="00E4435D"/>
    <w:rsid w:val="00E5585A"/>
    <w:rsid w:val="00E55CA5"/>
    <w:rsid w:val="00E72A42"/>
    <w:rsid w:val="00E775BE"/>
    <w:rsid w:val="00E82940"/>
    <w:rsid w:val="00E92F79"/>
    <w:rsid w:val="00E947AD"/>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43D2"/>
    <w:rsid w:val="00F77EB0"/>
    <w:rsid w:val="00F846BB"/>
    <w:rsid w:val="00F9153A"/>
    <w:rsid w:val="00F97632"/>
    <w:rsid w:val="00FA5282"/>
    <w:rsid w:val="00FA74DF"/>
    <w:rsid w:val="00FB1CCA"/>
    <w:rsid w:val="00FC7DF4"/>
    <w:rsid w:val="00FD6714"/>
    <w:rsid w:val="00FD776E"/>
    <w:rsid w:val="00FE0A2E"/>
    <w:rsid w:val="00FE276C"/>
    <w:rsid w:val="00FE2FC9"/>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1106</Words>
  <Characters>6308</Characters>
  <Application>Microsoft Office Word</Application>
  <DocSecurity>0</DocSecurity>
  <Lines>52</Lines>
  <Paragraphs>14</Paragraphs>
  <ScaleCrop>false</ScaleCrop>
  <Company>Microsoft</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2021-01-18T07:10:00Z</cp:lastPrinted>
  <dcterms:created xsi:type="dcterms:W3CDTF">2020-07-21T11:23:00Z</dcterms:created>
  <dcterms:modified xsi:type="dcterms:W3CDTF">2021-03-11T09:23:00Z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