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943" w:rsidRDefault="008E3BFE">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075BCB">
        <w:rPr>
          <w:rFonts w:ascii="宋体" w:hAnsi="宋体" w:cs="宋体" w:hint="eastAsia"/>
          <w:b/>
          <w:bCs/>
          <w:color w:val="000000"/>
          <w:sz w:val="44"/>
          <w:szCs w:val="44"/>
        </w:rPr>
        <w:t>产科</w:t>
      </w:r>
      <w:r>
        <w:rPr>
          <w:rFonts w:ascii="宋体" w:hAnsi="宋体" w:cs="宋体" w:hint="eastAsia"/>
          <w:b/>
          <w:bCs/>
          <w:color w:val="000000"/>
          <w:sz w:val="44"/>
          <w:szCs w:val="44"/>
        </w:rPr>
        <w:t>设备一批的</w:t>
      </w:r>
    </w:p>
    <w:p w:rsidR="007F4943" w:rsidRDefault="008E3BFE">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通知</w:t>
      </w:r>
    </w:p>
    <w:p w:rsidR="007F4943" w:rsidRDefault="007F4943">
      <w:pPr>
        <w:adjustRightInd w:val="0"/>
        <w:snapToGrid w:val="0"/>
        <w:spacing w:line="240" w:lineRule="atLeast"/>
        <w:jc w:val="center"/>
        <w:rPr>
          <w:rFonts w:ascii="宋体" w:hAnsi="宋体" w:cs="宋体"/>
          <w:b/>
          <w:bCs/>
          <w:color w:val="000000"/>
          <w:sz w:val="44"/>
          <w:szCs w:val="44"/>
        </w:rPr>
      </w:pP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w:t>
      </w:r>
      <w:r w:rsidR="00075BCB">
        <w:rPr>
          <w:rFonts w:ascii="方正仿宋_GBK" w:eastAsia="方正仿宋_GBK" w:hAnsi="宋体" w:hint="eastAsia"/>
          <w:sz w:val="28"/>
          <w:szCs w:val="28"/>
        </w:rPr>
        <w:t>满足业务发展需求及</w:t>
      </w:r>
      <w:r>
        <w:rPr>
          <w:rFonts w:ascii="方正仿宋_GBK" w:eastAsia="方正仿宋_GBK" w:hAnsi="宋体" w:hint="eastAsia"/>
          <w:sz w:val="28"/>
          <w:szCs w:val="28"/>
        </w:rPr>
        <w:t>对</w:t>
      </w:r>
      <w:r w:rsidR="00075BCB">
        <w:rPr>
          <w:rFonts w:ascii="方正仿宋_GBK" w:eastAsia="方正仿宋_GBK" w:hAnsi="宋体" w:hint="eastAsia"/>
          <w:sz w:val="28"/>
          <w:szCs w:val="28"/>
        </w:rPr>
        <w:t>患者更有效的救治</w:t>
      </w:r>
      <w:r>
        <w:rPr>
          <w:rFonts w:ascii="方正仿宋_GBK" w:eastAsia="方正仿宋_GBK" w:hAnsi="宋体" w:hint="eastAsia"/>
          <w:sz w:val="28"/>
          <w:szCs w:val="28"/>
        </w:rPr>
        <w:t>，经院内审批同意，拟</w:t>
      </w:r>
      <w:r w:rsidR="00ED0252">
        <w:rPr>
          <w:rFonts w:ascii="方正仿宋_GBK" w:eastAsia="方正仿宋_GBK" w:hAnsi="宋体" w:hint="eastAsia"/>
          <w:sz w:val="28"/>
          <w:szCs w:val="28"/>
        </w:rPr>
        <w:t>紧急采购</w:t>
      </w:r>
      <w:r>
        <w:rPr>
          <w:rFonts w:ascii="方正仿宋_GBK" w:eastAsia="方正仿宋_GBK" w:hAnsi="宋体" w:hint="eastAsia"/>
          <w:sz w:val="28"/>
          <w:szCs w:val="28"/>
        </w:rPr>
        <w:t>一批设备，欢迎有资格的供应商积极参加，相关具体要求如下：</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897D1E">
        <w:rPr>
          <w:rFonts w:ascii="方正仿宋_GBK" w:eastAsia="方正仿宋_GBK" w:hAnsi="宋体" w:hint="eastAsia"/>
          <w:sz w:val="28"/>
          <w:szCs w:val="28"/>
        </w:rPr>
        <w:t>产科</w:t>
      </w:r>
      <w:r>
        <w:rPr>
          <w:rFonts w:ascii="方正仿宋_GBK" w:eastAsia="方正仿宋_GBK" w:hAnsi="宋体" w:hint="eastAsia"/>
          <w:sz w:val="28"/>
          <w:szCs w:val="28"/>
        </w:rPr>
        <w:t>设备一批</w:t>
      </w:r>
    </w:p>
    <w:tbl>
      <w:tblPr>
        <w:tblW w:w="10065" w:type="dxa"/>
        <w:tblInd w:w="-34" w:type="dxa"/>
        <w:tblLook w:val="04A0"/>
      </w:tblPr>
      <w:tblGrid>
        <w:gridCol w:w="568"/>
        <w:gridCol w:w="4819"/>
        <w:gridCol w:w="1985"/>
        <w:gridCol w:w="850"/>
        <w:gridCol w:w="1843"/>
      </w:tblGrid>
      <w:tr w:rsidR="007F4943" w:rsidTr="0051467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7F4943" w:rsidTr="0051467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943" w:rsidRPr="00514671" w:rsidRDefault="008E3BFE">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7F4943" w:rsidRPr="00514671" w:rsidRDefault="00075BCB">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生物反馈仪（产后即时康复仪）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4943" w:rsidRPr="00514671" w:rsidRDefault="00075BCB">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500</w:t>
            </w:r>
            <w:r w:rsidR="008E3BFE" w:rsidRPr="00514671">
              <w:rPr>
                <w:rFonts w:ascii="方正仿宋_GBK" w:eastAsia="方正仿宋_GBK" w:hAnsi="宋体" w:hint="eastAsia"/>
                <w:sz w:val="24"/>
              </w:rPr>
              <w:t>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4943" w:rsidRPr="00514671" w:rsidRDefault="00075BCB">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2</w:t>
            </w:r>
          </w:p>
        </w:tc>
        <w:tc>
          <w:tcPr>
            <w:tcW w:w="1843" w:type="dxa"/>
            <w:tcBorders>
              <w:top w:val="single" w:sz="4" w:space="0" w:color="auto"/>
              <w:left w:val="nil"/>
              <w:bottom w:val="single" w:sz="4" w:space="0" w:color="auto"/>
              <w:right w:val="single" w:sz="4" w:space="0" w:color="auto"/>
            </w:tcBorders>
            <w:vAlign w:val="center"/>
          </w:tcPr>
          <w:p w:rsidR="007F4943" w:rsidRPr="00514671" w:rsidRDefault="00075BCB">
            <w:pPr>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100</w:t>
            </w:r>
            <w:r w:rsidR="008E3BFE" w:rsidRPr="00514671">
              <w:rPr>
                <w:rFonts w:ascii="方正仿宋_GBK" w:eastAsia="方正仿宋_GBK" w:hAnsi="宋体" w:hint="eastAsia"/>
                <w:sz w:val="24"/>
              </w:rPr>
              <w:t>000</w:t>
            </w:r>
          </w:p>
        </w:tc>
      </w:tr>
      <w:tr w:rsidR="00C84D9C" w:rsidTr="0051467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D9C" w:rsidRPr="00514671" w:rsidRDefault="00C84D9C" w:rsidP="006C2418">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2</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C84D9C" w:rsidRPr="00514671" w:rsidRDefault="00514671" w:rsidP="0023014B">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产后盆底功能评估仪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84D9C" w:rsidRPr="00514671" w:rsidRDefault="00075BCB" w:rsidP="0023014B">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198000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4D9C" w:rsidRPr="00514671" w:rsidRDefault="00075BCB" w:rsidP="0023014B">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w:t>
            </w:r>
          </w:p>
        </w:tc>
        <w:tc>
          <w:tcPr>
            <w:tcW w:w="1843" w:type="dxa"/>
            <w:tcBorders>
              <w:top w:val="single" w:sz="4" w:space="0" w:color="auto"/>
              <w:left w:val="nil"/>
              <w:bottom w:val="single" w:sz="4" w:space="0" w:color="auto"/>
              <w:right w:val="single" w:sz="4" w:space="0" w:color="auto"/>
            </w:tcBorders>
            <w:vAlign w:val="center"/>
          </w:tcPr>
          <w:p w:rsidR="00C84D9C" w:rsidRPr="00514671" w:rsidRDefault="00075BCB" w:rsidP="0023014B">
            <w:pPr>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198000</w:t>
            </w:r>
          </w:p>
        </w:tc>
      </w:tr>
      <w:tr w:rsidR="00C84D9C" w:rsidTr="00514671">
        <w:trPr>
          <w:trHeight w:val="266"/>
        </w:trPr>
        <w:tc>
          <w:tcPr>
            <w:tcW w:w="568" w:type="dxa"/>
            <w:tcBorders>
              <w:top w:val="nil"/>
              <w:left w:val="single" w:sz="4" w:space="0" w:color="auto"/>
              <w:bottom w:val="single" w:sz="4" w:space="0" w:color="auto"/>
              <w:right w:val="single" w:sz="4" w:space="0" w:color="auto"/>
            </w:tcBorders>
            <w:shd w:val="clear" w:color="auto" w:fill="auto"/>
            <w:noWrap/>
            <w:vAlign w:val="center"/>
          </w:tcPr>
          <w:p w:rsidR="00C84D9C" w:rsidRPr="00514671" w:rsidRDefault="00C84D9C" w:rsidP="006C2418">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3</w:t>
            </w:r>
          </w:p>
        </w:tc>
        <w:tc>
          <w:tcPr>
            <w:tcW w:w="4819" w:type="dxa"/>
            <w:tcBorders>
              <w:top w:val="nil"/>
              <w:left w:val="nil"/>
              <w:bottom w:val="single" w:sz="4" w:space="0" w:color="auto"/>
              <w:right w:val="single" w:sz="4" w:space="0" w:color="auto"/>
            </w:tcBorders>
            <w:shd w:val="clear" w:color="auto" w:fill="auto"/>
            <w:noWrap/>
            <w:vAlign w:val="center"/>
          </w:tcPr>
          <w:p w:rsidR="00C84D9C" w:rsidRPr="00514671" w:rsidRDefault="00514671">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盆底生物反馈治疗仪（盆底功能治疗仪）</w:t>
            </w:r>
          </w:p>
        </w:tc>
        <w:tc>
          <w:tcPr>
            <w:tcW w:w="1985" w:type="dxa"/>
            <w:tcBorders>
              <w:top w:val="nil"/>
              <w:left w:val="nil"/>
              <w:bottom w:val="single" w:sz="4" w:space="0" w:color="auto"/>
              <w:right w:val="single" w:sz="4" w:space="0" w:color="auto"/>
            </w:tcBorders>
            <w:shd w:val="clear" w:color="auto" w:fill="auto"/>
            <w:noWrap/>
            <w:vAlign w:val="center"/>
          </w:tcPr>
          <w:p w:rsidR="00C84D9C" w:rsidRPr="00514671" w:rsidRDefault="00075BCB">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198000</w:t>
            </w:r>
          </w:p>
        </w:tc>
        <w:tc>
          <w:tcPr>
            <w:tcW w:w="850" w:type="dxa"/>
            <w:tcBorders>
              <w:top w:val="nil"/>
              <w:left w:val="nil"/>
              <w:bottom w:val="single" w:sz="4" w:space="0" w:color="auto"/>
              <w:right w:val="single" w:sz="4" w:space="0" w:color="auto"/>
            </w:tcBorders>
            <w:shd w:val="clear" w:color="auto" w:fill="auto"/>
            <w:noWrap/>
            <w:vAlign w:val="center"/>
          </w:tcPr>
          <w:p w:rsidR="00C84D9C" w:rsidRPr="00514671" w:rsidRDefault="00C84D9C">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w:t>
            </w:r>
          </w:p>
        </w:tc>
        <w:tc>
          <w:tcPr>
            <w:tcW w:w="1843" w:type="dxa"/>
            <w:tcBorders>
              <w:top w:val="nil"/>
              <w:left w:val="nil"/>
              <w:bottom w:val="single" w:sz="4" w:space="0" w:color="auto"/>
              <w:right w:val="single" w:sz="4" w:space="0" w:color="auto"/>
            </w:tcBorders>
            <w:vAlign w:val="center"/>
          </w:tcPr>
          <w:p w:rsidR="00C84D9C" w:rsidRPr="00514671" w:rsidRDefault="00075BCB">
            <w:pPr>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198000</w:t>
            </w:r>
          </w:p>
        </w:tc>
      </w:tr>
      <w:tr w:rsidR="00C84D9C" w:rsidTr="00514671">
        <w:trPr>
          <w:trHeight w:val="266"/>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总计</w:t>
            </w:r>
          </w:p>
        </w:tc>
        <w:tc>
          <w:tcPr>
            <w:tcW w:w="1843" w:type="dxa"/>
            <w:tcBorders>
              <w:top w:val="single" w:sz="4" w:space="0" w:color="auto"/>
              <w:left w:val="nil"/>
              <w:bottom w:val="single" w:sz="4" w:space="0" w:color="auto"/>
              <w:right w:val="single" w:sz="4" w:space="0" w:color="auto"/>
            </w:tcBorders>
            <w:vAlign w:val="center"/>
          </w:tcPr>
          <w:p w:rsidR="00C84D9C" w:rsidRDefault="00C84D9C" w:rsidP="00075BCB">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w:t>
            </w:r>
            <w:r w:rsidR="00075BCB">
              <w:rPr>
                <w:rFonts w:ascii="方正仿宋_GBK" w:eastAsia="方正仿宋_GBK" w:hAnsi="宋体" w:hint="eastAsia"/>
                <w:sz w:val="28"/>
                <w:szCs w:val="28"/>
              </w:rPr>
              <w:t>96</w:t>
            </w:r>
            <w:r>
              <w:rPr>
                <w:rFonts w:ascii="方正仿宋_GBK" w:eastAsia="方正仿宋_GBK" w:hAnsi="宋体" w:hint="eastAsia"/>
                <w:sz w:val="28"/>
                <w:szCs w:val="28"/>
              </w:rPr>
              <w:t>000</w:t>
            </w:r>
          </w:p>
        </w:tc>
      </w:tr>
    </w:tbl>
    <w:p w:rsidR="007F4943" w:rsidRDefault="00C84D9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备注：按设备序号逐项谈判。</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D1769B">
        <w:rPr>
          <w:rFonts w:ascii="方正仿宋_GBK" w:eastAsia="方正仿宋_GBK" w:hAnsi="宋体" w:hint="eastAsia"/>
          <w:sz w:val="28"/>
          <w:szCs w:val="28"/>
        </w:rPr>
        <w:t>一批</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人民币4</w:t>
      </w:r>
      <w:r w:rsidR="00514671">
        <w:rPr>
          <w:rFonts w:ascii="方正仿宋_GBK" w:eastAsia="方正仿宋_GBK" w:hAnsi="宋体" w:hint="eastAsia"/>
          <w:sz w:val="28"/>
          <w:szCs w:val="28"/>
        </w:rPr>
        <w:t>96</w:t>
      </w:r>
      <w:r>
        <w:rPr>
          <w:rFonts w:ascii="方正仿宋_GBK" w:eastAsia="方正仿宋_GBK" w:hAnsi="宋体" w:hint="eastAsia"/>
          <w:sz w:val="28"/>
          <w:szCs w:val="28"/>
        </w:rPr>
        <w:t>000元（大写：</w:t>
      </w:r>
      <w:proofErr w:type="gramStart"/>
      <w:r>
        <w:rPr>
          <w:rFonts w:ascii="方正仿宋_GBK" w:eastAsia="方正仿宋_GBK" w:hAnsi="宋体" w:hint="eastAsia"/>
          <w:sz w:val="28"/>
          <w:szCs w:val="28"/>
        </w:rPr>
        <w:t>肆拾</w:t>
      </w:r>
      <w:r w:rsidR="00514671">
        <w:rPr>
          <w:rFonts w:ascii="方正仿宋_GBK" w:eastAsia="方正仿宋_GBK" w:hAnsi="宋体" w:hint="eastAsia"/>
          <w:sz w:val="28"/>
          <w:szCs w:val="28"/>
        </w:rPr>
        <w:t>玖</w:t>
      </w:r>
      <w:r>
        <w:rPr>
          <w:rFonts w:ascii="方正仿宋_GBK" w:eastAsia="方正仿宋_GBK" w:hAnsi="宋体" w:hint="eastAsia"/>
          <w:sz w:val="28"/>
          <w:szCs w:val="28"/>
        </w:rPr>
        <w:t>万</w:t>
      </w:r>
      <w:r w:rsidR="00514671">
        <w:rPr>
          <w:rFonts w:ascii="方正仿宋_GBK" w:eastAsia="方正仿宋_GBK" w:hAnsi="宋体" w:hint="eastAsia"/>
          <w:sz w:val="28"/>
          <w:szCs w:val="28"/>
        </w:rPr>
        <w:t>陆</w:t>
      </w:r>
      <w:r>
        <w:rPr>
          <w:rFonts w:ascii="方正仿宋_GBK" w:eastAsia="方正仿宋_GBK" w:hAnsi="宋体" w:hint="eastAsia"/>
          <w:sz w:val="28"/>
          <w:szCs w:val="28"/>
        </w:rPr>
        <w:t>仟</w:t>
      </w:r>
      <w:proofErr w:type="gramEnd"/>
      <w:r>
        <w:rPr>
          <w:rFonts w:ascii="方正仿宋_GBK" w:eastAsia="方正仿宋_GBK" w:hAnsi="宋体" w:hint="eastAsia"/>
          <w:sz w:val="28"/>
          <w:szCs w:val="28"/>
        </w:rPr>
        <w:t>元）</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lastRenderedPageBreak/>
        <w:t>（三）本项目不接受联合体投标</w:t>
      </w:r>
      <w:r>
        <w:rPr>
          <w:rFonts w:ascii="方正仿宋_GBK" w:eastAsia="方正仿宋_GBK" w:hAnsi="宋体" w:hint="eastAsia"/>
          <w:sz w:val="28"/>
          <w:szCs w:val="28"/>
        </w:rPr>
        <w:t>。</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7F4943" w:rsidRDefault="008E3BFE">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谈判地点：重庆市合川区人民医院行政楼一楼招标办（重庆市合川区南津街希尔安大道1366号）</w:t>
      </w:r>
    </w:p>
    <w:p w:rsidR="007F4943" w:rsidRDefault="008E3BFE">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谈判开始时间：</w:t>
      </w:r>
      <w:r>
        <w:rPr>
          <w:rFonts w:ascii="宋体" w:hAnsi="宋体" w:hint="eastAsia"/>
          <w:color w:val="FF0000"/>
          <w:sz w:val="24"/>
        </w:rPr>
        <w:t>2020年1</w:t>
      </w:r>
      <w:r w:rsidR="00514671">
        <w:rPr>
          <w:rFonts w:ascii="宋体" w:hAnsi="宋体" w:hint="eastAsia"/>
          <w:color w:val="FF0000"/>
          <w:sz w:val="24"/>
        </w:rPr>
        <w:t>2</w:t>
      </w:r>
      <w:r>
        <w:rPr>
          <w:rFonts w:ascii="宋体" w:hAnsi="宋体" w:hint="eastAsia"/>
          <w:color w:val="FF0000"/>
          <w:sz w:val="24"/>
        </w:rPr>
        <w:t>月2</w:t>
      </w:r>
      <w:r w:rsidR="00514671">
        <w:rPr>
          <w:rFonts w:ascii="宋体" w:hAnsi="宋体" w:hint="eastAsia"/>
          <w:color w:val="FF0000"/>
          <w:sz w:val="24"/>
        </w:rPr>
        <w:t>3</w:t>
      </w:r>
      <w:r>
        <w:rPr>
          <w:rFonts w:ascii="宋体" w:hAnsi="宋体" w:hint="eastAsia"/>
          <w:color w:val="FF0000"/>
          <w:sz w:val="24"/>
        </w:rPr>
        <w:t>日北京时间</w:t>
      </w:r>
      <w:r w:rsidR="00ED0252">
        <w:rPr>
          <w:rFonts w:ascii="宋体" w:hAnsi="宋体" w:hint="eastAsia"/>
          <w:color w:val="FF0000"/>
          <w:sz w:val="24"/>
        </w:rPr>
        <w:t>9</w:t>
      </w:r>
      <w:r>
        <w:rPr>
          <w:rFonts w:ascii="宋体" w:hAnsi="宋体" w:hint="eastAsia"/>
          <w:color w:val="FF0000"/>
          <w:sz w:val="24"/>
        </w:rPr>
        <w:t>：30。</w:t>
      </w:r>
    </w:p>
    <w:p w:rsidR="007F4943" w:rsidRPr="00ED0252" w:rsidRDefault="008E3BFE" w:rsidP="00ED0252">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p>
    <w:p w:rsidR="00514671" w:rsidRPr="00514671" w:rsidRDefault="00514671" w:rsidP="00514671">
      <w:pPr>
        <w:widowControl/>
        <w:adjustRightInd w:val="0"/>
        <w:snapToGrid w:val="0"/>
        <w:spacing w:line="240" w:lineRule="atLeast"/>
        <w:rPr>
          <w:rFonts w:ascii="方正仿宋_GBK" w:eastAsia="方正仿宋_GBK" w:hAnsi="宋体"/>
          <w:sz w:val="28"/>
          <w:szCs w:val="28"/>
          <w:u w:val="single"/>
        </w:rPr>
      </w:pPr>
      <w:r w:rsidRPr="00514671">
        <w:rPr>
          <w:rFonts w:ascii="方正仿宋_GBK" w:eastAsia="方正仿宋_GBK" w:hAnsi="宋体" w:hint="eastAsia"/>
          <w:b/>
          <w:sz w:val="28"/>
          <w:szCs w:val="28"/>
          <w:u w:val="single"/>
        </w:rPr>
        <w:t>序号1.生物反馈仪（产后即时康复仪）</w:t>
      </w:r>
    </w:p>
    <w:p w:rsidR="00514671" w:rsidRDefault="00514671" w:rsidP="00514671">
      <w:pPr>
        <w:spacing w:line="360" w:lineRule="auto"/>
        <w:rPr>
          <w:rFonts w:ascii="宋体" w:hAnsi="宋体" w:cs="宋体-简"/>
          <w:color w:val="000000" w:themeColor="text1"/>
          <w:kern w:val="0"/>
          <w:szCs w:val="21"/>
        </w:rPr>
      </w:pPr>
      <w:r>
        <w:rPr>
          <w:rFonts w:ascii="宋体" w:hAnsi="宋体" w:cs="宋体-简" w:hint="eastAsia"/>
          <w:b/>
          <w:color w:val="000000" w:themeColor="text1"/>
          <w:kern w:val="0"/>
          <w:szCs w:val="21"/>
        </w:rPr>
        <w:t>适用范围：</w:t>
      </w:r>
      <w:r w:rsidRPr="004661B7">
        <w:rPr>
          <w:rFonts w:ascii="宋体" w:hAnsi="宋体" w:cs="宋体-简" w:hint="eastAsia"/>
          <w:b/>
          <w:color w:val="000000" w:themeColor="text1"/>
          <w:kern w:val="0"/>
          <w:szCs w:val="21"/>
        </w:rPr>
        <w:t>适用于产后康复</w:t>
      </w:r>
      <w:r>
        <w:rPr>
          <w:rFonts w:ascii="宋体" w:hAnsi="宋体" w:cs="宋体-简" w:hint="eastAsia"/>
          <w:b/>
          <w:color w:val="000000" w:themeColor="text1"/>
          <w:kern w:val="0"/>
          <w:szCs w:val="21"/>
        </w:rPr>
        <w:t>，</w:t>
      </w:r>
      <w:r>
        <w:rPr>
          <w:rFonts w:ascii="宋体" w:hAnsi="宋体" w:cs="宋体-简" w:hint="eastAsia"/>
          <w:color w:val="000000" w:themeColor="text1"/>
          <w:kern w:val="0"/>
          <w:szCs w:val="21"/>
        </w:rPr>
        <w:t>对患者的体表</w:t>
      </w:r>
      <w:proofErr w:type="gramStart"/>
      <w:r>
        <w:rPr>
          <w:rFonts w:ascii="宋体" w:hAnsi="宋体" w:cs="宋体-简" w:hint="eastAsia"/>
          <w:color w:val="000000" w:themeColor="text1"/>
          <w:kern w:val="0"/>
          <w:szCs w:val="21"/>
        </w:rPr>
        <w:t>肌</w:t>
      </w:r>
      <w:proofErr w:type="gramEnd"/>
      <w:r>
        <w:rPr>
          <w:rFonts w:ascii="宋体" w:hAnsi="宋体" w:cs="宋体-简" w:hint="eastAsia"/>
          <w:color w:val="000000" w:themeColor="text1"/>
          <w:kern w:val="0"/>
          <w:szCs w:val="21"/>
        </w:rPr>
        <w:t>电信号进行采集、分析和反馈训练，对患者肌肉施加电刺激，来帮助诊断和恢复患者的肌肉功能障碍</w:t>
      </w:r>
    </w:p>
    <w:p w:rsidR="00514671" w:rsidRDefault="00514671" w:rsidP="00514671">
      <w:pPr>
        <w:spacing w:line="360" w:lineRule="auto"/>
        <w:rPr>
          <w:rFonts w:ascii="宋体" w:hAnsi="宋体" w:cs="宋体-简"/>
          <w:b/>
          <w:color w:val="000000" w:themeColor="text1"/>
          <w:kern w:val="0"/>
          <w:szCs w:val="21"/>
        </w:rPr>
      </w:pPr>
      <w:r>
        <w:rPr>
          <w:rFonts w:ascii="宋体" w:hAnsi="宋体" w:cs="宋体-简" w:hint="eastAsia"/>
          <w:b/>
          <w:color w:val="000000" w:themeColor="text1"/>
          <w:kern w:val="0"/>
          <w:szCs w:val="21"/>
        </w:rPr>
        <w:t>技术参数：</w:t>
      </w:r>
    </w:p>
    <w:p w:rsidR="00514671" w:rsidRDefault="00514671" w:rsidP="00514671">
      <w:pPr>
        <w:spacing w:line="360" w:lineRule="auto"/>
        <w:rPr>
          <w:rFonts w:ascii="宋体" w:hAnsi="宋体" w:cs="宋体-简"/>
          <w:b/>
          <w:color w:val="000000" w:themeColor="text1"/>
          <w:kern w:val="0"/>
          <w:szCs w:val="21"/>
        </w:rPr>
      </w:pPr>
      <w:r>
        <w:rPr>
          <w:rFonts w:ascii="宋体" w:hAnsi="宋体" w:cs="宋体-简" w:hint="eastAsia"/>
          <w:b/>
          <w:color w:val="000000" w:themeColor="text1"/>
          <w:kern w:val="0"/>
          <w:szCs w:val="21"/>
        </w:rPr>
        <w:t>（一）硬件性能：</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kern w:val="0"/>
          <w:szCs w:val="21"/>
        </w:rPr>
      </w:pPr>
      <w:r>
        <w:rPr>
          <w:rFonts w:ascii="宋体" w:eastAsia="宋体" w:hAnsi="宋体" w:cs="宋体-简" w:hint="eastAsia"/>
          <w:color w:val="000000" w:themeColor="text1"/>
          <w:kern w:val="0"/>
          <w:szCs w:val="21"/>
        </w:rPr>
        <w:t>主机：便携式内置触摸屏一体机，7寸灵敏电容触摸屏显示，支持外部旋钮调节</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通道数：独立</w:t>
      </w:r>
      <w:proofErr w:type="gramStart"/>
      <w:r>
        <w:rPr>
          <w:rFonts w:ascii="宋体" w:eastAsia="宋体" w:hAnsi="宋体" w:cs="宋体-简" w:hint="eastAsia"/>
          <w:color w:val="000000" w:themeColor="text1"/>
          <w:kern w:val="0"/>
          <w:szCs w:val="21"/>
        </w:rPr>
        <w:t>四通道表面肌</w:t>
      </w:r>
      <w:proofErr w:type="gramEnd"/>
      <w:r>
        <w:rPr>
          <w:rFonts w:ascii="宋体" w:eastAsia="宋体" w:hAnsi="宋体" w:cs="宋体-简" w:hint="eastAsia"/>
          <w:color w:val="000000" w:themeColor="text1"/>
          <w:kern w:val="0"/>
          <w:szCs w:val="21"/>
        </w:rPr>
        <w:t>电采集</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4通道神经肌肉电刺激通道，支持多部位多患者使用，</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4通道肌电触发电刺激</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采样位数：16</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AD采样率：≧8192Hz</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输出电流：0－100mA</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输出脉冲波形：双向平衡波，刺激舒适，增强患者依从性</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调制模式：调制电刺激模式，可实现载波刺激及变频刺激，过程中不同频率、不同脉宽之间转换</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脉冲宽度：10μs～1000μs</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测量范围：1μV～999μV(</w:t>
      </w:r>
      <w:proofErr w:type="spellStart"/>
      <w:r>
        <w:rPr>
          <w:rFonts w:ascii="宋体" w:eastAsia="宋体" w:hAnsi="宋体" w:cs="宋体-简" w:hint="eastAsia"/>
          <w:color w:val="000000" w:themeColor="text1"/>
          <w:kern w:val="0"/>
          <w:szCs w:val="21"/>
        </w:rPr>
        <w:t>r.m.s</w:t>
      </w:r>
      <w:proofErr w:type="spellEnd"/>
      <w:r>
        <w:rPr>
          <w:rFonts w:ascii="宋体" w:eastAsia="宋体" w:hAnsi="宋体" w:cs="宋体-简" w:hint="eastAsia"/>
          <w:color w:val="000000" w:themeColor="text1"/>
          <w:kern w:val="0"/>
          <w:szCs w:val="21"/>
        </w:rPr>
        <w:t>)</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最高分辨率：≤ 2μV(</w:t>
      </w:r>
      <w:proofErr w:type="spellStart"/>
      <w:r>
        <w:rPr>
          <w:rFonts w:ascii="宋体" w:eastAsia="宋体" w:hAnsi="宋体" w:cs="宋体-简" w:hint="eastAsia"/>
          <w:color w:val="000000" w:themeColor="text1"/>
          <w:kern w:val="0"/>
          <w:szCs w:val="21"/>
        </w:rPr>
        <w:t>r.m.s</w:t>
      </w:r>
      <w:proofErr w:type="spellEnd"/>
      <w:r>
        <w:rPr>
          <w:rFonts w:ascii="宋体" w:eastAsia="宋体" w:hAnsi="宋体" w:cs="宋体-简" w:hint="eastAsia"/>
          <w:color w:val="000000" w:themeColor="text1"/>
          <w:kern w:val="0"/>
          <w:szCs w:val="21"/>
        </w:rPr>
        <w:t>)</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通频带：20Hz～500Hz(-3dB)</w:t>
      </w:r>
    </w:p>
    <w:p w:rsidR="00514671" w:rsidRDefault="00514671" w:rsidP="00514671">
      <w:pPr>
        <w:pStyle w:val="10"/>
        <w:numPr>
          <w:ilvl w:val="0"/>
          <w:numId w:val="1"/>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内置电源+外接电源，双供电模式，满足不同临床应用场景。</w:t>
      </w:r>
    </w:p>
    <w:p w:rsidR="00514671" w:rsidRDefault="00514671" w:rsidP="00514671">
      <w:pPr>
        <w:spacing w:line="360" w:lineRule="auto"/>
        <w:rPr>
          <w:rFonts w:ascii="宋体" w:hAnsi="宋体" w:cs="宋体-简"/>
          <w:b/>
          <w:color w:val="000000" w:themeColor="text1"/>
          <w:szCs w:val="21"/>
        </w:rPr>
      </w:pPr>
      <w:r>
        <w:rPr>
          <w:rFonts w:ascii="宋体" w:hAnsi="宋体" w:cs="宋体-简" w:hint="eastAsia"/>
          <w:b/>
          <w:color w:val="000000" w:themeColor="text1"/>
          <w:szCs w:val="21"/>
        </w:rPr>
        <w:t>（二）软件功能：</w:t>
      </w:r>
    </w:p>
    <w:p w:rsidR="00514671" w:rsidRDefault="00514671" w:rsidP="00514671">
      <w:pPr>
        <w:pStyle w:val="10"/>
        <w:numPr>
          <w:ilvl w:val="0"/>
          <w:numId w:val="2"/>
        </w:numPr>
        <w:spacing w:line="360" w:lineRule="auto"/>
        <w:ind w:firstLineChars="0"/>
        <w:rPr>
          <w:rFonts w:ascii="宋体" w:eastAsia="宋体" w:hAnsi="宋体" w:cs="宋体-简"/>
          <w:color w:val="000000" w:themeColor="text1"/>
          <w:kern w:val="0"/>
          <w:szCs w:val="21"/>
        </w:rPr>
      </w:pPr>
      <w:r>
        <w:rPr>
          <w:rFonts w:ascii="宋体" w:eastAsia="宋体" w:hAnsi="宋体" w:cs="宋体-简" w:hint="eastAsia"/>
          <w:color w:val="000000" w:themeColor="text1"/>
          <w:kern w:val="0"/>
          <w:szCs w:val="21"/>
        </w:rPr>
        <w:t>多种产康方案，满足产后常见症状的治疗，包括：子宫复旧、产后尿潴留、乳腺疏通、腹直肌分离、腰背痛、肌肉酸痛等。</w:t>
      </w:r>
    </w:p>
    <w:p w:rsidR="00514671" w:rsidRDefault="00514671" w:rsidP="00514671">
      <w:pPr>
        <w:pStyle w:val="10"/>
        <w:numPr>
          <w:ilvl w:val="0"/>
          <w:numId w:val="2"/>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*腰背痛评估，采用表面肌电方法评估腰背部肌肉是否出现过度紧张，并给出报告。</w:t>
      </w:r>
    </w:p>
    <w:p w:rsidR="00514671" w:rsidRDefault="00514671" w:rsidP="00514671">
      <w:pPr>
        <w:pStyle w:val="10"/>
        <w:numPr>
          <w:ilvl w:val="0"/>
          <w:numId w:val="2"/>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*生物反馈治疗，通过采集腰背部肌肉的肌电信号，反馈至患者，指导患者高效放松腰背部肌肉，改善疼痛症状。</w:t>
      </w:r>
    </w:p>
    <w:p w:rsidR="00514671" w:rsidRDefault="00514671" w:rsidP="00514671">
      <w:pPr>
        <w:pStyle w:val="10"/>
        <w:numPr>
          <w:ilvl w:val="0"/>
          <w:numId w:val="2"/>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自定义方案，客户可以自行编辑电刺激参数，设置方案，满足个性化和多样化的治疗。可以对方案的参数进行自定义设定并且存储。</w:t>
      </w:r>
    </w:p>
    <w:p w:rsidR="00514671" w:rsidRDefault="00514671" w:rsidP="00514671">
      <w:pPr>
        <w:pStyle w:val="10"/>
        <w:numPr>
          <w:ilvl w:val="0"/>
          <w:numId w:val="2"/>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对腰背痛评估数据进行数据管理，包括查看、修改、查找、报告预览和打印等。</w:t>
      </w:r>
    </w:p>
    <w:p w:rsidR="00514671" w:rsidRDefault="00514671" w:rsidP="00514671">
      <w:pPr>
        <w:pStyle w:val="10"/>
        <w:numPr>
          <w:ilvl w:val="0"/>
          <w:numId w:val="2"/>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方案设有电极片的粘贴示意图，方便客户操作。</w:t>
      </w:r>
    </w:p>
    <w:p w:rsidR="00514671" w:rsidRDefault="00514671" w:rsidP="00514671">
      <w:pPr>
        <w:pStyle w:val="10"/>
        <w:numPr>
          <w:ilvl w:val="0"/>
          <w:numId w:val="2"/>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lastRenderedPageBreak/>
        <w:t>自动识别贴片脱落，脱落自动断电停止，安全操作。</w:t>
      </w:r>
    </w:p>
    <w:p w:rsidR="00514671" w:rsidRDefault="00514671" w:rsidP="00514671">
      <w:pPr>
        <w:pStyle w:val="10"/>
        <w:numPr>
          <w:ilvl w:val="0"/>
          <w:numId w:val="2"/>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系统设置：可以对系统的基本参数进行设置，包括屏幕校准，亮度调节，色彩调节，时间调节以及软件程序的更新等。</w:t>
      </w:r>
    </w:p>
    <w:p w:rsidR="00514671" w:rsidRPr="00861727" w:rsidRDefault="00514671" w:rsidP="00514671">
      <w:pPr>
        <w:pStyle w:val="10"/>
        <w:numPr>
          <w:ilvl w:val="0"/>
          <w:numId w:val="2"/>
        </w:numPr>
        <w:spacing w:line="360" w:lineRule="auto"/>
        <w:ind w:firstLineChars="0"/>
        <w:rPr>
          <w:rFonts w:ascii="宋体" w:eastAsia="宋体" w:hAnsi="宋体" w:cs="宋体-简"/>
          <w:color w:val="000000" w:themeColor="text1"/>
          <w:szCs w:val="21"/>
        </w:rPr>
      </w:pPr>
      <w:r>
        <w:rPr>
          <w:rFonts w:ascii="宋体" w:eastAsia="宋体" w:hAnsi="宋体" w:cs="宋体-简" w:hint="eastAsia"/>
          <w:color w:val="000000" w:themeColor="text1"/>
          <w:kern w:val="0"/>
          <w:szCs w:val="21"/>
        </w:rPr>
        <w:t>支持设备级联，可多台设备同时操作，拓展8通道，同时开启治疗。</w:t>
      </w:r>
    </w:p>
    <w:p w:rsidR="00514671" w:rsidRPr="006D220B" w:rsidRDefault="00514671" w:rsidP="00514671">
      <w:pPr>
        <w:pStyle w:val="10"/>
        <w:spacing w:line="360" w:lineRule="auto"/>
        <w:ind w:left="360" w:firstLineChars="0" w:firstLine="0"/>
        <w:rPr>
          <w:rFonts w:ascii="宋体" w:eastAsia="宋体" w:hAnsi="宋体" w:cs="宋体-简"/>
          <w:b/>
          <w:color w:val="000000" w:themeColor="text1"/>
          <w:szCs w:val="21"/>
        </w:rPr>
      </w:pPr>
      <w:r w:rsidRPr="006D220B">
        <w:rPr>
          <w:rFonts w:ascii="宋体" w:eastAsia="宋体" w:hAnsi="宋体" w:cs="宋体-简" w:hint="eastAsia"/>
          <w:b/>
          <w:color w:val="000000" w:themeColor="text1"/>
          <w:kern w:val="0"/>
          <w:szCs w:val="21"/>
        </w:rPr>
        <w:t>（三）耗材及易损件配置清单</w:t>
      </w:r>
    </w:p>
    <w:tbl>
      <w:tblPr>
        <w:tblW w:w="9480" w:type="dxa"/>
        <w:tblInd w:w="93" w:type="dxa"/>
        <w:tblLook w:val="04A0"/>
      </w:tblPr>
      <w:tblGrid>
        <w:gridCol w:w="1080"/>
        <w:gridCol w:w="3040"/>
        <w:gridCol w:w="1080"/>
        <w:gridCol w:w="1060"/>
        <w:gridCol w:w="1977"/>
        <w:gridCol w:w="1243"/>
      </w:tblGrid>
      <w:tr w:rsidR="00514671" w:rsidRPr="00861727" w:rsidTr="00997C81">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序号</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产地</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规格型号</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报价</w:t>
            </w:r>
          </w:p>
        </w:tc>
      </w:tr>
      <w:tr w:rsidR="00514671" w:rsidRPr="00861727" w:rsidTr="00997C81">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Pr>
                <w:rFonts w:ascii="宋体" w:hAnsi="宋体" w:cs="宋体" w:hint="eastAsia"/>
                <w:kern w:val="0"/>
              </w:rPr>
              <w:t>1</w:t>
            </w:r>
          </w:p>
        </w:tc>
        <w:tc>
          <w:tcPr>
            <w:tcW w:w="3040"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腹直肌分离</w:t>
            </w:r>
          </w:p>
        </w:tc>
        <w:tc>
          <w:tcPr>
            <w:tcW w:w="1080"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片</w:t>
            </w:r>
          </w:p>
        </w:tc>
        <w:tc>
          <w:tcPr>
            <w:tcW w:w="1060" w:type="dxa"/>
            <w:tcBorders>
              <w:top w:val="nil"/>
              <w:left w:val="nil"/>
              <w:bottom w:val="single" w:sz="4" w:space="0" w:color="auto"/>
              <w:right w:val="single" w:sz="4" w:space="0" w:color="auto"/>
            </w:tcBorders>
            <w:shd w:val="clear" w:color="auto" w:fill="auto"/>
            <w:noWrap/>
            <w:vAlign w:val="center"/>
          </w:tcPr>
          <w:p w:rsidR="00514671" w:rsidRPr="00861727" w:rsidRDefault="00514671" w:rsidP="00997C81">
            <w:pPr>
              <w:widowControl/>
              <w:jc w:val="center"/>
              <w:rPr>
                <w:rFonts w:ascii="宋体" w:hAnsi="宋体" w:cs="宋体"/>
                <w:kern w:val="0"/>
              </w:rPr>
            </w:pPr>
          </w:p>
        </w:tc>
        <w:tc>
          <w:tcPr>
            <w:tcW w:w="1977" w:type="dxa"/>
            <w:tcBorders>
              <w:top w:val="nil"/>
              <w:left w:val="nil"/>
              <w:bottom w:val="single" w:sz="4" w:space="0" w:color="auto"/>
              <w:right w:val="single" w:sz="4" w:space="0" w:color="auto"/>
            </w:tcBorders>
            <w:shd w:val="clear" w:color="auto" w:fill="auto"/>
            <w:noWrap/>
            <w:vAlign w:val="center"/>
          </w:tcPr>
          <w:p w:rsidR="00514671" w:rsidRPr="00861727" w:rsidRDefault="00514671" w:rsidP="00997C81">
            <w:pPr>
              <w:widowControl/>
              <w:jc w:val="center"/>
              <w:rPr>
                <w:rFonts w:ascii="宋体" w:hAnsi="宋体" w:cs="宋体"/>
                <w:kern w:val="0"/>
              </w:rPr>
            </w:pPr>
          </w:p>
        </w:tc>
        <w:tc>
          <w:tcPr>
            <w:tcW w:w="1243"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p>
        </w:tc>
      </w:tr>
      <w:tr w:rsidR="00514671" w:rsidRPr="00861727" w:rsidTr="00997C81">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Pr>
                <w:rFonts w:ascii="宋体" w:hAnsi="宋体" w:cs="宋体" w:hint="eastAsia"/>
                <w:kern w:val="0"/>
              </w:rPr>
              <w:t>2</w:t>
            </w:r>
          </w:p>
        </w:tc>
        <w:tc>
          <w:tcPr>
            <w:tcW w:w="3040"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腰背痛普通电极</w:t>
            </w:r>
          </w:p>
        </w:tc>
        <w:tc>
          <w:tcPr>
            <w:tcW w:w="1080"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片</w:t>
            </w:r>
          </w:p>
        </w:tc>
        <w:tc>
          <w:tcPr>
            <w:tcW w:w="1060" w:type="dxa"/>
            <w:tcBorders>
              <w:top w:val="nil"/>
              <w:left w:val="nil"/>
              <w:bottom w:val="single" w:sz="4" w:space="0" w:color="auto"/>
              <w:right w:val="single" w:sz="4" w:space="0" w:color="auto"/>
            </w:tcBorders>
            <w:shd w:val="clear" w:color="auto" w:fill="auto"/>
            <w:noWrap/>
            <w:vAlign w:val="center"/>
          </w:tcPr>
          <w:p w:rsidR="00514671" w:rsidRPr="00861727" w:rsidRDefault="00514671" w:rsidP="00997C81">
            <w:pPr>
              <w:widowControl/>
              <w:jc w:val="center"/>
              <w:rPr>
                <w:rFonts w:ascii="宋体" w:hAnsi="宋体" w:cs="宋体"/>
                <w:kern w:val="0"/>
              </w:rPr>
            </w:pPr>
          </w:p>
        </w:tc>
        <w:tc>
          <w:tcPr>
            <w:tcW w:w="1977" w:type="dxa"/>
            <w:tcBorders>
              <w:top w:val="nil"/>
              <w:left w:val="nil"/>
              <w:bottom w:val="single" w:sz="4" w:space="0" w:color="auto"/>
              <w:right w:val="single" w:sz="4" w:space="0" w:color="auto"/>
            </w:tcBorders>
            <w:shd w:val="clear" w:color="auto" w:fill="auto"/>
            <w:noWrap/>
            <w:vAlign w:val="center"/>
          </w:tcPr>
          <w:p w:rsidR="00514671" w:rsidRPr="00861727" w:rsidRDefault="00514671" w:rsidP="00997C81">
            <w:pPr>
              <w:widowControl/>
              <w:jc w:val="center"/>
              <w:rPr>
                <w:rFonts w:ascii="宋体" w:hAnsi="宋体" w:cs="宋体"/>
                <w:kern w:val="0"/>
              </w:rPr>
            </w:pPr>
          </w:p>
        </w:tc>
        <w:tc>
          <w:tcPr>
            <w:tcW w:w="1243"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p>
        </w:tc>
      </w:tr>
      <w:tr w:rsidR="00514671" w:rsidRPr="00861727" w:rsidTr="00997C81">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Pr>
                <w:rFonts w:ascii="宋体" w:hAnsi="宋体" w:cs="宋体" w:hint="eastAsia"/>
                <w:kern w:val="0"/>
              </w:rPr>
              <w:t>3</w:t>
            </w:r>
          </w:p>
        </w:tc>
        <w:tc>
          <w:tcPr>
            <w:tcW w:w="3040"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乳腺疏通</w:t>
            </w:r>
          </w:p>
        </w:tc>
        <w:tc>
          <w:tcPr>
            <w:tcW w:w="1080"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片</w:t>
            </w:r>
          </w:p>
        </w:tc>
        <w:tc>
          <w:tcPr>
            <w:tcW w:w="1060" w:type="dxa"/>
            <w:tcBorders>
              <w:top w:val="nil"/>
              <w:left w:val="nil"/>
              <w:bottom w:val="single" w:sz="4" w:space="0" w:color="auto"/>
              <w:right w:val="single" w:sz="4" w:space="0" w:color="auto"/>
            </w:tcBorders>
            <w:shd w:val="clear" w:color="auto" w:fill="auto"/>
            <w:noWrap/>
            <w:vAlign w:val="center"/>
          </w:tcPr>
          <w:p w:rsidR="00514671" w:rsidRPr="00861727" w:rsidRDefault="00514671" w:rsidP="00997C81">
            <w:pPr>
              <w:widowControl/>
              <w:jc w:val="center"/>
              <w:rPr>
                <w:rFonts w:ascii="宋体" w:hAnsi="宋体" w:cs="宋体"/>
                <w:kern w:val="0"/>
              </w:rPr>
            </w:pPr>
          </w:p>
        </w:tc>
        <w:tc>
          <w:tcPr>
            <w:tcW w:w="1977" w:type="dxa"/>
            <w:tcBorders>
              <w:top w:val="nil"/>
              <w:left w:val="nil"/>
              <w:bottom w:val="single" w:sz="4" w:space="0" w:color="auto"/>
              <w:right w:val="single" w:sz="4" w:space="0" w:color="auto"/>
            </w:tcBorders>
            <w:shd w:val="clear" w:color="auto" w:fill="auto"/>
            <w:noWrap/>
            <w:vAlign w:val="center"/>
          </w:tcPr>
          <w:p w:rsidR="00514671" w:rsidRPr="00861727" w:rsidRDefault="00514671" w:rsidP="00997C81">
            <w:pPr>
              <w:widowControl/>
              <w:jc w:val="center"/>
              <w:rPr>
                <w:rFonts w:ascii="宋体" w:hAnsi="宋体" w:cs="宋体"/>
                <w:kern w:val="0"/>
              </w:rPr>
            </w:pPr>
          </w:p>
        </w:tc>
        <w:tc>
          <w:tcPr>
            <w:tcW w:w="1243"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p>
        </w:tc>
      </w:tr>
      <w:tr w:rsidR="00514671" w:rsidRPr="00861727" w:rsidTr="00997C81">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Pr>
                <w:rFonts w:ascii="宋体" w:hAnsi="宋体" w:cs="宋体" w:hint="eastAsia"/>
                <w:kern w:val="0"/>
              </w:rPr>
              <w:t>4</w:t>
            </w:r>
          </w:p>
        </w:tc>
        <w:tc>
          <w:tcPr>
            <w:tcW w:w="3040"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子宫复旧</w:t>
            </w:r>
          </w:p>
        </w:tc>
        <w:tc>
          <w:tcPr>
            <w:tcW w:w="1080"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r w:rsidRPr="00861727">
              <w:rPr>
                <w:rFonts w:ascii="宋体" w:hAnsi="宋体" w:cs="宋体" w:hint="eastAsia"/>
                <w:kern w:val="0"/>
              </w:rPr>
              <w:t>片</w:t>
            </w:r>
          </w:p>
        </w:tc>
        <w:tc>
          <w:tcPr>
            <w:tcW w:w="1060" w:type="dxa"/>
            <w:tcBorders>
              <w:top w:val="nil"/>
              <w:left w:val="nil"/>
              <w:bottom w:val="single" w:sz="4" w:space="0" w:color="auto"/>
              <w:right w:val="single" w:sz="4" w:space="0" w:color="auto"/>
            </w:tcBorders>
            <w:shd w:val="clear" w:color="auto" w:fill="auto"/>
            <w:noWrap/>
            <w:vAlign w:val="center"/>
          </w:tcPr>
          <w:p w:rsidR="00514671" w:rsidRPr="00861727" w:rsidRDefault="00514671" w:rsidP="00997C81">
            <w:pPr>
              <w:widowControl/>
              <w:jc w:val="center"/>
              <w:rPr>
                <w:rFonts w:ascii="宋体" w:hAnsi="宋体" w:cs="宋体"/>
                <w:kern w:val="0"/>
              </w:rPr>
            </w:pPr>
          </w:p>
        </w:tc>
        <w:tc>
          <w:tcPr>
            <w:tcW w:w="1977" w:type="dxa"/>
            <w:tcBorders>
              <w:top w:val="nil"/>
              <w:left w:val="nil"/>
              <w:bottom w:val="single" w:sz="4" w:space="0" w:color="auto"/>
              <w:right w:val="single" w:sz="4" w:space="0" w:color="auto"/>
            </w:tcBorders>
            <w:shd w:val="clear" w:color="auto" w:fill="auto"/>
            <w:noWrap/>
            <w:vAlign w:val="center"/>
          </w:tcPr>
          <w:p w:rsidR="00514671" w:rsidRPr="00861727" w:rsidRDefault="00514671" w:rsidP="00997C81">
            <w:pPr>
              <w:widowControl/>
              <w:jc w:val="center"/>
              <w:rPr>
                <w:rFonts w:ascii="宋体" w:hAnsi="宋体" w:cs="宋体"/>
                <w:kern w:val="0"/>
              </w:rPr>
            </w:pPr>
          </w:p>
        </w:tc>
        <w:tc>
          <w:tcPr>
            <w:tcW w:w="1243" w:type="dxa"/>
            <w:tcBorders>
              <w:top w:val="nil"/>
              <w:left w:val="nil"/>
              <w:bottom w:val="single" w:sz="4" w:space="0" w:color="auto"/>
              <w:right w:val="single" w:sz="4" w:space="0" w:color="auto"/>
            </w:tcBorders>
            <w:shd w:val="clear" w:color="auto" w:fill="auto"/>
            <w:noWrap/>
            <w:vAlign w:val="center"/>
            <w:hideMark/>
          </w:tcPr>
          <w:p w:rsidR="00514671" w:rsidRPr="00861727" w:rsidRDefault="00514671" w:rsidP="00997C81">
            <w:pPr>
              <w:widowControl/>
              <w:jc w:val="center"/>
              <w:rPr>
                <w:rFonts w:ascii="宋体" w:hAnsi="宋体" w:cs="宋体"/>
                <w:kern w:val="0"/>
              </w:rPr>
            </w:pPr>
          </w:p>
        </w:tc>
      </w:tr>
    </w:tbl>
    <w:p w:rsidR="00C84D9C" w:rsidRPr="00514671" w:rsidRDefault="00514671" w:rsidP="00C84D9C">
      <w:pPr>
        <w:adjustRightInd w:val="0"/>
        <w:snapToGrid w:val="0"/>
        <w:spacing w:line="240" w:lineRule="atLeast"/>
        <w:rPr>
          <w:rFonts w:ascii="宋体" w:hAnsi="宋体" w:cs="宋体"/>
          <w:b/>
          <w:color w:val="000000"/>
          <w:kern w:val="0"/>
          <w:sz w:val="24"/>
          <w:u w:val="single"/>
        </w:rPr>
      </w:pPr>
      <w:r w:rsidRPr="00514671">
        <w:rPr>
          <w:rFonts w:asciiTheme="majorEastAsia" w:eastAsiaTheme="majorEastAsia" w:hAnsiTheme="majorEastAsia" w:cstheme="majorEastAsia" w:hint="eastAsia"/>
          <w:b/>
          <w:color w:val="000000"/>
          <w:kern w:val="0"/>
          <w:sz w:val="24"/>
          <w:u w:val="single"/>
        </w:rPr>
        <w:t>序号2.产后盆底功能评估仪</w:t>
      </w:r>
    </w:p>
    <w:p w:rsidR="00514671" w:rsidRDefault="00514671" w:rsidP="00514671">
      <w:pPr>
        <w:spacing w:line="360" w:lineRule="auto"/>
        <w:rPr>
          <w:b/>
          <w:color w:val="000000"/>
          <w:szCs w:val="21"/>
        </w:rPr>
      </w:pPr>
      <w:r>
        <w:rPr>
          <w:b/>
          <w:color w:val="000000"/>
          <w:szCs w:val="21"/>
        </w:rPr>
        <w:t>适用范围：用于盆底筛查</w:t>
      </w:r>
      <w:r>
        <w:rPr>
          <w:rFonts w:hint="eastAsia"/>
          <w:b/>
          <w:color w:val="000000"/>
          <w:szCs w:val="21"/>
        </w:rPr>
        <w:t>，</w:t>
      </w:r>
      <w:r>
        <w:rPr>
          <w:color w:val="000000"/>
          <w:szCs w:val="21"/>
        </w:rPr>
        <w:t>对患者的体表</w:t>
      </w:r>
      <w:proofErr w:type="gramStart"/>
      <w:r>
        <w:rPr>
          <w:color w:val="000000"/>
          <w:szCs w:val="21"/>
        </w:rPr>
        <w:t>肌</w:t>
      </w:r>
      <w:proofErr w:type="gramEnd"/>
      <w:r>
        <w:rPr>
          <w:color w:val="000000"/>
          <w:szCs w:val="21"/>
        </w:rPr>
        <w:t>电信号进行采集、分析和反馈训练，对患者的肌肉施加电刺激来恢复患者的肌肉功能障碍。</w:t>
      </w:r>
    </w:p>
    <w:p w:rsidR="00514671" w:rsidRDefault="00514671" w:rsidP="00514671">
      <w:pPr>
        <w:spacing w:line="360" w:lineRule="auto"/>
        <w:rPr>
          <w:b/>
          <w:color w:val="000000"/>
          <w:szCs w:val="21"/>
        </w:rPr>
      </w:pPr>
      <w:r>
        <w:rPr>
          <w:b/>
          <w:color w:val="000000"/>
          <w:szCs w:val="21"/>
        </w:rPr>
        <w:t>技术参数：</w:t>
      </w:r>
    </w:p>
    <w:p w:rsidR="00514671" w:rsidRDefault="00514671" w:rsidP="00514671">
      <w:pPr>
        <w:numPr>
          <w:ilvl w:val="0"/>
          <w:numId w:val="3"/>
        </w:numPr>
        <w:tabs>
          <w:tab w:val="left" w:pos="630"/>
        </w:tabs>
        <w:spacing w:line="360" w:lineRule="auto"/>
        <w:ind w:firstLine="0"/>
        <w:rPr>
          <w:b/>
          <w:color w:val="000000"/>
          <w:szCs w:val="21"/>
        </w:rPr>
      </w:pPr>
      <w:r>
        <w:rPr>
          <w:b/>
          <w:color w:val="000000"/>
          <w:szCs w:val="21"/>
        </w:rPr>
        <w:t>硬件性能：</w:t>
      </w:r>
    </w:p>
    <w:p w:rsidR="00514671" w:rsidRDefault="00514671" w:rsidP="00514671">
      <w:pPr>
        <w:numPr>
          <w:ilvl w:val="0"/>
          <w:numId w:val="4"/>
        </w:numPr>
        <w:spacing w:line="360" w:lineRule="auto"/>
        <w:rPr>
          <w:color w:val="000000"/>
          <w:szCs w:val="21"/>
        </w:rPr>
      </w:pPr>
      <w:r>
        <w:rPr>
          <w:color w:val="000000"/>
          <w:szCs w:val="21"/>
        </w:rPr>
        <w:t>主机包含电刺激、表面肌电采集和共用参考等</w:t>
      </w:r>
      <w:r>
        <w:rPr>
          <w:color w:val="000000"/>
          <w:szCs w:val="21"/>
        </w:rPr>
        <w:t>A</w:t>
      </w:r>
      <w:r>
        <w:rPr>
          <w:color w:val="000000"/>
          <w:szCs w:val="21"/>
        </w:rPr>
        <w:t>、</w:t>
      </w:r>
      <w:r>
        <w:rPr>
          <w:color w:val="000000"/>
          <w:szCs w:val="21"/>
        </w:rPr>
        <w:t>B</w:t>
      </w:r>
      <w:r>
        <w:rPr>
          <w:color w:val="000000"/>
          <w:szCs w:val="21"/>
        </w:rPr>
        <w:t>、</w:t>
      </w:r>
      <w:r>
        <w:rPr>
          <w:color w:val="000000"/>
          <w:szCs w:val="21"/>
        </w:rPr>
        <w:t>REF</w:t>
      </w:r>
      <w:r>
        <w:rPr>
          <w:rFonts w:hint="eastAsia"/>
          <w:color w:val="000000"/>
          <w:szCs w:val="21"/>
        </w:rPr>
        <w:t>三</w:t>
      </w:r>
      <w:r>
        <w:rPr>
          <w:color w:val="000000"/>
          <w:szCs w:val="21"/>
        </w:rPr>
        <w:t>个通道接口；</w:t>
      </w:r>
    </w:p>
    <w:p w:rsidR="00514671" w:rsidRDefault="00514671" w:rsidP="00514671">
      <w:pPr>
        <w:numPr>
          <w:ilvl w:val="0"/>
          <w:numId w:val="4"/>
        </w:numPr>
        <w:spacing w:line="360" w:lineRule="auto"/>
        <w:rPr>
          <w:color w:val="000000"/>
          <w:szCs w:val="21"/>
        </w:rPr>
      </w:pPr>
      <w:r>
        <w:rPr>
          <w:color w:val="000000"/>
          <w:szCs w:val="21"/>
        </w:rPr>
        <w:t>主机采用触控式导航面板，可单机便携工作；</w:t>
      </w:r>
    </w:p>
    <w:p w:rsidR="00514671" w:rsidRDefault="00514671" w:rsidP="00514671">
      <w:pPr>
        <w:numPr>
          <w:ilvl w:val="0"/>
          <w:numId w:val="4"/>
        </w:numPr>
        <w:spacing w:line="360" w:lineRule="auto"/>
        <w:rPr>
          <w:color w:val="000000"/>
          <w:szCs w:val="21"/>
        </w:rPr>
      </w:pPr>
      <w:r>
        <w:rPr>
          <w:color w:val="000000"/>
          <w:szCs w:val="21"/>
        </w:rPr>
        <w:t>*</w:t>
      </w:r>
      <w:proofErr w:type="gramStart"/>
      <w:r>
        <w:rPr>
          <w:color w:val="000000"/>
          <w:szCs w:val="21"/>
        </w:rPr>
        <w:t>采用蓝牙无线</w:t>
      </w:r>
      <w:proofErr w:type="gramEnd"/>
      <w:r>
        <w:rPr>
          <w:color w:val="000000"/>
          <w:szCs w:val="21"/>
        </w:rPr>
        <w:t>传输，</w:t>
      </w:r>
      <w:proofErr w:type="gramStart"/>
      <w:r>
        <w:rPr>
          <w:color w:val="000000"/>
          <w:szCs w:val="21"/>
        </w:rPr>
        <w:t>通过蓝牙可</w:t>
      </w:r>
      <w:proofErr w:type="gramEnd"/>
      <w:r>
        <w:rPr>
          <w:color w:val="000000"/>
          <w:szCs w:val="21"/>
        </w:rPr>
        <w:t>实现主机与</w:t>
      </w:r>
      <w:r>
        <w:rPr>
          <w:color w:val="000000"/>
          <w:szCs w:val="21"/>
        </w:rPr>
        <w:t>APP</w:t>
      </w:r>
      <w:r>
        <w:rPr>
          <w:color w:val="000000"/>
          <w:szCs w:val="21"/>
        </w:rPr>
        <w:t>软件、生物刺激反馈软件等联合使用，实现无线生物反馈，</w:t>
      </w:r>
    </w:p>
    <w:p w:rsidR="00514671" w:rsidRDefault="00514671" w:rsidP="00514671">
      <w:pPr>
        <w:numPr>
          <w:ilvl w:val="0"/>
          <w:numId w:val="4"/>
        </w:numPr>
        <w:spacing w:line="360" w:lineRule="auto"/>
        <w:rPr>
          <w:color w:val="000000"/>
          <w:szCs w:val="21"/>
        </w:rPr>
      </w:pPr>
      <w:r>
        <w:rPr>
          <w:color w:val="000000"/>
          <w:szCs w:val="21"/>
        </w:rPr>
        <w:t>双级联接口，可最多同时级联</w:t>
      </w:r>
      <w:r>
        <w:rPr>
          <w:color w:val="000000"/>
          <w:szCs w:val="21"/>
        </w:rPr>
        <w:t>4</w:t>
      </w:r>
      <w:r>
        <w:rPr>
          <w:color w:val="000000"/>
          <w:szCs w:val="21"/>
        </w:rPr>
        <w:t>台主机，扩展为</w:t>
      </w:r>
      <w:r>
        <w:rPr>
          <w:color w:val="000000"/>
          <w:szCs w:val="21"/>
        </w:rPr>
        <w:t>8</w:t>
      </w:r>
      <w:r>
        <w:rPr>
          <w:color w:val="000000"/>
          <w:szCs w:val="21"/>
        </w:rPr>
        <w:t>通道；</w:t>
      </w:r>
    </w:p>
    <w:p w:rsidR="00514671" w:rsidRDefault="00514671" w:rsidP="00514671">
      <w:pPr>
        <w:numPr>
          <w:ilvl w:val="0"/>
          <w:numId w:val="4"/>
        </w:numPr>
        <w:spacing w:line="360" w:lineRule="auto"/>
        <w:rPr>
          <w:color w:val="000000"/>
          <w:szCs w:val="21"/>
        </w:rPr>
      </w:pPr>
      <w:r>
        <w:rPr>
          <w:color w:val="000000"/>
          <w:szCs w:val="21"/>
        </w:rPr>
        <w:t>采样位数：</w:t>
      </w:r>
      <w:r>
        <w:rPr>
          <w:color w:val="000000"/>
          <w:szCs w:val="21"/>
        </w:rPr>
        <w:t>16</w:t>
      </w:r>
      <w:r>
        <w:rPr>
          <w:color w:val="000000"/>
          <w:szCs w:val="21"/>
        </w:rPr>
        <w:t>位；</w:t>
      </w:r>
    </w:p>
    <w:p w:rsidR="00514671" w:rsidRDefault="00514671" w:rsidP="00514671">
      <w:pPr>
        <w:numPr>
          <w:ilvl w:val="0"/>
          <w:numId w:val="4"/>
        </w:numPr>
        <w:spacing w:line="360" w:lineRule="auto"/>
        <w:rPr>
          <w:color w:val="000000"/>
          <w:szCs w:val="21"/>
        </w:rPr>
      </w:pPr>
      <w:r>
        <w:rPr>
          <w:color w:val="000000"/>
          <w:szCs w:val="21"/>
        </w:rPr>
        <w:t>*</w:t>
      </w:r>
      <w:r>
        <w:rPr>
          <w:color w:val="000000"/>
          <w:szCs w:val="21"/>
        </w:rPr>
        <w:t>测量范围：</w:t>
      </w:r>
      <w:r>
        <w:rPr>
          <w:color w:val="000000"/>
          <w:szCs w:val="21"/>
        </w:rPr>
        <w:t>1μV</w:t>
      </w:r>
      <w:r>
        <w:rPr>
          <w:color w:val="000000"/>
          <w:szCs w:val="21"/>
        </w:rPr>
        <w:t>～</w:t>
      </w:r>
      <w:r>
        <w:rPr>
          <w:color w:val="000000"/>
          <w:szCs w:val="21"/>
        </w:rPr>
        <w:t>3000μV(</w:t>
      </w:r>
      <w:proofErr w:type="spellStart"/>
      <w:r>
        <w:rPr>
          <w:color w:val="000000"/>
          <w:szCs w:val="21"/>
        </w:rPr>
        <w:t>r.m.s</w:t>
      </w:r>
      <w:proofErr w:type="spellEnd"/>
      <w:r>
        <w:rPr>
          <w:color w:val="000000"/>
          <w:szCs w:val="21"/>
        </w:rPr>
        <w:t>)</w:t>
      </w:r>
      <w:r>
        <w:rPr>
          <w:color w:val="000000"/>
          <w:szCs w:val="21"/>
        </w:rPr>
        <w:t>；</w:t>
      </w:r>
    </w:p>
    <w:p w:rsidR="00514671" w:rsidRDefault="00514671" w:rsidP="00514671">
      <w:pPr>
        <w:numPr>
          <w:ilvl w:val="0"/>
          <w:numId w:val="4"/>
        </w:numPr>
        <w:spacing w:line="360" w:lineRule="auto"/>
        <w:rPr>
          <w:color w:val="000000"/>
          <w:szCs w:val="21"/>
        </w:rPr>
      </w:pPr>
      <w:r>
        <w:rPr>
          <w:color w:val="000000"/>
          <w:szCs w:val="21"/>
        </w:rPr>
        <w:t>最高分辨率：</w:t>
      </w:r>
      <w:r>
        <w:rPr>
          <w:color w:val="000000"/>
          <w:szCs w:val="21"/>
        </w:rPr>
        <w:t>≤2μV(</w:t>
      </w:r>
      <w:proofErr w:type="spellStart"/>
      <w:r>
        <w:rPr>
          <w:color w:val="000000"/>
          <w:szCs w:val="21"/>
        </w:rPr>
        <w:t>r.m.s</w:t>
      </w:r>
      <w:proofErr w:type="spellEnd"/>
      <w:r>
        <w:rPr>
          <w:color w:val="000000"/>
          <w:szCs w:val="21"/>
        </w:rPr>
        <w:t xml:space="preserve">) </w:t>
      </w:r>
      <w:r>
        <w:rPr>
          <w:color w:val="000000"/>
          <w:szCs w:val="21"/>
        </w:rPr>
        <w:t>；</w:t>
      </w:r>
    </w:p>
    <w:p w:rsidR="00514671" w:rsidRPr="00514671" w:rsidRDefault="00514671" w:rsidP="00514671">
      <w:pPr>
        <w:numPr>
          <w:ilvl w:val="0"/>
          <w:numId w:val="4"/>
        </w:numPr>
        <w:spacing w:line="360" w:lineRule="auto"/>
        <w:rPr>
          <w:color w:val="000000"/>
          <w:szCs w:val="21"/>
        </w:rPr>
      </w:pPr>
      <w:r>
        <w:rPr>
          <w:rFonts w:hint="eastAsia"/>
          <w:szCs w:val="21"/>
        </w:rPr>
        <w:t>可选配压力套件，进行压力评估及训练；</w:t>
      </w:r>
    </w:p>
    <w:p w:rsidR="00514671" w:rsidRDefault="00514671" w:rsidP="00514671">
      <w:pPr>
        <w:numPr>
          <w:ilvl w:val="0"/>
          <w:numId w:val="3"/>
        </w:numPr>
        <w:tabs>
          <w:tab w:val="left" w:pos="630"/>
        </w:tabs>
        <w:spacing w:line="360" w:lineRule="auto"/>
        <w:ind w:firstLine="0"/>
        <w:rPr>
          <w:b/>
          <w:color w:val="000000"/>
          <w:szCs w:val="21"/>
        </w:rPr>
      </w:pPr>
      <w:r>
        <w:rPr>
          <w:b/>
          <w:color w:val="000000"/>
          <w:szCs w:val="21"/>
        </w:rPr>
        <w:t>软件功能</w:t>
      </w:r>
    </w:p>
    <w:p w:rsidR="00514671" w:rsidRDefault="00514671" w:rsidP="00514671">
      <w:pPr>
        <w:numPr>
          <w:ilvl w:val="0"/>
          <w:numId w:val="5"/>
        </w:numPr>
        <w:spacing w:line="360" w:lineRule="auto"/>
        <w:rPr>
          <w:color w:val="000000"/>
          <w:szCs w:val="21"/>
        </w:rPr>
      </w:pPr>
      <w:r>
        <w:rPr>
          <w:color w:val="000000"/>
          <w:szCs w:val="21"/>
        </w:rPr>
        <w:t>*</w:t>
      </w:r>
      <w:r>
        <w:rPr>
          <w:color w:val="000000"/>
          <w:szCs w:val="21"/>
        </w:rPr>
        <w:t>多种盆底肌电评估模式：一分钟评估，三分钟评估和具有国际通用标准的</w:t>
      </w:r>
      <w:r>
        <w:rPr>
          <w:color w:val="000000"/>
          <w:szCs w:val="21"/>
        </w:rPr>
        <w:t>Glazer</w:t>
      </w:r>
      <w:r>
        <w:rPr>
          <w:color w:val="000000"/>
          <w:szCs w:val="21"/>
        </w:rPr>
        <w:t>评估；</w:t>
      </w:r>
    </w:p>
    <w:p w:rsidR="00514671" w:rsidRDefault="00514671" w:rsidP="00514671">
      <w:pPr>
        <w:numPr>
          <w:ilvl w:val="0"/>
          <w:numId w:val="5"/>
        </w:numPr>
        <w:spacing w:line="360" w:lineRule="auto"/>
        <w:rPr>
          <w:color w:val="000000"/>
          <w:szCs w:val="21"/>
        </w:rPr>
      </w:pPr>
      <w:r>
        <w:rPr>
          <w:color w:val="000000"/>
          <w:szCs w:val="21"/>
        </w:rPr>
        <w:t>Glazer</w:t>
      </w:r>
      <w:r>
        <w:rPr>
          <w:color w:val="000000"/>
          <w:szCs w:val="21"/>
        </w:rPr>
        <w:t>评估具有基于大数据建立的盆底常模类型，可智能解读评估报告的五种评估结果；</w:t>
      </w:r>
    </w:p>
    <w:p w:rsidR="00514671" w:rsidRDefault="00514671" w:rsidP="00514671">
      <w:pPr>
        <w:numPr>
          <w:ilvl w:val="0"/>
          <w:numId w:val="5"/>
        </w:numPr>
        <w:tabs>
          <w:tab w:val="left" w:pos="420"/>
        </w:tabs>
        <w:autoSpaceDE w:val="0"/>
        <w:autoSpaceDN w:val="0"/>
        <w:adjustRightInd w:val="0"/>
        <w:spacing w:line="400" w:lineRule="exact"/>
        <w:ind w:left="0" w:firstLine="0"/>
        <w:rPr>
          <w:color w:val="000000"/>
          <w:szCs w:val="21"/>
        </w:rPr>
      </w:pPr>
      <w:r>
        <w:rPr>
          <w:color w:val="000000"/>
          <w:szCs w:val="21"/>
        </w:rPr>
        <w:t>压力评估模式：使用可多次反复使用的充气</w:t>
      </w:r>
      <w:proofErr w:type="gramStart"/>
      <w:r>
        <w:rPr>
          <w:color w:val="000000"/>
          <w:szCs w:val="21"/>
        </w:rPr>
        <w:t>型压力</w:t>
      </w:r>
      <w:proofErr w:type="gramEnd"/>
      <w:r>
        <w:rPr>
          <w:color w:val="000000"/>
          <w:szCs w:val="21"/>
        </w:rPr>
        <w:t>探头对盆底功能进行评估；</w:t>
      </w:r>
    </w:p>
    <w:p w:rsidR="00514671" w:rsidRDefault="00514671" w:rsidP="00514671">
      <w:pPr>
        <w:numPr>
          <w:ilvl w:val="0"/>
          <w:numId w:val="5"/>
        </w:numPr>
        <w:tabs>
          <w:tab w:val="left" w:pos="420"/>
        </w:tabs>
        <w:autoSpaceDE w:val="0"/>
        <w:autoSpaceDN w:val="0"/>
        <w:adjustRightInd w:val="0"/>
        <w:spacing w:line="400" w:lineRule="exact"/>
        <w:ind w:left="0" w:firstLine="0"/>
        <w:rPr>
          <w:color w:val="000000"/>
          <w:szCs w:val="21"/>
        </w:rPr>
      </w:pPr>
      <w:r>
        <w:rPr>
          <w:color w:val="000000"/>
          <w:szCs w:val="21"/>
        </w:rPr>
        <w:t>结合临床路径管理规范，以</w:t>
      </w:r>
      <w:r>
        <w:rPr>
          <w:color w:val="000000"/>
          <w:szCs w:val="21"/>
        </w:rPr>
        <w:t>Glazer</w:t>
      </w:r>
      <w:r>
        <w:rPr>
          <w:color w:val="000000"/>
          <w:szCs w:val="21"/>
        </w:rPr>
        <w:t>评估的结果和盆底专科病历信息的患者症状为依据，智能推荐个性化的处方治疗方案，一键开启治疗；</w:t>
      </w:r>
      <w:r>
        <w:rPr>
          <w:color w:val="000000"/>
          <w:szCs w:val="21"/>
        </w:rPr>
        <w:t xml:space="preserve"> </w:t>
      </w:r>
    </w:p>
    <w:p w:rsidR="00514671" w:rsidRPr="0007666A" w:rsidRDefault="00514671" w:rsidP="00514671">
      <w:pPr>
        <w:numPr>
          <w:ilvl w:val="0"/>
          <w:numId w:val="5"/>
        </w:numPr>
        <w:spacing w:line="360" w:lineRule="auto"/>
        <w:rPr>
          <w:color w:val="000000"/>
        </w:rPr>
      </w:pPr>
      <w:r>
        <w:rPr>
          <w:color w:val="000000"/>
          <w:szCs w:val="21"/>
        </w:rPr>
        <w:t>可自定义治疗方案，并可根据用户习惯对自定义方案进行排序；</w:t>
      </w:r>
    </w:p>
    <w:p w:rsidR="00514671" w:rsidRPr="0007666A" w:rsidRDefault="00514671" w:rsidP="00514671">
      <w:pPr>
        <w:numPr>
          <w:ilvl w:val="0"/>
          <w:numId w:val="3"/>
        </w:numPr>
        <w:tabs>
          <w:tab w:val="left" w:pos="630"/>
        </w:tabs>
        <w:spacing w:line="360" w:lineRule="auto"/>
        <w:ind w:firstLine="0"/>
        <w:rPr>
          <w:b/>
          <w:color w:val="000000"/>
          <w:szCs w:val="21"/>
        </w:rPr>
      </w:pPr>
      <w:r w:rsidRPr="0007666A">
        <w:rPr>
          <w:rFonts w:hint="eastAsia"/>
          <w:b/>
          <w:color w:val="000000"/>
          <w:szCs w:val="21"/>
        </w:rPr>
        <w:t>耗材及易损件配置清单</w:t>
      </w:r>
    </w:p>
    <w:tbl>
      <w:tblPr>
        <w:tblW w:w="9480" w:type="dxa"/>
        <w:tblInd w:w="93" w:type="dxa"/>
        <w:tblLook w:val="04A0"/>
      </w:tblPr>
      <w:tblGrid>
        <w:gridCol w:w="1080"/>
        <w:gridCol w:w="3040"/>
        <w:gridCol w:w="1080"/>
        <w:gridCol w:w="1060"/>
        <w:gridCol w:w="2140"/>
        <w:gridCol w:w="1080"/>
      </w:tblGrid>
      <w:tr w:rsidR="00514671" w:rsidRPr="0007666A" w:rsidTr="00997C81">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671" w:rsidRPr="0007666A" w:rsidRDefault="00514671" w:rsidP="00997C81">
            <w:pPr>
              <w:widowControl/>
              <w:jc w:val="center"/>
              <w:rPr>
                <w:color w:val="000000"/>
                <w:szCs w:val="21"/>
              </w:rPr>
            </w:pPr>
            <w:r w:rsidRPr="0007666A">
              <w:rPr>
                <w:rFonts w:hint="eastAsia"/>
                <w:color w:val="000000"/>
                <w:szCs w:val="21"/>
              </w:rPr>
              <w:t>序号</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514671" w:rsidRPr="0007666A" w:rsidRDefault="00514671" w:rsidP="00997C81">
            <w:pPr>
              <w:widowControl/>
              <w:jc w:val="center"/>
              <w:rPr>
                <w:color w:val="000000"/>
                <w:szCs w:val="21"/>
              </w:rPr>
            </w:pPr>
            <w:r w:rsidRPr="0007666A">
              <w:rPr>
                <w:rFonts w:hint="eastAsia"/>
                <w:color w:val="000000"/>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14671" w:rsidRPr="0007666A" w:rsidRDefault="00514671" w:rsidP="00997C81">
            <w:pPr>
              <w:widowControl/>
              <w:jc w:val="center"/>
              <w:rPr>
                <w:color w:val="000000"/>
                <w:szCs w:val="21"/>
              </w:rPr>
            </w:pPr>
            <w:r w:rsidRPr="0007666A">
              <w:rPr>
                <w:rFonts w:hint="eastAsia"/>
                <w:color w:val="000000"/>
                <w:szCs w:val="21"/>
              </w:rPr>
              <w:t>单位</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514671" w:rsidRPr="0007666A" w:rsidRDefault="00514671" w:rsidP="00997C81">
            <w:pPr>
              <w:widowControl/>
              <w:jc w:val="center"/>
              <w:rPr>
                <w:color w:val="000000"/>
                <w:szCs w:val="21"/>
              </w:rPr>
            </w:pPr>
            <w:r w:rsidRPr="0007666A">
              <w:rPr>
                <w:rFonts w:hint="eastAsia"/>
                <w:color w:val="000000"/>
                <w:szCs w:val="21"/>
              </w:rPr>
              <w:t>产地</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514671" w:rsidRPr="0007666A" w:rsidRDefault="00514671" w:rsidP="00997C81">
            <w:pPr>
              <w:widowControl/>
              <w:jc w:val="center"/>
              <w:rPr>
                <w:color w:val="000000"/>
                <w:szCs w:val="21"/>
              </w:rPr>
            </w:pPr>
            <w:r w:rsidRPr="0007666A">
              <w:rPr>
                <w:rFonts w:hint="eastAsia"/>
                <w:color w:val="000000"/>
                <w:szCs w:val="21"/>
              </w:rPr>
              <w:t>规格型号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514671" w:rsidRPr="0007666A" w:rsidRDefault="00514671" w:rsidP="00997C81">
            <w:pPr>
              <w:widowControl/>
              <w:jc w:val="center"/>
              <w:rPr>
                <w:color w:val="000000"/>
                <w:szCs w:val="21"/>
              </w:rPr>
            </w:pPr>
            <w:r w:rsidRPr="0007666A">
              <w:rPr>
                <w:rFonts w:hint="eastAsia"/>
                <w:color w:val="000000"/>
                <w:szCs w:val="21"/>
              </w:rPr>
              <w:t>报价</w:t>
            </w:r>
          </w:p>
        </w:tc>
      </w:tr>
      <w:tr w:rsidR="00514671" w:rsidRPr="0007666A" w:rsidTr="00997C81">
        <w:trPr>
          <w:trHeight w:val="57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4671" w:rsidRPr="0007666A" w:rsidRDefault="00514671" w:rsidP="00997C81">
            <w:pPr>
              <w:widowControl/>
              <w:jc w:val="center"/>
              <w:rPr>
                <w:color w:val="000000"/>
                <w:szCs w:val="21"/>
              </w:rPr>
            </w:pPr>
            <w:r w:rsidRPr="0007666A">
              <w:rPr>
                <w:rFonts w:hint="eastAsia"/>
                <w:color w:val="000000"/>
                <w:szCs w:val="21"/>
              </w:rPr>
              <w:t>1</w:t>
            </w:r>
          </w:p>
        </w:tc>
        <w:tc>
          <w:tcPr>
            <w:tcW w:w="3040" w:type="dxa"/>
            <w:tcBorders>
              <w:top w:val="nil"/>
              <w:left w:val="nil"/>
              <w:bottom w:val="single" w:sz="4" w:space="0" w:color="auto"/>
              <w:right w:val="single" w:sz="4" w:space="0" w:color="auto"/>
            </w:tcBorders>
            <w:shd w:val="clear" w:color="auto" w:fill="auto"/>
            <w:noWrap/>
            <w:vAlign w:val="center"/>
            <w:hideMark/>
          </w:tcPr>
          <w:p w:rsidR="00514671" w:rsidRPr="0007666A" w:rsidRDefault="00514671" w:rsidP="00997C81">
            <w:pPr>
              <w:widowControl/>
              <w:jc w:val="center"/>
              <w:rPr>
                <w:color w:val="000000"/>
                <w:szCs w:val="21"/>
              </w:rPr>
            </w:pPr>
            <w:r w:rsidRPr="0007666A">
              <w:rPr>
                <w:rFonts w:hint="eastAsia"/>
                <w:color w:val="000000"/>
                <w:szCs w:val="21"/>
              </w:rPr>
              <w:t>一次性使用无菌阴道电极</w:t>
            </w:r>
          </w:p>
        </w:tc>
        <w:tc>
          <w:tcPr>
            <w:tcW w:w="1080" w:type="dxa"/>
            <w:tcBorders>
              <w:top w:val="nil"/>
              <w:left w:val="nil"/>
              <w:bottom w:val="single" w:sz="4" w:space="0" w:color="auto"/>
              <w:right w:val="single" w:sz="4" w:space="0" w:color="auto"/>
            </w:tcBorders>
            <w:shd w:val="clear" w:color="auto" w:fill="auto"/>
            <w:noWrap/>
            <w:vAlign w:val="center"/>
            <w:hideMark/>
          </w:tcPr>
          <w:p w:rsidR="00514671" w:rsidRPr="0007666A" w:rsidRDefault="00514671" w:rsidP="00997C81">
            <w:pPr>
              <w:widowControl/>
              <w:jc w:val="center"/>
              <w:rPr>
                <w:color w:val="000000"/>
                <w:szCs w:val="21"/>
              </w:rPr>
            </w:pPr>
            <w:r w:rsidRPr="0007666A">
              <w:rPr>
                <w:rFonts w:hint="eastAsia"/>
                <w:color w:val="000000"/>
                <w:szCs w:val="21"/>
              </w:rPr>
              <w:t>盒</w:t>
            </w:r>
          </w:p>
        </w:tc>
        <w:tc>
          <w:tcPr>
            <w:tcW w:w="1060" w:type="dxa"/>
            <w:tcBorders>
              <w:top w:val="nil"/>
              <w:left w:val="nil"/>
              <w:bottom w:val="single" w:sz="4" w:space="0" w:color="auto"/>
              <w:right w:val="single" w:sz="4" w:space="0" w:color="auto"/>
            </w:tcBorders>
            <w:shd w:val="clear" w:color="auto" w:fill="auto"/>
            <w:noWrap/>
            <w:vAlign w:val="center"/>
          </w:tcPr>
          <w:p w:rsidR="00514671" w:rsidRPr="0007666A" w:rsidRDefault="00514671" w:rsidP="00997C81">
            <w:pPr>
              <w:widowControl/>
              <w:jc w:val="center"/>
              <w:rPr>
                <w:color w:val="000000"/>
                <w:szCs w:val="21"/>
              </w:rPr>
            </w:pPr>
          </w:p>
        </w:tc>
        <w:tc>
          <w:tcPr>
            <w:tcW w:w="2140" w:type="dxa"/>
            <w:tcBorders>
              <w:top w:val="nil"/>
              <w:left w:val="nil"/>
              <w:bottom w:val="single" w:sz="4" w:space="0" w:color="auto"/>
              <w:right w:val="single" w:sz="4" w:space="0" w:color="auto"/>
            </w:tcBorders>
            <w:shd w:val="clear" w:color="auto" w:fill="auto"/>
            <w:noWrap/>
            <w:vAlign w:val="center"/>
          </w:tcPr>
          <w:p w:rsidR="00514671" w:rsidRPr="0007666A" w:rsidRDefault="00514671" w:rsidP="00997C81">
            <w:pPr>
              <w:widowControl/>
              <w:jc w:val="center"/>
              <w:rPr>
                <w:color w:val="000000"/>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514671" w:rsidRPr="0007666A" w:rsidRDefault="00514671" w:rsidP="00997C81">
            <w:pPr>
              <w:widowControl/>
              <w:jc w:val="center"/>
              <w:rPr>
                <w:color w:val="000000"/>
                <w:szCs w:val="21"/>
              </w:rPr>
            </w:pPr>
          </w:p>
        </w:tc>
      </w:tr>
    </w:tbl>
    <w:p w:rsidR="00514671" w:rsidRDefault="00514671" w:rsidP="00514671">
      <w:pPr>
        <w:spacing w:line="360" w:lineRule="auto"/>
        <w:ind w:left="425"/>
        <w:rPr>
          <w:color w:val="000000"/>
        </w:rPr>
      </w:pPr>
    </w:p>
    <w:p w:rsidR="00514671" w:rsidRPr="00514671" w:rsidRDefault="00514671" w:rsidP="00514671">
      <w:pPr>
        <w:adjustRightInd w:val="0"/>
        <w:snapToGrid w:val="0"/>
        <w:spacing w:line="240" w:lineRule="atLeast"/>
        <w:rPr>
          <w:rFonts w:ascii="宋体" w:hAnsi="宋体" w:cs="宋体"/>
          <w:b/>
          <w:color w:val="000000"/>
          <w:kern w:val="0"/>
          <w:sz w:val="24"/>
          <w:u w:val="single"/>
        </w:rPr>
      </w:pPr>
      <w:r w:rsidRPr="00514671">
        <w:rPr>
          <w:rFonts w:asciiTheme="majorEastAsia" w:eastAsiaTheme="majorEastAsia" w:hAnsiTheme="majorEastAsia" w:cstheme="majorEastAsia" w:hint="eastAsia"/>
          <w:b/>
          <w:color w:val="000000"/>
          <w:kern w:val="0"/>
          <w:sz w:val="24"/>
          <w:u w:val="single"/>
        </w:rPr>
        <w:t>序号3.</w:t>
      </w:r>
      <w:r w:rsidRPr="00514671">
        <w:rPr>
          <w:rFonts w:ascii="宋体" w:hAnsi="宋体" w:cs="宋体" w:hint="eastAsia"/>
          <w:b/>
          <w:color w:val="000000"/>
          <w:kern w:val="0"/>
          <w:sz w:val="24"/>
          <w:u w:val="single"/>
        </w:rPr>
        <w:t>盆底生物反馈治疗仪（盆底功能治疗仪）</w:t>
      </w:r>
    </w:p>
    <w:p w:rsidR="00514671" w:rsidRDefault="00514671" w:rsidP="00514671">
      <w:pPr>
        <w:spacing w:line="360" w:lineRule="auto"/>
        <w:rPr>
          <w:b/>
          <w:color w:val="000000"/>
          <w:szCs w:val="21"/>
        </w:rPr>
      </w:pPr>
      <w:r>
        <w:rPr>
          <w:b/>
          <w:color w:val="000000"/>
          <w:szCs w:val="21"/>
        </w:rPr>
        <w:t>适用范围：用于盆底治疗</w:t>
      </w:r>
      <w:r>
        <w:rPr>
          <w:rFonts w:hint="eastAsia"/>
          <w:b/>
          <w:color w:val="000000"/>
          <w:szCs w:val="21"/>
        </w:rPr>
        <w:t>，</w:t>
      </w:r>
      <w:r>
        <w:rPr>
          <w:color w:val="000000"/>
          <w:szCs w:val="21"/>
        </w:rPr>
        <w:t>对患者的体表</w:t>
      </w:r>
      <w:proofErr w:type="gramStart"/>
      <w:r>
        <w:rPr>
          <w:color w:val="000000"/>
          <w:szCs w:val="21"/>
        </w:rPr>
        <w:t>肌</w:t>
      </w:r>
      <w:proofErr w:type="gramEnd"/>
      <w:r>
        <w:rPr>
          <w:color w:val="000000"/>
          <w:szCs w:val="21"/>
        </w:rPr>
        <w:t>电信号进行采集、分析和反馈训练，对患者的肌肉施加电刺</w:t>
      </w:r>
      <w:r>
        <w:rPr>
          <w:color w:val="000000"/>
          <w:szCs w:val="21"/>
        </w:rPr>
        <w:lastRenderedPageBreak/>
        <w:t>激来恢复患者的肌肉功能障碍。</w:t>
      </w:r>
    </w:p>
    <w:p w:rsidR="00514671" w:rsidRDefault="00514671" w:rsidP="00514671">
      <w:pPr>
        <w:spacing w:line="360" w:lineRule="auto"/>
        <w:rPr>
          <w:b/>
          <w:color w:val="000000"/>
          <w:szCs w:val="21"/>
        </w:rPr>
      </w:pPr>
      <w:r>
        <w:rPr>
          <w:b/>
          <w:color w:val="000000"/>
          <w:szCs w:val="21"/>
        </w:rPr>
        <w:t>技术参数：</w:t>
      </w:r>
    </w:p>
    <w:p w:rsidR="00514671" w:rsidRDefault="00514671" w:rsidP="00514671">
      <w:pPr>
        <w:numPr>
          <w:ilvl w:val="0"/>
          <w:numId w:val="3"/>
        </w:numPr>
        <w:tabs>
          <w:tab w:val="left" w:pos="630"/>
        </w:tabs>
        <w:spacing w:line="360" w:lineRule="auto"/>
        <w:ind w:firstLine="0"/>
        <w:rPr>
          <w:b/>
          <w:color w:val="000000"/>
          <w:szCs w:val="21"/>
        </w:rPr>
      </w:pPr>
      <w:r>
        <w:rPr>
          <w:b/>
          <w:color w:val="000000"/>
          <w:szCs w:val="21"/>
        </w:rPr>
        <w:t>硬件性能：</w:t>
      </w:r>
    </w:p>
    <w:p w:rsidR="00514671" w:rsidRDefault="00514671" w:rsidP="00514671">
      <w:pPr>
        <w:numPr>
          <w:ilvl w:val="0"/>
          <w:numId w:val="4"/>
        </w:numPr>
        <w:spacing w:line="360" w:lineRule="auto"/>
        <w:rPr>
          <w:color w:val="000000"/>
          <w:szCs w:val="21"/>
        </w:rPr>
      </w:pPr>
      <w:r>
        <w:rPr>
          <w:color w:val="000000"/>
          <w:szCs w:val="21"/>
        </w:rPr>
        <w:t>四通道主机，包含电刺激、表面肌电采集和共用参考等</w:t>
      </w:r>
      <w:r>
        <w:rPr>
          <w:color w:val="000000"/>
          <w:szCs w:val="21"/>
        </w:rPr>
        <w:t>A</w:t>
      </w:r>
      <w:r>
        <w:rPr>
          <w:color w:val="000000"/>
          <w:szCs w:val="21"/>
        </w:rPr>
        <w:t>、</w:t>
      </w:r>
      <w:r>
        <w:rPr>
          <w:color w:val="000000"/>
          <w:szCs w:val="21"/>
        </w:rPr>
        <w:t>B</w:t>
      </w:r>
      <w:r>
        <w:rPr>
          <w:color w:val="000000"/>
          <w:szCs w:val="21"/>
        </w:rPr>
        <w:t>、</w:t>
      </w:r>
      <w:r>
        <w:rPr>
          <w:color w:val="000000"/>
          <w:szCs w:val="21"/>
        </w:rPr>
        <w:t>C</w:t>
      </w:r>
      <w:r>
        <w:rPr>
          <w:color w:val="000000"/>
          <w:szCs w:val="21"/>
        </w:rPr>
        <w:t>、</w:t>
      </w:r>
      <w:r>
        <w:rPr>
          <w:color w:val="000000"/>
          <w:szCs w:val="21"/>
        </w:rPr>
        <w:t>D</w:t>
      </w:r>
      <w:r>
        <w:rPr>
          <w:color w:val="000000"/>
          <w:szCs w:val="21"/>
        </w:rPr>
        <w:t>、</w:t>
      </w:r>
      <w:r>
        <w:rPr>
          <w:color w:val="000000"/>
          <w:szCs w:val="21"/>
        </w:rPr>
        <w:t>REF</w:t>
      </w:r>
      <w:r>
        <w:rPr>
          <w:color w:val="000000"/>
          <w:szCs w:val="21"/>
        </w:rPr>
        <w:t>五个通道接口；</w:t>
      </w:r>
    </w:p>
    <w:p w:rsidR="00514671" w:rsidRDefault="00514671" w:rsidP="00514671">
      <w:pPr>
        <w:numPr>
          <w:ilvl w:val="0"/>
          <w:numId w:val="4"/>
        </w:numPr>
        <w:spacing w:line="360" w:lineRule="auto"/>
        <w:rPr>
          <w:color w:val="000000"/>
          <w:szCs w:val="21"/>
        </w:rPr>
      </w:pPr>
      <w:r>
        <w:rPr>
          <w:color w:val="000000"/>
          <w:szCs w:val="21"/>
        </w:rPr>
        <w:t>主机采用触控式导航面板，可单机便携工作；</w:t>
      </w:r>
    </w:p>
    <w:p w:rsidR="00514671" w:rsidRDefault="00514671" w:rsidP="00514671">
      <w:pPr>
        <w:numPr>
          <w:ilvl w:val="0"/>
          <w:numId w:val="4"/>
        </w:numPr>
        <w:spacing w:line="360" w:lineRule="auto"/>
        <w:rPr>
          <w:color w:val="000000"/>
          <w:szCs w:val="21"/>
        </w:rPr>
      </w:pPr>
      <w:proofErr w:type="gramStart"/>
      <w:r>
        <w:rPr>
          <w:color w:val="000000"/>
          <w:szCs w:val="21"/>
        </w:rPr>
        <w:t>采用蓝牙无线</w:t>
      </w:r>
      <w:proofErr w:type="gramEnd"/>
      <w:r>
        <w:rPr>
          <w:color w:val="000000"/>
          <w:szCs w:val="21"/>
        </w:rPr>
        <w:t>传输，</w:t>
      </w:r>
      <w:proofErr w:type="gramStart"/>
      <w:r>
        <w:rPr>
          <w:color w:val="000000"/>
          <w:szCs w:val="21"/>
        </w:rPr>
        <w:t>通过蓝牙可</w:t>
      </w:r>
      <w:proofErr w:type="gramEnd"/>
      <w:r>
        <w:rPr>
          <w:color w:val="000000"/>
          <w:szCs w:val="21"/>
        </w:rPr>
        <w:t>实现主机与</w:t>
      </w:r>
      <w:r>
        <w:rPr>
          <w:color w:val="000000"/>
          <w:szCs w:val="21"/>
        </w:rPr>
        <w:t>APP</w:t>
      </w:r>
      <w:r>
        <w:rPr>
          <w:color w:val="000000"/>
          <w:szCs w:val="21"/>
        </w:rPr>
        <w:t>软件、生物刺激反馈软件等联合使用，实现无线生物反馈，开启多场景生物反馈评估及训练，如站立，行走，模拟爬梯等生活场景下的生物反馈训练；</w:t>
      </w:r>
    </w:p>
    <w:p w:rsidR="00514671" w:rsidRDefault="00514671" w:rsidP="00514671">
      <w:pPr>
        <w:numPr>
          <w:ilvl w:val="0"/>
          <w:numId w:val="4"/>
        </w:numPr>
        <w:spacing w:line="360" w:lineRule="auto"/>
        <w:rPr>
          <w:color w:val="000000"/>
          <w:szCs w:val="21"/>
        </w:rPr>
      </w:pPr>
      <w:r>
        <w:rPr>
          <w:color w:val="000000"/>
          <w:szCs w:val="21"/>
        </w:rPr>
        <w:t>*</w:t>
      </w:r>
      <w:r>
        <w:rPr>
          <w:color w:val="000000"/>
          <w:szCs w:val="21"/>
        </w:rPr>
        <w:t>双级联接口，可最多同时级联</w:t>
      </w:r>
      <w:r>
        <w:rPr>
          <w:color w:val="000000"/>
          <w:szCs w:val="21"/>
        </w:rPr>
        <w:t>4</w:t>
      </w:r>
      <w:r>
        <w:rPr>
          <w:color w:val="000000"/>
          <w:szCs w:val="21"/>
        </w:rPr>
        <w:t>台主机，扩展为</w:t>
      </w:r>
      <w:r>
        <w:rPr>
          <w:color w:val="000000"/>
          <w:szCs w:val="21"/>
        </w:rPr>
        <w:t>16</w:t>
      </w:r>
      <w:r>
        <w:rPr>
          <w:color w:val="000000"/>
          <w:szCs w:val="21"/>
        </w:rPr>
        <w:t>通道；</w:t>
      </w:r>
    </w:p>
    <w:p w:rsidR="00514671" w:rsidRDefault="00514671" w:rsidP="00514671">
      <w:pPr>
        <w:numPr>
          <w:ilvl w:val="0"/>
          <w:numId w:val="4"/>
        </w:numPr>
        <w:spacing w:line="360" w:lineRule="auto"/>
        <w:rPr>
          <w:color w:val="000000"/>
          <w:szCs w:val="21"/>
        </w:rPr>
      </w:pPr>
      <w:r>
        <w:rPr>
          <w:color w:val="000000"/>
          <w:szCs w:val="21"/>
        </w:rPr>
        <w:t>*</w:t>
      </w:r>
      <w:r>
        <w:rPr>
          <w:color w:val="000000"/>
          <w:szCs w:val="21"/>
        </w:rPr>
        <w:t>测量范围：</w:t>
      </w:r>
      <w:r>
        <w:rPr>
          <w:color w:val="000000"/>
          <w:szCs w:val="21"/>
        </w:rPr>
        <w:t>1μV</w:t>
      </w:r>
      <w:r>
        <w:rPr>
          <w:color w:val="000000"/>
          <w:szCs w:val="21"/>
        </w:rPr>
        <w:t>～</w:t>
      </w:r>
      <w:r>
        <w:rPr>
          <w:color w:val="000000"/>
          <w:szCs w:val="21"/>
        </w:rPr>
        <w:t>3000μV(</w:t>
      </w:r>
      <w:proofErr w:type="spellStart"/>
      <w:r>
        <w:rPr>
          <w:color w:val="000000"/>
          <w:szCs w:val="21"/>
        </w:rPr>
        <w:t>r.m.s</w:t>
      </w:r>
      <w:proofErr w:type="spellEnd"/>
      <w:r>
        <w:rPr>
          <w:color w:val="000000"/>
          <w:szCs w:val="21"/>
        </w:rPr>
        <w:t>)</w:t>
      </w:r>
      <w:r>
        <w:rPr>
          <w:color w:val="000000"/>
          <w:szCs w:val="21"/>
        </w:rPr>
        <w:t>；</w:t>
      </w:r>
    </w:p>
    <w:p w:rsidR="00514671" w:rsidRDefault="00514671" w:rsidP="00514671">
      <w:pPr>
        <w:numPr>
          <w:ilvl w:val="0"/>
          <w:numId w:val="4"/>
        </w:numPr>
        <w:spacing w:line="360" w:lineRule="auto"/>
        <w:rPr>
          <w:color w:val="000000"/>
          <w:szCs w:val="21"/>
        </w:rPr>
      </w:pPr>
      <w:r>
        <w:rPr>
          <w:color w:val="000000"/>
          <w:szCs w:val="21"/>
        </w:rPr>
        <w:t>输出电流：</w:t>
      </w:r>
      <w:r>
        <w:rPr>
          <w:color w:val="000000"/>
          <w:szCs w:val="21"/>
        </w:rPr>
        <w:t>0</w:t>
      </w:r>
      <w:r>
        <w:rPr>
          <w:color w:val="000000"/>
          <w:szCs w:val="21"/>
        </w:rPr>
        <w:t>～</w:t>
      </w:r>
      <w:r>
        <w:rPr>
          <w:color w:val="000000"/>
          <w:szCs w:val="21"/>
        </w:rPr>
        <w:t xml:space="preserve">100 </w:t>
      </w:r>
      <w:proofErr w:type="spellStart"/>
      <w:r>
        <w:rPr>
          <w:color w:val="000000"/>
          <w:szCs w:val="21"/>
        </w:rPr>
        <w:t>mA</w:t>
      </w:r>
      <w:proofErr w:type="spellEnd"/>
      <w:r>
        <w:rPr>
          <w:color w:val="000000"/>
          <w:szCs w:val="21"/>
        </w:rPr>
        <w:t>，最小可调节步长</w:t>
      </w:r>
      <w:r>
        <w:rPr>
          <w:color w:val="000000"/>
          <w:szCs w:val="21"/>
        </w:rPr>
        <w:t>50 µA</w:t>
      </w:r>
      <w:r>
        <w:rPr>
          <w:color w:val="000000"/>
          <w:szCs w:val="21"/>
        </w:rPr>
        <w:t>，可实现</w:t>
      </w:r>
      <w:r>
        <w:rPr>
          <w:color w:val="000000"/>
          <w:szCs w:val="21"/>
        </w:rPr>
        <w:t>0-600μA</w:t>
      </w:r>
      <w:r>
        <w:rPr>
          <w:color w:val="000000"/>
          <w:szCs w:val="21"/>
        </w:rPr>
        <w:t>的微电流刺激；</w:t>
      </w:r>
    </w:p>
    <w:p w:rsidR="00514671" w:rsidRDefault="00514671" w:rsidP="00514671">
      <w:pPr>
        <w:numPr>
          <w:ilvl w:val="0"/>
          <w:numId w:val="4"/>
        </w:numPr>
        <w:spacing w:line="360" w:lineRule="auto"/>
        <w:rPr>
          <w:color w:val="000000"/>
          <w:szCs w:val="21"/>
        </w:rPr>
      </w:pPr>
      <w:r>
        <w:rPr>
          <w:color w:val="000000"/>
          <w:szCs w:val="21"/>
        </w:rPr>
        <w:t>刺激频率：</w:t>
      </w:r>
      <w:r>
        <w:rPr>
          <w:color w:val="000000"/>
          <w:szCs w:val="21"/>
        </w:rPr>
        <w:t>0.5Hz</w:t>
      </w:r>
      <w:r>
        <w:rPr>
          <w:color w:val="000000"/>
          <w:szCs w:val="21"/>
        </w:rPr>
        <w:t>～</w:t>
      </w:r>
      <w:r>
        <w:rPr>
          <w:color w:val="000000"/>
          <w:szCs w:val="21"/>
        </w:rPr>
        <w:t>150Hz</w:t>
      </w:r>
      <w:r>
        <w:rPr>
          <w:color w:val="000000"/>
          <w:szCs w:val="21"/>
        </w:rPr>
        <w:t>，最小可调节步长</w:t>
      </w:r>
      <w:r>
        <w:rPr>
          <w:color w:val="000000"/>
          <w:szCs w:val="21"/>
        </w:rPr>
        <w:t>1Hz</w:t>
      </w:r>
      <w:r>
        <w:rPr>
          <w:color w:val="000000"/>
          <w:szCs w:val="21"/>
        </w:rPr>
        <w:t>；</w:t>
      </w:r>
    </w:p>
    <w:p w:rsidR="00514671" w:rsidRDefault="00514671" w:rsidP="00514671">
      <w:pPr>
        <w:numPr>
          <w:ilvl w:val="0"/>
          <w:numId w:val="4"/>
        </w:numPr>
        <w:spacing w:line="360" w:lineRule="auto"/>
        <w:rPr>
          <w:color w:val="000000"/>
          <w:szCs w:val="21"/>
        </w:rPr>
      </w:pPr>
      <w:r>
        <w:rPr>
          <w:color w:val="000000"/>
          <w:szCs w:val="21"/>
        </w:rPr>
        <w:t>*</w:t>
      </w:r>
      <w:r>
        <w:rPr>
          <w:color w:val="000000"/>
          <w:szCs w:val="21"/>
        </w:rPr>
        <w:t>脉冲宽度：</w:t>
      </w:r>
      <w:r>
        <w:rPr>
          <w:color w:val="000000"/>
          <w:szCs w:val="21"/>
        </w:rPr>
        <w:t>50μs</w:t>
      </w:r>
      <w:r>
        <w:rPr>
          <w:color w:val="000000"/>
          <w:szCs w:val="21"/>
        </w:rPr>
        <w:t>～</w:t>
      </w:r>
      <w:r>
        <w:rPr>
          <w:color w:val="000000"/>
          <w:szCs w:val="21"/>
        </w:rPr>
        <w:t>500ms</w:t>
      </w:r>
      <w:r>
        <w:rPr>
          <w:color w:val="000000"/>
          <w:szCs w:val="21"/>
        </w:rPr>
        <w:t>；</w:t>
      </w:r>
    </w:p>
    <w:p w:rsidR="00514671" w:rsidRDefault="00514671" w:rsidP="00514671">
      <w:pPr>
        <w:numPr>
          <w:ilvl w:val="0"/>
          <w:numId w:val="4"/>
        </w:numPr>
        <w:spacing w:line="360" w:lineRule="auto"/>
        <w:rPr>
          <w:color w:val="000000"/>
          <w:szCs w:val="21"/>
        </w:rPr>
      </w:pPr>
      <w:r>
        <w:rPr>
          <w:color w:val="000000"/>
          <w:szCs w:val="21"/>
        </w:rPr>
        <w:t>刺激</w:t>
      </w:r>
      <w:r>
        <w:rPr>
          <w:color w:val="000000"/>
          <w:szCs w:val="21"/>
        </w:rPr>
        <w:t>/</w:t>
      </w:r>
      <w:r>
        <w:rPr>
          <w:color w:val="000000"/>
          <w:szCs w:val="21"/>
        </w:rPr>
        <w:t>休息时间：</w:t>
      </w:r>
      <w:r>
        <w:rPr>
          <w:color w:val="000000"/>
          <w:szCs w:val="21"/>
        </w:rPr>
        <w:t>1s</w:t>
      </w:r>
      <w:r>
        <w:rPr>
          <w:color w:val="000000"/>
          <w:szCs w:val="21"/>
        </w:rPr>
        <w:t>～</w:t>
      </w:r>
      <w:r>
        <w:rPr>
          <w:color w:val="000000"/>
          <w:szCs w:val="21"/>
        </w:rPr>
        <w:t>99s</w:t>
      </w:r>
      <w:r>
        <w:rPr>
          <w:color w:val="000000"/>
          <w:szCs w:val="21"/>
        </w:rPr>
        <w:t>可调，最小可调节步长</w:t>
      </w:r>
      <w:r>
        <w:rPr>
          <w:color w:val="000000"/>
          <w:szCs w:val="21"/>
        </w:rPr>
        <w:t>1s</w:t>
      </w:r>
      <w:r>
        <w:rPr>
          <w:color w:val="000000"/>
          <w:szCs w:val="21"/>
        </w:rPr>
        <w:t>；</w:t>
      </w:r>
    </w:p>
    <w:p w:rsidR="00514671" w:rsidRDefault="00514671" w:rsidP="00514671">
      <w:pPr>
        <w:numPr>
          <w:ilvl w:val="0"/>
          <w:numId w:val="4"/>
        </w:numPr>
        <w:spacing w:line="360" w:lineRule="auto"/>
        <w:rPr>
          <w:color w:val="000000"/>
          <w:szCs w:val="21"/>
        </w:rPr>
      </w:pPr>
      <w:r>
        <w:rPr>
          <w:rFonts w:hint="eastAsia"/>
          <w:szCs w:val="21"/>
        </w:rPr>
        <w:t>可选配压力套件，进行压力评估及训练；</w:t>
      </w:r>
    </w:p>
    <w:p w:rsidR="00514671" w:rsidRDefault="00514671" w:rsidP="00514671">
      <w:pPr>
        <w:numPr>
          <w:ilvl w:val="0"/>
          <w:numId w:val="3"/>
        </w:numPr>
        <w:tabs>
          <w:tab w:val="left" w:pos="630"/>
        </w:tabs>
        <w:spacing w:line="360" w:lineRule="auto"/>
        <w:ind w:firstLine="0"/>
        <w:rPr>
          <w:b/>
          <w:color w:val="000000"/>
          <w:szCs w:val="21"/>
        </w:rPr>
      </w:pPr>
      <w:r>
        <w:rPr>
          <w:b/>
          <w:color w:val="000000"/>
          <w:szCs w:val="21"/>
        </w:rPr>
        <w:t>软件功能</w:t>
      </w:r>
    </w:p>
    <w:p w:rsidR="00514671" w:rsidRDefault="00514671" w:rsidP="00514671">
      <w:pPr>
        <w:numPr>
          <w:ilvl w:val="0"/>
          <w:numId w:val="5"/>
        </w:numPr>
        <w:spacing w:line="360" w:lineRule="auto"/>
        <w:rPr>
          <w:color w:val="000000"/>
          <w:szCs w:val="21"/>
        </w:rPr>
      </w:pPr>
      <w:r>
        <w:rPr>
          <w:color w:val="000000"/>
          <w:szCs w:val="21"/>
        </w:rPr>
        <w:t>多种盆底肌电评估模式：一分钟评估</w:t>
      </w:r>
      <w:r>
        <w:rPr>
          <w:rFonts w:hint="eastAsia"/>
          <w:color w:val="000000"/>
          <w:szCs w:val="21"/>
        </w:rPr>
        <w:t>，三分钟评估</w:t>
      </w:r>
    </w:p>
    <w:p w:rsidR="00514671" w:rsidRDefault="00514671" w:rsidP="00514671">
      <w:pPr>
        <w:numPr>
          <w:ilvl w:val="0"/>
          <w:numId w:val="5"/>
        </w:numPr>
        <w:spacing w:line="360" w:lineRule="auto"/>
        <w:rPr>
          <w:color w:val="000000"/>
          <w:szCs w:val="21"/>
        </w:rPr>
      </w:pPr>
      <w:r>
        <w:rPr>
          <w:color w:val="000000"/>
          <w:szCs w:val="21"/>
        </w:rPr>
        <w:t>Glazer</w:t>
      </w:r>
      <w:r>
        <w:rPr>
          <w:color w:val="000000"/>
          <w:szCs w:val="21"/>
        </w:rPr>
        <w:t>评估具有基于大数据建立的盆底常模类型，可智能解读评估报告的五种评估结果；</w:t>
      </w:r>
    </w:p>
    <w:p w:rsidR="00514671" w:rsidRDefault="00514671" w:rsidP="00514671">
      <w:pPr>
        <w:numPr>
          <w:ilvl w:val="0"/>
          <w:numId w:val="5"/>
        </w:numPr>
        <w:tabs>
          <w:tab w:val="left" w:pos="420"/>
        </w:tabs>
        <w:autoSpaceDE w:val="0"/>
        <w:autoSpaceDN w:val="0"/>
        <w:adjustRightInd w:val="0"/>
        <w:spacing w:line="400" w:lineRule="exact"/>
        <w:ind w:left="0" w:firstLine="0"/>
        <w:rPr>
          <w:color w:val="000000"/>
          <w:szCs w:val="21"/>
        </w:rPr>
      </w:pPr>
      <w:r>
        <w:rPr>
          <w:color w:val="000000"/>
          <w:szCs w:val="21"/>
        </w:rPr>
        <w:t>压力评估模式：使用可多次反复使用的充气</w:t>
      </w:r>
      <w:proofErr w:type="gramStart"/>
      <w:r>
        <w:rPr>
          <w:color w:val="000000"/>
          <w:szCs w:val="21"/>
        </w:rPr>
        <w:t>型压力</w:t>
      </w:r>
      <w:proofErr w:type="gramEnd"/>
      <w:r>
        <w:rPr>
          <w:color w:val="000000"/>
          <w:szCs w:val="21"/>
        </w:rPr>
        <w:t>探头对盆底功能进行评估；</w:t>
      </w:r>
    </w:p>
    <w:p w:rsidR="00514671" w:rsidRDefault="00514671" w:rsidP="00514671">
      <w:pPr>
        <w:numPr>
          <w:ilvl w:val="0"/>
          <w:numId w:val="5"/>
        </w:numPr>
        <w:tabs>
          <w:tab w:val="left" w:pos="420"/>
        </w:tabs>
        <w:autoSpaceDE w:val="0"/>
        <w:autoSpaceDN w:val="0"/>
        <w:adjustRightInd w:val="0"/>
        <w:spacing w:line="400" w:lineRule="exact"/>
        <w:ind w:left="0" w:firstLine="0"/>
        <w:rPr>
          <w:color w:val="000000"/>
          <w:szCs w:val="21"/>
        </w:rPr>
      </w:pPr>
      <w:r>
        <w:rPr>
          <w:color w:val="000000"/>
          <w:szCs w:val="21"/>
        </w:rPr>
        <w:t>*</w:t>
      </w:r>
      <w:r>
        <w:rPr>
          <w:color w:val="000000"/>
          <w:szCs w:val="21"/>
        </w:rPr>
        <w:t>情景评估模式：</w:t>
      </w:r>
      <w:proofErr w:type="gramStart"/>
      <w:r>
        <w:rPr>
          <w:color w:val="000000"/>
          <w:szCs w:val="21"/>
        </w:rPr>
        <w:t>采用蓝牙无线</w:t>
      </w:r>
      <w:proofErr w:type="gramEnd"/>
      <w:r>
        <w:rPr>
          <w:color w:val="000000"/>
          <w:szCs w:val="21"/>
        </w:rPr>
        <w:t>传输，可实现实际生活情景下如腹压增加时的盆底功能评估；</w:t>
      </w:r>
    </w:p>
    <w:p w:rsidR="00514671" w:rsidRDefault="00514671" w:rsidP="00514671">
      <w:pPr>
        <w:numPr>
          <w:ilvl w:val="0"/>
          <w:numId w:val="5"/>
        </w:numPr>
        <w:spacing w:line="360" w:lineRule="auto"/>
        <w:ind w:left="5" w:hanging="5"/>
        <w:rPr>
          <w:color w:val="000000"/>
          <w:szCs w:val="21"/>
        </w:rPr>
      </w:pPr>
      <w:r>
        <w:rPr>
          <w:color w:val="000000"/>
          <w:szCs w:val="21"/>
        </w:rPr>
        <w:t>神经肌肉电刺激、肌电触发电刺激，重建中枢对盆底肌肉的控制，具有尿失禁、盆腔脏器脱垂、便秘、子宫复旧、尿潴留、肌肉酸痛等专业治疗方案；</w:t>
      </w:r>
    </w:p>
    <w:p w:rsidR="00514671" w:rsidRDefault="00514671" w:rsidP="00514671">
      <w:pPr>
        <w:numPr>
          <w:ilvl w:val="0"/>
          <w:numId w:val="5"/>
        </w:numPr>
        <w:spacing w:line="360" w:lineRule="auto"/>
        <w:ind w:left="5" w:hanging="5"/>
        <w:rPr>
          <w:color w:val="000000"/>
          <w:szCs w:val="21"/>
        </w:rPr>
      </w:pPr>
      <w:r>
        <w:rPr>
          <w:color w:val="000000"/>
          <w:szCs w:val="21"/>
        </w:rPr>
        <w:t>*</w:t>
      </w:r>
      <w:r>
        <w:rPr>
          <w:color w:val="000000"/>
          <w:szCs w:val="21"/>
        </w:rPr>
        <w:t>经皮神经电刺激具有连续刺激模式、爆发刺激模式、调频调幅刺激模式，可实现急性和慢性疼痛的缓解；</w:t>
      </w:r>
    </w:p>
    <w:p w:rsidR="00514671" w:rsidRDefault="00514671" w:rsidP="00514671">
      <w:pPr>
        <w:numPr>
          <w:ilvl w:val="0"/>
          <w:numId w:val="5"/>
        </w:numPr>
        <w:spacing w:line="360" w:lineRule="auto"/>
        <w:ind w:left="5" w:hanging="5"/>
        <w:rPr>
          <w:color w:val="000000"/>
          <w:szCs w:val="21"/>
        </w:rPr>
      </w:pPr>
      <w:r>
        <w:rPr>
          <w:color w:val="000000"/>
          <w:szCs w:val="21"/>
        </w:rPr>
        <w:t>微电流刺激采用</w:t>
      </w:r>
      <w:r>
        <w:rPr>
          <w:color w:val="000000"/>
          <w:szCs w:val="21"/>
        </w:rPr>
        <w:t>500ms</w:t>
      </w:r>
      <w:r>
        <w:rPr>
          <w:color w:val="000000"/>
          <w:szCs w:val="21"/>
        </w:rPr>
        <w:t>刺激脉宽，微安级电流输出，可实现组织细胞修复，解决伤口愈合、瘢痕淡化、促进循环、淋巴水肿等问题；</w:t>
      </w:r>
    </w:p>
    <w:p w:rsidR="00514671" w:rsidRDefault="00514671" w:rsidP="00514671">
      <w:pPr>
        <w:numPr>
          <w:ilvl w:val="0"/>
          <w:numId w:val="5"/>
        </w:numPr>
        <w:spacing w:line="360" w:lineRule="auto"/>
        <w:rPr>
          <w:color w:val="000000"/>
          <w:szCs w:val="21"/>
        </w:rPr>
      </w:pPr>
      <w:r>
        <w:rPr>
          <w:color w:val="000000"/>
          <w:szCs w:val="21"/>
        </w:rPr>
        <w:t>可自定义治疗方案，并可根据用户习惯对自定义方案进行排序；</w:t>
      </w:r>
    </w:p>
    <w:p w:rsidR="00514671" w:rsidRDefault="00514671" w:rsidP="00514671">
      <w:pPr>
        <w:numPr>
          <w:ilvl w:val="0"/>
          <w:numId w:val="5"/>
        </w:numPr>
        <w:spacing w:line="360" w:lineRule="auto"/>
        <w:rPr>
          <w:color w:val="000000"/>
        </w:rPr>
      </w:pPr>
      <w:proofErr w:type="spellStart"/>
      <w:r>
        <w:rPr>
          <w:color w:val="000000"/>
          <w:szCs w:val="21"/>
        </w:rPr>
        <w:t>Kegel</w:t>
      </w:r>
      <w:proofErr w:type="spellEnd"/>
      <w:r>
        <w:rPr>
          <w:color w:val="000000"/>
          <w:szCs w:val="21"/>
        </w:rPr>
        <w:t>模</w:t>
      </w:r>
      <w:proofErr w:type="gramStart"/>
      <w:r>
        <w:rPr>
          <w:color w:val="000000"/>
          <w:szCs w:val="21"/>
        </w:rPr>
        <w:t>版训练</w:t>
      </w:r>
      <w:proofErr w:type="gramEnd"/>
      <w:r>
        <w:rPr>
          <w:color w:val="000000"/>
          <w:szCs w:val="21"/>
        </w:rPr>
        <w:t>具有肌电和压力两种模式；</w:t>
      </w:r>
    </w:p>
    <w:p w:rsidR="00514671" w:rsidRDefault="00514671" w:rsidP="00514671">
      <w:pPr>
        <w:spacing w:line="360" w:lineRule="auto"/>
        <w:ind w:left="425"/>
        <w:rPr>
          <w:color w:val="000000"/>
          <w:szCs w:val="21"/>
        </w:rPr>
      </w:pPr>
      <w:r w:rsidRPr="00F9009E">
        <w:rPr>
          <w:rFonts w:hint="eastAsia"/>
          <w:color w:val="000000"/>
          <w:szCs w:val="21"/>
        </w:rPr>
        <w:t>（三）</w:t>
      </w:r>
      <w:r>
        <w:rPr>
          <w:rFonts w:hint="eastAsia"/>
          <w:color w:val="000000"/>
          <w:szCs w:val="21"/>
        </w:rPr>
        <w:t>耗材及易损件配置清单</w:t>
      </w:r>
    </w:p>
    <w:tbl>
      <w:tblPr>
        <w:tblW w:w="9482" w:type="dxa"/>
        <w:tblLayout w:type="fixed"/>
        <w:tblCellMar>
          <w:left w:w="30" w:type="dxa"/>
          <w:right w:w="30" w:type="dxa"/>
        </w:tblCellMar>
        <w:tblLook w:val="0000"/>
      </w:tblPr>
      <w:tblGrid>
        <w:gridCol w:w="1080"/>
        <w:gridCol w:w="3031"/>
        <w:gridCol w:w="1080"/>
        <w:gridCol w:w="1066"/>
        <w:gridCol w:w="2145"/>
        <w:gridCol w:w="1080"/>
      </w:tblGrid>
      <w:tr w:rsidR="00514671" w:rsidTr="00997C81">
        <w:trPr>
          <w:trHeight w:val="293"/>
        </w:trPr>
        <w:tc>
          <w:tcPr>
            <w:tcW w:w="1080"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r>
              <w:rPr>
                <w:rFonts w:ascii="宋体" w:cs="宋体" w:hint="eastAsia"/>
                <w:color w:val="000000"/>
                <w:kern w:val="0"/>
                <w:sz w:val="24"/>
              </w:rPr>
              <w:t>序号</w:t>
            </w:r>
          </w:p>
        </w:tc>
        <w:tc>
          <w:tcPr>
            <w:tcW w:w="3031"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r>
              <w:rPr>
                <w:rFonts w:ascii="宋体" w:cs="宋体" w:hint="eastAsia"/>
                <w:color w:val="000000"/>
                <w:kern w:val="0"/>
                <w:sz w:val="24"/>
              </w:rPr>
              <w:t>名称</w:t>
            </w:r>
          </w:p>
        </w:tc>
        <w:tc>
          <w:tcPr>
            <w:tcW w:w="1080"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r>
              <w:rPr>
                <w:rFonts w:ascii="宋体" w:cs="宋体" w:hint="eastAsia"/>
                <w:color w:val="000000"/>
                <w:kern w:val="0"/>
                <w:sz w:val="24"/>
              </w:rPr>
              <w:t>单位</w:t>
            </w:r>
          </w:p>
        </w:tc>
        <w:tc>
          <w:tcPr>
            <w:tcW w:w="1066"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r>
              <w:rPr>
                <w:rFonts w:ascii="宋体" w:cs="宋体" w:hint="eastAsia"/>
                <w:color w:val="000000"/>
                <w:kern w:val="0"/>
                <w:sz w:val="24"/>
              </w:rPr>
              <w:t>产地</w:t>
            </w:r>
          </w:p>
        </w:tc>
        <w:tc>
          <w:tcPr>
            <w:tcW w:w="2145"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r>
              <w:rPr>
                <w:rFonts w:ascii="宋体" w:cs="宋体" w:hint="eastAsia"/>
                <w:color w:val="000000"/>
                <w:kern w:val="0"/>
                <w:sz w:val="24"/>
              </w:rPr>
              <w:t>规格型号</w:t>
            </w:r>
          </w:p>
        </w:tc>
        <w:tc>
          <w:tcPr>
            <w:tcW w:w="1080"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r>
              <w:rPr>
                <w:rFonts w:ascii="宋体" w:cs="宋体" w:hint="eastAsia"/>
                <w:color w:val="000000"/>
                <w:kern w:val="0"/>
                <w:sz w:val="24"/>
              </w:rPr>
              <w:t>报价</w:t>
            </w:r>
          </w:p>
        </w:tc>
      </w:tr>
      <w:tr w:rsidR="00514671" w:rsidTr="00997C81">
        <w:trPr>
          <w:trHeight w:val="293"/>
        </w:trPr>
        <w:tc>
          <w:tcPr>
            <w:tcW w:w="1080"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r>
              <w:rPr>
                <w:rFonts w:ascii="宋体" w:cs="宋体" w:hint="eastAsia"/>
                <w:color w:val="000000"/>
                <w:kern w:val="0"/>
                <w:sz w:val="24"/>
              </w:rPr>
              <w:t>1</w:t>
            </w:r>
          </w:p>
        </w:tc>
        <w:tc>
          <w:tcPr>
            <w:tcW w:w="3031"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r>
              <w:rPr>
                <w:rFonts w:ascii="宋体" w:cs="宋体" w:hint="eastAsia"/>
                <w:color w:val="000000"/>
                <w:kern w:val="0"/>
                <w:sz w:val="24"/>
              </w:rPr>
              <w:t>阴道电极</w:t>
            </w:r>
          </w:p>
        </w:tc>
        <w:tc>
          <w:tcPr>
            <w:tcW w:w="1080"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r>
              <w:rPr>
                <w:rFonts w:ascii="宋体" w:cs="宋体" w:hint="eastAsia"/>
                <w:color w:val="000000"/>
                <w:kern w:val="0"/>
                <w:sz w:val="24"/>
              </w:rPr>
              <w:t>盒</w:t>
            </w:r>
          </w:p>
        </w:tc>
        <w:tc>
          <w:tcPr>
            <w:tcW w:w="1066"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p>
        </w:tc>
        <w:tc>
          <w:tcPr>
            <w:tcW w:w="2145"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p>
        </w:tc>
        <w:tc>
          <w:tcPr>
            <w:tcW w:w="1080" w:type="dxa"/>
            <w:tcBorders>
              <w:top w:val="single" w:sz="6" w:space="0" w:color="auto"/>
              <w:left w:val="single" w:sz="6" w:space="0" w:color="auto"/>
              <w:bottom w:val="single" w:sz="6" w:space="0" w:color="auto"/>
              <w:right w:val="single" w:sz="6" w:space="0" w:color="auto"/>
            </w:tcBorders>
          </w:tcPr>
          <w:p w:rsidR="00514671" w:rsidRDefault="00514671" w:rsidP="00997C81">
            <w:pPr>
              <w:autoSpaceDE w:val="0"/>
              <w:autoSpaceDN w:val="0"/>
              <w:adjustRightInd w:val="0"/>
              <w:jc w:val="center"/>
              <w:rPr>
                <w:rFonts w:ascii="宋体" w:cs="宋体"/>
                <w:color w:val="000000"/>
                <w:kern w:val="0"/>
                <w:sz w:val="24"/>
              </w:rPr>
            </w:pPr>
          </w:p>
        </w:tc>
      </w:tr>
    </w:tbl>
    <w:p w:rsidR="007F4943" w:rsidRDefault="007F4943" w:rsidP="00514671">
      <w:pPr>
        <w:adjustRightInd w:val="0"/>
        <w:snapToGrid w:val="0"/>
        <w:spacing w:line="240" w:lineRule="atLeast"/>
        <w:rPr>
          <w:rFonts w:ascii="方正仿宋_GBK" w:eastAsia="方正仿宋_GBK" w:hAnsi="宋体"/>
          <w:sz w:val="24"/>
        </w:rPr>
      </w:pPr>
    </w:p>
    <w:p w:rsidR="007F4943" w:rsidRPr="00ED0252" w:rsidRDefault="008E3BFE">
      <w:pPr>
        <w:adjustRightInd w:val="0"/>
        <w:snapToGrid w:val="0"/>
        <w:spacing w:line="240" w:lineRule="atLeast"/>
        <w:rPr>
          <w:rFonts w:ascii="方正仿宋_GBK" w:eastAsia="方正仿宋_GBK" w:hAnsi="宋体"/>
          <w:b/>
          <w:sz w:val="28"/>
          <w:szCs w:val="28"/>
        </w:rPr>
      </w:pPr>
      <w:r w:rsidRPr="00ED0252">
        <w:rPr>
          <w:rFonts w:ascii="方正仿宋_GBK" w:eastAsia="方正仿宋_GBK" w:hAnsi="宋体" w:hint="eastAsia"/>
          <w:b/>
          <w:sz w:val="28"/>
          <w:szCs w:val="28"/>
        </w:rPr>
        <w:t>技术咨询：</w:t>
      </w:r>
      <w:r w:rsidR="00514671">
        <w:rPr>
          <w:rFonts w:ascii="方正仿宋_GBK" w:eastAsia="方正仿宋_GBK" w:hAnsi="宋体" w:hint="eastAsia"/>
          <w:b/>
          <w:sz w:val="28"/>
          <w:szCs w:val="28"/>
        </w:rPr>
        <w:t>刘</w:t>
      </w:r>
      <w:r w:rsidRPr="00ED0252">
        <w:rPr>
          <w:rFonts w:ascii="方正仿宋_GBK" w:eastAsia="方正仿宋_GBK" w:hAnsi="宋体" w:hint="eastAsia"/>
          <w:b/>
          <w:sz w:val="28"/>
          <w:szCs w:val="28"/>
        </w:rPr>
        <w:t xml:space="preserve">老师 </w:t>
      </w:r>
      <w:r w:rsidR="00514671">
        <w:rPr>
          <w:rFonts w:ascii="方正仿宋_GBK" w:eastAsia="方正仿宋_GBK" w:hAnsi="宋体" w:hint="eastAsia"/>
          <w:b/>
          <w:sz w:val="28"/>
          <w:szCs w:val="28"/>
        </w:rPr>
        <w:t>15808031682</w:t>
      </w:r>
      <w:r w:rsidRPr="00ED0252">
        <w:rPr>
          <w:rFonts w:ascii="方正仿宋_GBK" w:eastAsia="方正仿宋_GBK" w:hAnsi="宋体" w:hint="eastAsia"/>
          <w:b/>
          <w:sz w:val="28"/>
          <w:szCs w:val="28"/>
        </w:rPr>
        <w:t xml:space="preserve">    胡老师 </w:t>
      </w:r>
      <w:r w:rsidR="00ED0252">
        <w:rPr>
          <w:rFonts w:ascii="方正仿宋_GBK" w:eastAsia="方正仿宋_GBK" w:hAnsi="宋体" w:hint="eastAsia"/>
          <w:b/>
          <w:sz w:val="28"/>
          <w:szCs w:val="28"/>
        </w:rPr>
        <w:t>023-</w:t>
      </w:r>
      <w:r w:rsidR="00ED0252" w:rsidRPr="00ED0252">
        <w:rPr>
          <w:rFonts w:ascii="方正仿宋_GBK" w:eastAsia="方正仿宋_GBK" w:hAnsi="宋体"/>
          <w:b/>
          <w:sz w:val="28"/>
          <w:szCs w:val="28"/>
        </w:rPr>
        <w:t>42827762</w:t>
      </w:r>
    </w:p>
    <w:p w:rsidR="007F4943" w:rsidRDefault="008E3BFE">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7F4943" w:rsidRDefault="008E3BFE">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7F4943" w:rsidRDefault="008E3BFE">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lastRenderedPageBreak/>
        <w:t>采购合同签订后十五个日历日以内全部交货；并在交货后5天以内完成安装、调试工作。</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A、成交供应商提供的所有设备必须与本项目货物清单所列一致，对所有设备技术规格、数量、质量、产品提供相应的检验报告或证明文件或合格证，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w:t>
      </w:r>
      <w:bookmarkStart w:id="0" w:name="_GoBack"/>
      <w:bookmarkEnd w:id="0"/>
      <w:r>
        <w:rPr>
          <w:rFonts w:ascii="方正仿宋_GBK" w:eastAsia="方正仿宋_GBK" w:hAnsi="宋体" w:hint="eastAsia"/>
          <w:sz w:val="24"/>
        </w:rPr>
        <w:t>竞争性谈判文件规定要求，且对采购人造成损失的，由供应商承担一切责任，并赔偿所造成的损失。</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7F4943" w:rsidRDefault="008E3BFE">
      <w:pPr>
        <w:adjustRightInd w:val="0"/>
        <w:snapToGrid w:val="0"/>
        <w:spacing w:line="240" w:lineRule="atLeast"/>
        <w:ind w:firstLineChars="200" w:firstLine="482"/>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7F4943" w:rsidRDefault="008E3BFE">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1、供应商应明确承诺：产品质保期</w:t>
      </w:r>
      <w:r>
        <w:rPr>
          <w:rFonts w:ascii="仿宋" w:eastAsia="仿宋" w:hAnsi="仿宋" w:cs="仿宋" w:hint="eastAsia"/>
          <w:color w:val="FF0000"/>
          <w:sz w:val="24"/>
        </w:rPr>
        <w:t>≥</w:t>
      </w:r>
      <w:r>
        <w:rPr>
          <w:rFonts w:ascii="方正仿宋_GBK" w:eastAsia="方正仿宋_GBK" w:hAnsi="宋体" w:hint="eastAsia"/>
          <w:color w:val="FF0000"/>
          <w:sz w:val="24"/>
        </w:rPr>
        <w:t>3年</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7F4943" w:rsidRDefault="008E3BFE">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售后服务内容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w:t>
      </w:r>
      <w:r>
        <w:rPr>
          <w:rFonts w:ascii="方正仿宋_GBK" w:eastAsia="方正仿宋_GBK" w:hAnsi="宋体"/>
          <w:sz w:val="24"/>
          <w:lang w:val="zh-CN"/>
        </w:rPr>
        <w:lastRenderedPageBreak/>
        <w:t>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7F4943" w:rsidRDefault="008E3BFE">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7F4943" w:rsidRDefault="008E3BFE">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344475123"/>
      <w:bookmarkStart w:id="7" w:name="_Toc511909619"/>
      <w:bookmarkEnd w:id="4"/>
      <w:bookmarkEnd w:id="5"/>
      <w:r>
        <w:rPr>
          <w:rFonts w:ascii="方正仿宋_GBK" w:eastAsia="方正仿宋_GBK" w:hAnsi="宋体" w:hint="eastAsia"/>
          <w:sz w:val="24"/>
          <w:szCs w:val="24"/>
        </w:rPr>
        <w:t xml:space="preserve">  </w:t>
      </w:r>
    </w:p>
    <w:p w:rsidR="007F4943" w:rsidRDefault="008E3BFE">
      <w:pPr>
        <w:pStyle w:val="3"/>
        <w:adjustRightInd w:val="0"/>
        <w:snapToGrid w:val="0"/>
        <w:spacing w:before="0" w:after="0" w:line="240" w:lineRule="atLeast"/>
        <w:ind w:firstLineChars="150" w:firstLine="361"/>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7F4943" w:rsidRDefault="008E3BFE">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7F4943" w:rsidRDefault="008E3BFE">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（一）供应商必须在响应文件中对以上条款和服务承诺明确列出，承诺内容必须达到本篇及竞争性谈判其他条款的要求。</w:t>
      </w:r>
    </w:p>
    <w:p w:rsidR="007F4943" w:rsidRDefault="008E3BFE">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（二）其他未尽事宜由供需双方在采购合同中详细约定。</w:t>
      </w:r>
    </w:p>
    <w:p w:rsidR="007F4943" w:rsidRDefault="007F4943">
      <w:pPr>
        <w:adjustRightInd w:val="0"/>
        <w:snapToGrid w:val="0"/>
        <w:spacing w:line="240" w:lineRule="atLeast"/>
      </w:pPr>
    </w:p>
    <w:p w:rsidR="00557F11" w:rsidRDefault="00557F11">
      <w:pPr>
        <w:widowControl/>
        <w:jc w:val="left"/>
      </w:pPr>
      <w:r>
        <w:br w:type="page"/>
      </w:r>
    </w:p>
    <w:p w:rsidR="007F4943" w:rsidRDefault="007F4943">
      <w:pPr>
        <w:adjustRightInd w:val="0"/>
        <w:snapToGrid w:val="0"/>
        <w:spacing w:line="240" w:lineRule="atLeast"/>
      </w:pPr>
    </w:p>
    <w:p w:rsidR="007F4943" w:rsidRDefault="008E3BFE">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w:t>
      </w:r>
    </w:p>
    <w:p w:rsidR="007F4943" w:rsidRDefault="007F4943">
      <w:pPr>
        <w:adjustRightInd w:val="0"/>
        <w:snapToGrid w:val="0"/>
        <w:spacing w:line="240" w:lineRule="atLeast"/>
      </w:pPr>
    </w:p>
    <w:p w:rsidR="007F4943" w:rsidRDefault="007F4943">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二、技术部分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三、服务部分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四、资格条件及其他</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7F4943" w:rsidRDefault="008E3BFE">
      <w:pPr>
        <w:adjustRightInd w:val="0"/>
        <w:snapToGrid w:val="0"/>
        <w:spacing w:line="240" w:lineRule="atLeast"/>
        <w:ind w:firstLineChars="200" w:firstLine="482"/>
        <w:rPr>
          <w:rFonts w:ascii="方正仿宋_GBK" w:eastAsia="方正仿宋_GBK" w:hAnsi="宋体"/>
          <w:sz w:val="24"/>
        </w:rPr>
      </w:pPr>
      <w:r>
        <w:rPr>
          <w:rFonts w:ascii="方正仿宋_GBK" w:eastAsia="方正仿宋_GBK" w:hAnsi="宋体" w:hint="eastAsia"/>
          <w:b/>
          <w:sz w:val="24"/>
        </w:rPr>
        <w:t>五、其他与项目有关的资料（自附）</w:t>
      </w:r>
    </w:p>
    <w:p w:rsidR="007F4943" w:rsidRDefault="007F4943">
      <w:pPr>
        <w:adjustRightInd w:val="0"/>
        <w:snapToGrid w:val="0"/>
        <w:spacing w:line="240" w:lineRule="atLeast"/>
        <w:rPr>
          <w:rFonts w:ascii="宋体" w:hAnsi="宋体"/>
          <w:sz w:val="24"/>
          <w:bdr w:val="single" w:sz="4" w:space="0" w:color="auto"/>
        </w:rPr>
        <w:sectPr w:rsidR="007F4943">
          <w:pgSz w:w="11907" w:h="16840"/>
          <w:pgMar w:top="1134" w:right="1191" w:bottom="1134" w:left="1304" w:header="851" w:footer="992" w:gutter="0"/>
          <w:pgNumType w:fmt="numberInDash"/>
          <w:cols w:space="720"/>
          <w:docGrid w:linePitch="380" w:charSpace="-5735"/>
        </w:sectPr>
      </w:pP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511909623"/>
      <w:bookmarkStart w:id="14" w:name="_Toc342913419"/>
      <w:bookmarkStart w:id="15" w:name="_Toc313888360"/>
      <w:bookmarkStart w:id="16" w:name="_Toc283382454"/>
      <w:bookmarkStart w:id="17" w:name="_Toc12789073"/>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7F4943" w:rsidRDefault="008E3BFE">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7F4943" w:rsidRDefault="007F4943">
      <w:pPr>
        <w:tabs>
          <w:tab w:val="left" w:pos="6300"/>
        </w:tabs>
        <w:adjustRightInd w:val="0"/>
        <w:snapToGrid w:val="0"/>
        <w:spacing w:line="240" w:lineRule="atLeast"/>
        <w:rPr>
          <w:rFonts w:ascii="方正仿宋_GBK" w:eastAsia="方正仿宋_GBK" w:hAnsi="宋体"/>
          <w:sz w:val="24"/>
          <w:u w:val="single"/>
        </w:rPr>
      </w:pP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5.在整个谈判过程中，我方若有违规行为，接受按照《中华人民共和国政府采购法》和《竞争性谈判文件》之规定给予惩罚。</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7F4943" w:rsidRDefault="008E3BFE">
      <w:pPr>
        <w:adjustRightInd w:val="0"/>
        <w:snapToGrid w:val="0"/>
        <w:spacing w:line="240" w:lineRule="atLeast"/>
        <w:ind w:firstLineChars="200" w:firstLine="480"/>
        <w:rPr>
          <w:rFonts w:ascii="方正仿宋_GBK" w:eastAsia="方正仿宋_GBK" w:hAnsi="宋体"/>
          <w:sz w:val="24"/>
        </w:rPr>
        <w:sectPr w:rsidR="007F4943">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7F4943" w:rsidRDefault="008E3BFE">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7F4943" w:rsidRDefault="008E3BFE">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7F4943" w:rsidRDefault="008E3BFE">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7F4943" w:rsidRDefault="008E3BFE">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F4943">
        <w:trPr>
          <w:trHeight w:val="885"/>
        </w:trPr>
        <w:tc>
          <w:tcPr>
            <w:tcW w:w="1648"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7F4943" w:rsidRDefault="008E3BF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7F4943" w:rsidRDefault="008E3BF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7F4943">
        <w:trPr>
          <w:trHeight w:val="724"/>
        </w:trPr>
        <w:tc>
          <w:tcPr>
            <w:tcW w:w="1648"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4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36"/>
        </w:trPr>
        <w:tc>
          <w:tcPr>
            <w:tcW w:w="1648"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4"/>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8"/>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0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2"/>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42"/>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bl>
    <w:p w:rsidR="007F4943" w:rsidRDefault="007F4943">
      <w:pPr>
        <w:adjustRightInd w:val="0"/>
        <w:snapToGrid w:val="0"/>
        <w:spacing w:line="240" w:lineRule="atLeast"/>
        <w:rPr>
          <w:rFonts w:ascii="方正仿宋_GBK" w:eastAsia="方正仿宋_GBK" w:hAnsi="宋体"/>
          <w:sz w:val="24"/>
          <w:szCs w:val="28"/>
        </w:rPr>
      </w:pPr>
    </w:p>
    <w:p w:rsidR="007F4943" w:rsidRDefault="008E3BFE">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2"/>
      <w:bookmarkStart w:id="19" w:name="OLE_LINK1"/>
      <w:r>
        <w:rPr>
          <w:rFonts w:ascii="方正仿宋_GBK" w:eastAsia="方正仿宋_GBK" w:hAnsi="宋体" w:hint="eastAsia"/>
          <w:sz w:val="24"/>
          <w:szCs w:val="28"/>
        </w:rPr>
        <w:t>，并逐页签字或盖章。</w:t>
      </w:r>
      <w:bookmarkEnd w:id="18"/>
      <w:bookmarkEnd w:id="19"/>
    </w:p>
    <w:p w:rsidR="007F4943" w:rsidRDefault="008E3BFE">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7F4943" w:rsidRDefault="008E3BFE">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7F4943" w:rsidRDefault="008E3BFE">
      <w:pPr>
        <w:adjustRightInd w:val="0"/>
        <w:snapToGrid w:val="0"/>
        <w:spacing w:line="240" w:lineRule="atLeast"/>
      </w:pPr>
      <w:r>
        <w:rPr>
          <w:rFonts w:ascii="方正仿宋_GBK" w:eastAsia="方正仿宋_GBK" w:hAnsi="宋体" w:hint="eastAsia"/>
          <w:sz w:val="24"/>
        </w:rPr>
        <w:t xml:space="preserve">                                                    供应商名称（公章）：</w:t>
      </w:r>
    </w:p>
    <w:p w:rsidR="007F4943" w:rsidRDefault="008E3BFE">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7F4943" w:rsidRDefault="007F4943">
      <w:pPr>
        <w:adjustRightInd w:val="0"/>
        <w:snapToGrid w:val="0"/>
        <w:spacing w:line="240" w:lineRule="atLeast"/>
        <w:ind w:firstLineChars="200" w:firstLine="480"/>
        <w:rPr>
          <w:rFonts w:ascii="方正仿宋_GBK" w:eastAsia="方正仿宋_GBK" w:hAnsi="宋体"/>
          <w:sz w:val="24"/>
          <w:bdr w:val="single" w:sz="4" w:space="0" w:color="auto"/>
        </w:rPr>
        <w:sectPr w:rsidR="007F4943">
          <w:headerReference w:type="default" r:id="rId8"/>
          <w:pgSz w:w="11907" w:h="16840"/>
          <w:pgMar w:top="1134" w:right="1191" w:bottom="1134" w:left="1304" w:header="851" w:footer="992" w:gutter="0"/>
          <w:pgNumType w:fmt="numberInDash"/>
          <w:cols w:space="720"/>
          <w:docGrid w:linePitch="380" w:charSpace="-5735"/>
        </w:sectPr>
      </w:pP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20" w:name="_Toc511909624"/>
      <w:bookmarkStart w:id="21" w:name="_Toc313888361"/>
      <w:bookmarkStart w:id="22" w:name="_Toc342913420"/>
      <w:bookmarkStart w:id="23" w:name="_Toc313008357"/>
      <w:r>
        <w:rPr>
          <w:rFonts w:ascii="方正仿宋_GBK" w:eastAsia="方正仿宋_GBK" w:hAnsi="宋体" w:hint="eastAsia"/>
          <w:sz w:val="24"/>
          <w:szCs w:val="24"/>
        </w:rPr>
        <w:lastRenderedPageBreak/>
        <w:t>二、技术部分</w:t>
      </w:r>
      <w:bookmarkEnd w:id="20"/>
      <w:bookmarkEnd w:id="21"/>
      <w:bookmarkEnd w:id="22"/>
      <w:bookmarkEnd w:id="23"/>
    </w:p>
    <w:p w:rsidR="007F4943" w:rsidRDefault="008E3BFE">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7F4943" w:rsidRDefault="008E3BFE">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7F4943">
        <w:trPr>
          <w:trHeight w:val="422"/>
          <w:jc w:val="center"/>
        </w:trPr>
        <w:tc>
          <w:tcPr>
            <w:tcW w:w="1218"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bl>
    <w:p w:rsidR="007F4943" w:rsidRDefault="008E3BFE">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7F4943" w:rsidRDefault="008E3BFE">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7F4943" w:rsidRDefault="008E3BFE">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7F4943" w:rsidRDefault="008E3BFE">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7F4943">
        <w:trPr>
          <w:trHeight w:val="1230"/>
        </w:trPr>
        <w:tc>
          <w:tcPr>
            <w:tcW w:w="151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bl>
    <w:p w:rsidR="007F4943" w:rsidRDefault="008E3BFE">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7F4943" w:rsidRDefault="008E3BFE">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ED0252" w:rsidRDefault="00ED0252">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7F4943" w:rsidRDefault="007F4943">
      <w:pPr>
        <w:tabs>
          <w:tab w:val="left" w:pos="6300"/>
        </w:tabs>
        <w:adjustRightInd w:val="0"/>
        <w:snapToGrid w:val="0"/>
        <w:spacing w:line="240" w:lineRule="atLeast"/>
        <w:ind w:firstLine="570"/>
        <w:rPr>
          <w:rFonts w:ascii="方正仿宋_GBK" w:eastAsia="方正仿宋_GBK" w:hAnsi="宋体"/>
        </w:rPr>
      </w:pPr>
    </w:p>
    <w:p w:rsidR="007F4943" w:rsidRDefault="007F4943" w:rsidP="00ED0252">
      <w:pPr>
        <w:tabs>
          <w:tab w:val="left" w:pos="6300"/>
        </w:tabs>
        <w:adjustRightInd w:val="0"/>
        <w:snapToGrid w:val="0"/>
        <w:spacing w:line="240" w:lineRule="atLeast"/>
        <w:rPr>
          <w:rFonts w:ascii="方正仿宋_GBK" w:eastAsia="方正仿宋_GBK" w:hAnsi="宋体"/>
        </w:rPr>
      </w:pPr>
    </w:p>
    <w:p w:rsidR="007F4943" w:rsidRDefault="008E3BFE">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szCs w:val="28"/>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方正仿宋_GBK" w:eastAsia="方正仿宋_GBK" w:hAnsi="宋体"/>
        </w:rPr>
      </w:pPr>
    </w:p>
    <w:p w:rsidR="00ED0252" w:rsidRDefault="00ED0252">
      <w:pPr>
        <w:widowControl/>
        <w:jc w:val="left"/>
        <w:rPr>
          <w:rFonts w:ascii="方正仿宋_GBK" w:eastAsia="方正仿宋_GBK" w:hAnsi="宋体"/>
          <w:sz w:val="24"/>
        </w:rPr>
      </w:pPr>
      <w:r>
        <w:rPr>
          <w:rFonts w:ascii="方正仿宋_GBK" w:eastAsia="方正仿宋_GBK" w:hAnsi="宋体"/>
          <w:sz w:val="24"/>
        </w:rPr>
        <w:br w:type="page"/>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7F4943" w:rsidRDefault="007F4943">
      <w:pPr>
        <w:tabs>
          <w:tab w:val="left" w:pos="6300"/>
        </w:tabs>
        <w:adjustRightInd w:val="0"/>
        <w:snapToGrid w:val="0"/>
        <w:spacing w:line="240" w:lineRule="atLeast"/>
        <w:ind w:firstLineChars="200" w:firstLine="480"/>
        <w:rPr>
          <w:rFonts w:ascii="方正仿宋_GBK" w:eastAsia="方正仿宋_GBK" w:hAnsi="宋体"/>
          <w:sz w:val="24"/>
          <w:szCs w:val="28"/>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adjustRightInd w:val="0"/>
        <w:snapToGrid w:val="0"/>
        <w:spacing w:line="240" w:lineRule="atLeast"/>
        <w:ind w:firstLineChars="200" w:firstLine="48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7F4943" w:rsidRDefault="008E3BFE">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7F4943" w:rsidRDefault="008E3BFE">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7F4943" w:rsidRDefault="007F4943">
      <w:pPr>
        <w:adjustRightInd w:val="0"/>
        <w:snapToGrid w:val="0"/>
        <w:spacing w:line="240" w:lineRule="atLeast"/>
      </w:pPr>
    </w:p>
    <w:sectPr w:rsidR="007F4943" w:rsidSect="007F4943">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603" w:rsidRDefault="007E0603" w:rsidP="007F4943">
      <w:r>
        <w:separator/>
      </w:r>
    </w:p>
  </w:endnote>
  <w:endnote w:type="continuationSeparator" w:id="0">
    <w:p w:rsidR="007E0603" w:rsidRDefault="007E0603" w:rsidP="007F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简">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603" w:rsidRDefault="007E0603" w:rsidP="007F4943">
      <w:r>
        <w:separator/>
      </w:r>
    </w:p>
  </w:footnote>
  <w:footnote w:type="continuationSeparator" w:id="0">
    <w:p w:rsidR="007E0603" w:rsidRDefault="007E0603" w:rsidP="007F4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43" w:rsidRDefault="007F4943">
    <w:pPr>
      <w:pStyle w:val="a7"/>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2B35D9"/>
    <w:multiLevelType w:val="singleLevel"/>
    <w:tmpl w:val="BE2B35D9"/>
    <w:lvl w:ilvl="0">
      <w:start w:val="1"/>
      <w:numFmt w:val="chineseCounting"/>
      <w:suff w:val="nothing"/>
      <w:lvlText w:val="（%1）"/>
      <w:lvlJc w:val="left"/>
      <w:pPr>
        <w:ind w:left="0" w:firstLine="420"/>
      </w:pPr>
      <w:rPr>
        <w:rFonts w:hint="eastAsia"/>
      </w:rPr>
    </w:lvl>
  </w:abstractNum>
  <w:abstractNum w:abstractNumId="1">
    <w:nsid w:val="0DB9FAA7"/>
    <w:multiLevelType w:val="singleLevel"/>
    <w:tmpl w:val="0DB9FAA7"/>
    <w:lvl w:ilvl="0">
      <w:start w:val="1"/>
      <w:numFmt w:val="decimal"/>
      <w:lvlText w:val="%1."/>
      <w:lvlJc w:val="left"/>
      <w:pPr>
        <w:ind w:left="425" w:hanging="425"/>
      </w:pPr>
      <w:rPr>
        <w:rFonts w:hint="default"/>
      </w:rPr>
    </w:lvl>
  </w:abstractNum>
  <w:abstractNum w:abstractNumId="2">
    <w:nsid w:val="12BF5261"/>
    <w:multiLevelType w:val="multilevel"/>
    <w:tmpl w:val="12BF5261"/>
    <w:lvl w:ilvl="0">
      <w:start w:val="1"/>
      <w:numFmt w:val="decimal"/>
      <w:lvlText w:val="%1."/>
      <w:lvlJc w:val="left"/>
      <w:pPr>
        <w:ind w:left="360" w:hanging="360"/>
      </w:pPr>
      <w:rPr>
        <w:rFonts w:ascii="Times New Roman" w:hAnsi="Times New Roman" w:cs="Times New Roman" w:hint="default"/>
        <w:color w:val="00000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634349DE"/>
    <w:multiLevelType w:val="multilevel"/>
    <w:tmpl w:val="634349DE"/>
    <w:lvl w:ilvl="0">
      <w:start w:val="1"/>
      <w:numFmt w:val="decimal"/>
      <w:lvlText w:val="%1."/>
      <w:lvlJc w:val="left"/>
      <w:pPr>
        <w:ind w:left="360" w:hanging="360"/>
      </w:pPr>
      <w:rPr>
        <w:rFonts w:ascii="Times New Roman" w:eastAsiaTheme="minorEastAsia" w:hAnsi="Times New Roman" w:cs="Times New Roman" w:hint="default"/>
        <w:color w:val="auto"/>
        <w:sz w:val="21"/>
        <w:szCs w:val="21"/>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771F4AC7"/>
    <w:multiLevelType w:val="singleLevel"/>
    <w:tmpl w:val="771F4AC7"/>
    <w:lvl w:ilvl="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363F3"/>
    <w:rsid w:val="000545DA"/>
    <w:rsid w:val="00075BCB"/>
    <w:rsid w:val="00081BC6"/>
    <w:rsid w:val="00081F74"/>
    <w:rsid w:val="0009453E"/>
    <w:rsid w:val="0009735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388"/>
    <w:rsid w:val="001F6455"/>
    <w:rsid w:val="0020392E"/>
    <w:rsid w:val="00212119"/>
    <w:rsid w:val="00213AB1"/>
    <w:rsid w:val="00221A1C"/>
    <w:rsid w:val="0022361D"/>
    <w:rsid w:val="002241C1"/>
    <w:rsid w:val="00225729"/>
    <w:rsid w:val="00236C44"/>
    <w:rsid w:val="00241D99"/>
    <w:rsid w:val="0024253A"/>
    <w:rsid w:val="00247BCF"/>
    <w:rsid w:val="002609A5"/>
    <w:rsid w:val="0026303C"/>
    <w:rsid w:val="00272941"/>
    <w:rsid w:val="0028457B"/>
    <w:rsid w:val="0029155D"/>
    <w:rsid w:val="0029479E"/>
    <w:rsid w:val="002A4FCD"/>
    <w:rsid w:val="002A6122"/>
    <w:rsid w:val="002C7B49"/>
    <w:rsid w:val="002D09F1"/>
    <w:rsid w:val="002D23E6"/>
    <w:rsid w:val="002F1608"/>
    <w:rsid w:val="002F491A"/>
    <w:rsid w:val="00302DA9"/>
    <w:rsid w:val="00323885"/>
    <w:rsid w:val="00332953"/>
    <w:rsid w:val="00333A2F"/>
    <w:rsid w:val="00335451"/>
    <w:rsid w:val="0033552F"/>
    <w:rsid w:val="00352D13"/>
    <w:rsid w:val="00353154"/>
    <w:rsid w:val="00353FA8"/>
    <w:rsid w:val="00371F72"/>
    <w:rsid w:val="00395DCA"/>
    <w:rsid w:val="0039618D"/>
    <w:rsid w:val="00396232"/>
    <w:rsid w:val="003A5C70"/>
    <w:rsid w:val="003B5804"/>
    <w:rsid w:val="003B6ADB"/>
    <w:rsid w:val="003C31D0"/>
    <w:rsid w:val="003C6D87"/>
    <w:rsid w:val="003E0C26"/>
    <w:rsid w:val="003E3B95"/>
    <w:rsid w:val="003F3A18"/>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16B2"/>
    <w:rsid w:val="00486B80"/>
    <w:rsid w:val="004A0FAC"/>
    <w:rsid w:val="004A5E65"/>
    <w:rsid w:val="004B714E"/>
    <w:rsid w:val="004D5163"/>
    <w:rsid w:val="004E319F"/>
    <w:rsid w:val="004E564A"/>
    <w:rsid w:val="004F2D8D"/>
    <w:rsid w:val="004F452C"/>
    <w:rsid w:val="004F5AFA"/>
    <w:rsid w:val="004F6F14"/>
    <w:rsid w:val="005010E6"/>
    <w:rsid w:val="005057A5"/>
    <w:rsid w:val="00506F92"/>
    <w:rsid w:val="00514154"/>
    <w:rsid w:val="00514671"/>
    <w:rsid w:val="005202B4"/>
    <w:rsid w:val="00531FE6"/>
    <w:rsid w:val="00541C61"/>
    <w:rsid w:val="00542577"/>
    <w:rsid w:val="00544958"/>
    <w:rsid w:val="005505EB"/>
    <w:rsid w:val="00557F11"/>
    <w:rsid w:val="00566764"/>
    <w:rsid w:val="00567DCE"/>
    <w:rsid w:val="005731FC"/>
    <w:rsid w:val="0057389F"/>
    <w:rsid w:val="00574B9C"/>
    <w:rsid w:val="0058314C"/>
    <w:rsid w:val="00594DA6"/>
    <w:rsid w:val="005969D1"/>
    <w:rsid w:val="00596ACA"/>
    <w:rsid w:val="005B5F45"/>
    <w:rsid w:val="005B770E"/>
    <w:rsid w:val="005C399E"/>
    <w:rsid w:val="005C6FCA"/>
    <w:rsid w:val="005D34F3"/>
    <w:rsid w:val="005D78A4"/>
    <w:rsid w:val="005E2B46"/>
    <w:rsid w:val="005F081B"/>
    <w:rsid w:val="006064D7"/>
    <w:rsid w:val="00607B2C"/>
    <w:rsid w:val="00612591"/>
    <w:rsid w:val="00620910"/>
    <w:rsid w:val="00626944"/>
    <w:rsid w:val="00634788"/>
    <w:rsid w:val="006453A6"/>
    <w:rsid w:val="00646D53"/>
    <w:rsid w:val="00650682"/>
    <w:rsid w:val="006507F3"/>
    <w:rsid w:val="00664DD7"/>
    <w:rsid w:val="00682CB2"/>
    <w:rsid w:val="00683834"/>
    <w:rsid w:val="00685DE9"/>
    <w:rsid w:val="006866F4"/>
    <w:rsid w:val="00686B17"/>
    <w:rsid w:val="006A3BED"/>
    <w:rsid w:val="006D76CD"/>
    <w:rsid w:val="006F6D7B"/>
    <w:rsid w:val="007027A4"/>
    <w:rsid w:val="00707D50"/>
    <w:rsid w:val="00713E04"/>
    <w:rsid w:val="00715FE0"/>
    <w:rsid w:val="00723535"/>
    <w:rsid w:val="00740482"/>
    <w:rsid w:val="00743952"/>
    <w:rsid w:val="00752892"/>
    <w:rsid w:val="007541D5"/>
    <w:rsid w:val="0075431A"/>
    <w:rsid w:val="00757BBB"/>
    <w:rsid w:val="00762193"/>
    <w:rsid w:val="00762EE8"/>
    <w:rsid w:val="00777056"/>
    <w:rsid w:val="007845C9"/>
    <w:rsid w:val="007B392E"/>
    <w:rsid w:val="007B6F5C"/>
    <w:rsid w:val="007B70DF"/>
    <w:rsid w:val="007C42E5"/>
    <w:rsid w:val="007D752F"/>
    <w:rsid w:val="007E0603"/>
    <w:rsid w:val="007E7B80"/>
    <w:rsid w:val="007F46C8"/>
    <w:rsid w:val="007F4943"/>
    <w:rsid w:val="00800F3B"/>
    <w:rsid w:val="00810CAC"/>
    <w:rsid w:val="00835A44"/>
    <w:rsid w:val="008407FA"/>
    <w:rsid w:val="00847552"/>
    <w:rsid w:val="008507CE"/>
    <w:rsid w:val="00863BAA"/>
    <w:rsid w:val="00865737"/>
    <w:rsid w:val="00870195"/>
    <w:rsid w:val="008810CF"/>
    <w:rsid w:val="0088110F"/>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3563A"/>
    <w:rsid w:val="00937373"/>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E39A7"/>
    <w:rsid w:val="009E415D"/>
    <w:rsid w:val="009E5D0C"/>
    <w:rsid w:val="009E76FF"/>
    <w:rsid w:val="009F0C4D"/>
    <w:rsid w:val="00A01D76"/>
    <w:rsid w:val="00A067EB"/>
    <w:rsid w:val="00A13F19"/>
    <w:rsid w:val="00A15EE7"/>
    <w:rsid w:val="00A20D4A"/>
    <w:rsid w:val="00A21E1E"/>
    <w:rsid w:val="00A2397D"/>
    <w:rsid w:val="00A42A4C"/>
    <w:rsid w:val="00A52D5C"/>
    <w:rsid w:val="00A61E89"/>
    <w:rsid w:val="00A6741D"/>
    <w:rsid w:val="00A74965"/>
    <w:rsid w:val="00A82434"/>
    <w:rsid w:val="00A84FFA"/>
    <w:rsid w:val="00A930B7"/>
    <w:rsid w:val="00A9640C"/>
    <w:rsid w:val="00A96985"/>
    <w:rsid w:val="00AB54EF"/>
    <w:rsid w:val="00AD34D4"/>
    <w:rsid w:val="00AD7470"/>
    <w:rsid w:val="00AE27F2"/>
    <w:rsid w:val="00AE288A"/>
    <w:rsid w:val="00AE7BA7"/>
    <w:rsid w:val="00AF31AB"/>
    <w:rsid w:val="00AF521A"/>
    <w:rsid w:val="00B06601"/>
    <w:rsid w:val="00B10437"/>
    <w:rsid w:val="00B24296"/>
    <w:rsid w:val="00B41E79"/>
    <w:rsid w:val="00B43860"/>
    <w:rsid w:val="00B45EB1"/>
    <w:rsid w:val="00B47584"/>
    <w:rsid w:val="00B51E27"/>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7546"/>
    <w:rsid w:val="00C812A5"/>
    <w:rsid w:val="00C84D9C"/>
    <w:rsid w:val="00C8596F"/>
    <w:rsid w:val="00C86209"/>
    <w:rsid w:val="00C92878"/>
    <w:rsid w:val="00CC3904"/>
    <w:rsid w:val="00CD0D39"/>
    <w:rsid w:val="00CD2889"/>
    <w:rsid w:val="00CD679E"/>
    <w:rsid w:val="00CE3282"/>
    <w:rsid w:val="00CE36CC"/>
    <w:rsid w:val="00CE4B59"/>
    <w:rsid w:val="00D0621D"/>
    <w:rsid w:val="00D122FD"/>
    <w:rsid w:val="00D166C5"/>
    <w:rsid w:val="00D1769B"/>
    <w:rsid w:val="00D22CB4"/>
    <w:rsid w:val="00D364B2"/>
    <w:rsid w:val="00D37468"/>
    <w:rsid w:val="00D41E14"/>
    <w:rsid w:val="00D53856"/>
    <w:rsid w:val="00D5607B"/>
    <w:rsid w:val="00D57F15"/>
    <w:rsid w:val="00D60991"/>
    <w:rsid w:val="00D67BDD"/>
    <w:rsid w:val="00D714BD"/>
    <w:rsid w:val="00D7495E"/>
    <w:rsid w:val="00D75F84"/>
    <w:rsid w:val="00D76FB9"/>
    <w:rsid w:val="00DA26DB"/>
    <w:rsid w:val="00DA3EF1"/>
    <w:rsid w:val="00DA6AB4"/>
    <w:rsid w:val="00DB300C"/>
    <w:rsid w:val="00DC3673"/>
    <w:rsid w:val="00DC4887"/>
    <w:rsid w:val="00DC653C"/>
    <w:rsid w:val="00DC6D11"/>
    <w:rsid w:val="00DD0BAC"/>
    <w:rsid w:val="00DE2890"/>
    <w:rsid w:val="00DE3001"/>
    <w:rsid w:val="00DE7157"/>
    <w:rsid w:val="00DF2A4A"/>
    <w:rsid w:val="00DF4661"/>
    <w:rsid w:val="00DF61D3"/>
    <w:rsid w:val="00E01AB6"/>
    <w:rsid w:val="00E02290"/>
    <w:rsid w:val="00E12168"/>
    <w:rsid w:val="00E17D62"/>
    <w:rsid w:val="00E221A5"/>
    <w:rsid w:val="00E257A6"/>
    <w:rsid w:val="00E331FB"/>
    <w:rsid w:val="00E36C1F"/>
    <w:rsid w:val="00E4106C"/>
    <w:rsid w:val="00E4435D"/>
    <w:rsid w:val="00E5585A"/>
    <w:rsid w:val="00E55CA5"/>
    <w:rsid w:val="00E72A42"/>
    <w:rsid w:val="00E775BE"/>
    <w:rsid w:val="00E82940"/>
    <w:rsid w:val="00E947AD"/>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43D2"/>
    <w:rsid w:val="00F77EB0"/>
    <w:rsid w:val="00F846BB"/>
    <w:rsid w:val="00F9153A"/>
    <w:rsid w:val="00F97632"/>
    <w:rsid w:val="00FA5282"/>
    <w:rsid w:val="00FD6714"/>
    <w:rsid w:val="00FD776E"/>
    <w:rsid w:val="00FE0A2E"/>
    <w:rsid w:val="00FE276C"/>
    <w:rsid w:val="00FE2FC9"/>
    <w:rsid w:val="00FF775D"/>
    <w:rsid w:val="0C5968A2"/>
    <w:rsid w:val="16EB7DA2"/>
    <w:rsid w:val="22107EF7"/>
    <w:rsid w:val="377550FE"/>
    <w:rsid w:val="40A14C0C"/>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First Indent 2"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43"/>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rsid w:val="007F49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F4943"/>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F4943"/>
    <w:pPr>
      <w:spacing w:after="120"/>
      <w:ind w:leftChars="200" w:left="420"/>
    </w:pPr>
  </w:style>
  <w:style w:type="paragraph" w:styleId="a4">
    <w:name w:val="Plain Text"/>
    <w:basedOn w:val="a"/>
    <w:link w:val="Char0"/>
    <w:qFormat/>
    <w:rsid w:val="007F4943"/>
    <w:pPr>
      <w:adjustRightInd w:val="0"/>
      <w:snapToGrid w:val="0"/>
      <w:spacing w:line="360" w:lineRule="auto"/>
    </w:pPr>
    <w:rPr>
      <w:rFonts w:ascii="宋体" w:hAnsi="Courier New"/>
    </w:rPr>
  </w:style>
  <w:style w:type="paragraph" w:styleId="a5">
    <w:name w:val="Date"/>
    <w:basedOn w:val="a"/>
    <w:next w:val="a"/>
    <w:link w:val="Char1"/>
    <w:rsid w:val="007F4943"/>
    <w:rPr>
      <w:rFonts w:asciiTheme="minorHAnsi" w:eastAsiaTheme="minorEastAsia" w:hAnsiTheme="minorHAnsi" w:cstheme="minorBidi"/>
      <w:sz w:val="28"/>
      <w:szCs w:val="22"/>
    </w:rPr>
  </w:style>
  <w:style w:type="paragraph" w:styleId="a6">
    <w:name w:val="footer"/>
    <w:basedOn w:val="a"/>
    <w:link w:val="Char2"/>
    <w:uiPriority w:val="99"/>
    <w:semiHidden/>
    <w:unhideWhenUsed/>
    <w:rsid w:val="007F4943"/>
    <w:pPr>
      <w:tabs>
        <w:tab w:val="center" w:pos="4153"/>
        <w:tab w:val="right" w:pos="8306"/>
      </w:tabs>
      <w:snapToGrid w:val="0"/>
      <w:jc w:val="left"/>
    </w:pPr>
    <w:rPr>
      <w:sz w:val="18"/>
      <w:szCs w:val="18"/>
    </w:rPr>
  </w:style>
  <w:style w:type="paragraph" w:styleId="a7">
    <w:name w:val="header"/>
    <w:basedOn w:val="a"/>
    <w:link w:val="Char3"/>
    <w:unhideWhenUsed/>
    <w:qFormat/>
    <w:rsid w:val="007F4943"/>
    <w:pPr>
      <w:pBdr>
        <w:bottom w:val="single" w:sz="6" w:space="1" w:color="auto"/>
      </w:pBdr>
      <w:tabs>
        <w:tab w:val="center" w:pos="4153"/>
        <w:tab w:val="right" w:pos="8306"/>
      </w:tabs>
      <w:snapToGrid w:val="0"/>
      <w:jc w:val="center"/>
    </w:pPr>
    <w:rPr>
      <w:sz w:val="18"/>
      <w:szCs w:val="18"/>
    </w:rPr>
  </w:style>
  <w:style w:type="paragraph" w:styleId="1">
    <w:name w:val="toc 1"/>
    <w:basedOn w:val="a"/>
    <w:next w:val="a"/>
    <w:rsid w:val="007F4943"/>
    <w:pPr>
      <w:spacing w:line="180" w:lineRule="auto"/>
      <w:jc w:val="center"/>
    </w:pPr>
    <w:rPr>
      <w:sz w:val="30"/>
      <w:szCs w:val="20"/>
    </w:rPr>
  </w:style>
  <w:style w:type="paragraph" w:styleId="20">
    <w:name w:val="Body Text First Indent 2"/>
    <w:basedOn w:val="a3"/>
    <w:link w:val="2Char0"/>
    <w:uiPriority w:val="99"/>
    <w:semiHidden/>
    <w:qFormat/>
    <w:rsid w:val="007F4943"/>
    <w:pPr>
      <w:spacing w:after="0"/>
      <w:ind w:leftChars="0" w:left="0" w:firstLine="420"/>
    </w:pPr>
    <w:rPr>
      <w:rFonts w:hAnsi="宋体"/>
      <w:szCs w:val="21"/>
    </w:rPr>
  </w:style>
  <w:style w:type="character" w:styleId="a8">
    <w:name w:val="Hyperlink"/>
    <w:basedOn w:val="a0"/>
    <w:uiPriority w:val="99"/>
    <w:unhideWhenUsed/>
    <w:rsid w:val="007F4943"/>
    <w:rPr>
      <w:color w:val="0000FF" w:themeColor="hyperlink"/>
      <w:u w:val="single"/>
    </w:rPr>
  </w:style>
  <w:style w:type="character" w:customStyle="1" w:styleId="Char3">
    <w:name w:val="页眉 Char"/>
    <w:basedOn w:val="a0"/>
    <w:link w:val="a7"/>
    <w:rsid w:val="007F4943"/>
    <w:rPr>
      <w:sz w:val="18"/>
      <w:szCs w:val="18"/>
    </w:rPr>
  </w:style>
  <w:style w:type="character" w:customStyle="1" w:styleId="Char2">
    <w:name w:val="页脚 Char"/>
    <w:basedOn w:val="a0"/>
    <w:link w:val="a6"/>
    <w:uiPriority w:val="99"/>
    <w:semiHidden/>
    <w:rsid w:val="007F4943"/>
    <w:rPr>
      <w:sz w:val="18"/>
      <w:szCs w:val="18"/>
    </w:rPr>
  </w:style>
  <w:style w:type="character" w:customStyle="1" w:styleId="3Char">
    <w:name w:val="标题 3 Char"/>
    <w:basedOn w:val="a0"/>
    <w:link w:val="3"/>
    <w:qFormat/>
    <w:rsid w:val="007F4943"/>
    <w:rPr>
      <w:rFonts w:ascii="Times New Roman" w:eastAsia="宋体" w:hAnsi="Times New Roman" w:cs="Times New Roman"/>
      <w:b/>
      <w:sz w:val="32"/>
      <w:szCs w:val="20"/>
    </w:rPr>
  </w:style>
  <w:style w:type="character" w:customStyle="1" w:styleId="2Char">
    <w:name w:val="标题 2 Char"/>
    <w:basedOn w:val="a0"/>
    <w:link w:val="2"/>
    <w:uiPriority w:val="9"/>
    <w:semiHidden/>
    <w:rsid w:val="007F4943"/>
    <w:rPr>
      <w:rFonts w:asciiTheme="majorHAnsi" w:eastAsiaTheme="majorEastAsia" w:hAnsiTheme="majorHAnsi" w:cstheme="majorBidi"/>
      <w:b/>
      <w:bCs/>
      <w:sz w:val="32"/>
      <w:szCs w:val="32"/>
    </w:rPr>
  </w:style>
  <w:style w:type="character" w:customStyle="1" w:styleId="Char4">
    <w:name w:val="日期 Char"/>
    <w:link w:val="a5"/>
    <w:qFormat/>
    <w:rsid w:val="007F4943"/>
    <w:rPr>
      <w:sz w:val="28"/>
    </w:rPr>
  </w:style>
  <w:style w:type="character" w:customStyle="1" w:styleId="Char1">
    <w:name w:val="日期 Char1"/>
    <w:basedOn w:val="a0"/>
    <w:link w:val="a5"/>
    <w:uiPriority w:val="99"/>
    <w:semiHidden/>
    <w:qFormat/>
    <w:rsid w:val="007F4943"/>
    <w:rPr>
      <w:rFonts w:ascii="Times New Roman" w:eastAsia="宋体" w:hAnsi="Times New Roman" w:cs="Times New Roman"/>
      <w:szCs w:val="24"/>
    </w:rPr>
  </w:style>
  <w:style w:type="character" w:customStyle="1" w:styleId="Char0">
    <w:name w:val="纯文本 Char"/>
    <w:basedOn w:val="a0"/>
    <w:link w:val="a4"/>
    <w:qFormat/>
    <w:rsid w:val="007F4943"/>
    <w:rPr>
      <w:rFonts w:ascii="宋体" w:eastAsia="宋体" w:hAnsi="Courier New" w:cs="Times New Roman"/>
      <w:szCs w:val="24"/>
    </w:rPr>
  </w:style>
  <w:style w:type="paragraph" w:styleId="a9">
    <w:name w:val="List Paragraph"/>
    <w:basedOn w:val="a"/>
    <w:uiPriority w:val="34"/>
    <w:qFormat/>
    <w:rsid w:val="007F4943"/>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7F4943"/>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7F4943"/>
    <w:rPr>
      <w:rFonts w:hAnsi="宋体"/>
      <w:szCs w:val="21"/>
    </w:rPr>
  </w:style>
  <w:style w:type="paragraph" w:customStyle="1" w:styleId="10">
    <w:name w:val="列出段落1"/>
    <w:basedOn w:val="a"/>
    <w:uiPriority w:val="34"/>
    <w:qFormat/>
    <w:rsid w:val="007F4943"/>
    <w:pPr>
      <w:ind w:firstLineChars="200" w:firstLine="420"/>
    </w:pPr>
    <w:rPr>
      <w:rFonts w:ascii="等线" w:eastAsia="等线" w:hAnsi="等线"/>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1216</Words>
  <Characters>6936</Characters>
  <Application>Microsoft Office Word</Application>
  <DocSecurity>0</DocSecurity>
  <Lines>57</Lines>
  <Paragraphs>16</Paragraphs>
  <ScaleCrop>false</ScaleCrop>
  <Company>Microsoft</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2020-07-21T11:23:00Z</dcterms:created>
  <dcterms:modified xsi:type="dcterms:W3CDTF">2020-12-18T09:11:00Z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