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8" w:rsidRDefault="00590A18">
      <w:pPr>
        <w:jc w:val="center"/>
        <w:outlineLvl w:val="0"/>
        <w:rPr>
          <w:rFonts w:eastAsia="方正黑体_GBK"/>
          <w:spacing w:val="80"/>
          <w:sz w:val="112"/>
          <w:szCs w:val="112"/>
        </w:rPr>
      </w:pPr>
    </w:p>
    <w:p w:rsidR="00590A18" w:rsidRDefault="00714B3B">
      <w:pPr>
        <w:jc w:val="center"/>
        <w:outlineLvl w:val="0"/>
        <w:rPr>
          <w:rFonts w:eastAsia="方正黑体_GBK"/>
          <w:spacing w:val="80"/>
          <w:sz w:val="112"/>
          <w:szCs w:val="112"/>
        </w:rPr>
      </w:pPr>
      <w:r>
        <w:rPr>
          <w:rFonts w:eastAsia="方正黑体_GBK"/>
          <w:spacing w:val="80"/>
          <w:sz w:val="112"/>
          <w:szCs w:val="112"/>
        </w:rPr>
        <w:t>竞争性磋商文件</w:t>
      </w:r>
    </w:p>
    <w:p w:rsidR="00590A18" w:rsidRDefault="00590A18">
      <w:pPr>
        <w:spacing w:line="700" w:lineRule="exact"/>
        <w:jc w:val="center"/>
        <w:rPr>
          <w:rFonts w:eastAsia="Times New Roman"/>
          <w:sz w:val="32"/>
        </w:rPr>
      </w:pPr>
    </w:p>
    <w:p w:rsidR="00590A18" w:rsidRDefault="00590A18">
      <w:pPr>
        <w:spacing w:line="700" w:lineRule="exact"/>
        <w:jc w:val="center"/>
        <w:rPr>
          <w:rFonts w:eastAsia="Times New Roman"/>
          <w:sz w:val="32"/>
        </w:rPr>
      </w:pPr>
    </w:p>
    <w:p w:rsidR="00590A18" w:rsidRDefault="00590A18">
      <w:pPr>
        <w:spacing w:line="700" w:lineRule="exact"/>
        <w:jc w:val="center"/>
        <w:rPr>
          <w:sz w:val="32"/>
        </w:rPr>
      </w:pPr>
    </w:p>
    <w:p w:rsidR="00590A18" w:rsidRDefault="00714B3B">
      <w:pPr>
        <w:spacing w:line="720" w:lineRule="exact"/>
        <w:ind w:firstLineChars="400" w:firstLine="1356"/>
        <w:jc w:val="left"/>
        <w:outlineLvl w:val="0"/>
        <w:rPr>
          <w:rFonts w:eastAsia="方正仿宋_GBK"/>
          <w:b/>
          <w:sz w:val="36"/>
          <w:szCs w:val="36"/>
        </w:rPr>
      </w:pPr>
      <w:r>
        <w:rPr>
          <w:rFonts w:eastAsia="方正仿宋_GBK"/>
          <w:b/>
          <w:sz w:val="36"/>
          <w:szCs w:val="36"/>
        </w:rPr>
        <w:t>采购项目编号：</w:t>
      </w:r>
      <w:r>
        <w:rPr>
          <w:rFonts w:eastAsia="方正仿宋_GBK" w:hint="eastAsia"/>
          <w:b/>
          <w:sz w:val="36"/>
          <w:szCs w:val="36"/>
        </w:rPr>
        <w:t>2021049</w:t>
      </w:r>
    </w:p>
    <w:p w:rsidR="00590A18" w:rsidRDefault="00714B3B">
      <w:pPr>
        <w:spacing w:line="720" w:lineRule="exact"/>
        <w:ind w:firstLineChars="400" w:firstLine="1356"/>
        <w:jc w:val="left"/>
        <w:outlineLvl w:val="0"/>
        <w:rPr>
          <w:rFonts w:eastAsia="方正仿宋_GBK"/>
          <w:b/>
          <w:sz w:val="36"/>
          <w:szCs w:val="36"/>
        </w:rPr>
      </w:pPr>
      <w:r>
        <w:rPr>
          <w:rFonts w:eastAsia="方正仿宋_GBK"/>
          <w:b/>
          <w:sz w:val="36"/>
          <w:szCs w:val="36"/>
        </w:rPr>
        <w:t>采购项目名称：</w:t>
      </w:r>
      <w:r>
        <w:rPr>
          <w:rFonts w:ascii="方正小标宋_GBK" w:eastAsia="方正小标宋_GBK" w:hAnsi="宋体" w:hint="eastAsia"/>
          <w:sz w:val="32"/>
          <w:szCs w:val="32"/>
        </w:rPr>
        <w:t>车辆维修保养定点机构</w:t>
      </w:r>
    </w:p>
    <w:p w:rsidR="00590A18" w:rsidRDefault="00590A18" w:rsidP="00714B3B">
      <w:pPr>
        <w:spacing w:line="720" w:lineRule="exact"/>
        <w:ind w:rightChars="222" w:right="575"/>
        <w:jc w:val="left"/>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590A18">
      <w:pPr>
        <w:spacing w:line="720" w:lineRule="exact"/>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714B3B" w:rsidP="00714B3B">
      <w:pPr>
        <w:spacing w:line="720" w:lineRule="exact"/>
        <w:ind w:firstLineChars="639" w:firstLine="2167"/>
        <w:outlineLvl w:val="0"/>
        <w:rPr>
          <w:rFonts w:eastAsia="方正仿宋_GBK"/>
          <w:b/>
          <w:sz w:val="36"/>
          <w:szCs w:val="36"/>
        </w:rPr>
      </w:pPr>
      <w:r>
        <w:rPr>
          <w:rFonts w:eastAsia="方正仿宋_GBK"/>
          <w:b/>
          <w:sz w:val="36"/>
          <w:szCs w:val="36"/>
        </w:rPr>
        <w:t>采购人：重庆市合川区人民医院</w:t>
      </w:r>
    </w:p>
    <w:p w:rsidR="00590A18" w:rsidRDefault="00590A18">
      <w:pPr>
        <w:spacing w:line="720" w:lineRule="exact"/>
        <w:jc w:val="center"/>
        <w:outlineLvl w:val="0"/>
        <w:rPr>
          <w:rFonts w:eastAsia="方正仿宋_GBK"/>
          <w:b/>
          <w:sz w:val="36"/>
          <w:szCs w:val="36"/>
        </w:rPr>
      </w:pPr>
    </w:p>
    <w:p w:rsidR="00590A18" w:rsidRDefault="00714B3B">
      <w:pPr>
        <w:spacing w:line="500" w:lineRule="exact"/>
        <w:jc w:val="center"/>
        <w:rPr>
          <w:rFonts w:eastAsia="方正仿宋_GBK"/>
          <w:sz w:val="30"/>
          <w:szCs w:val="30"/>
        </w:rPr>
      </w:pPr>
      <w:r>
        <w:rPr>
          <w:rFonts w:eastAsia="方正仿宋_GBK"/>
          <w:b/>
          <w:sz w:val="36"/>
          <w:szCs w:val="36"/>
        </w:rPr>
        <w:t>二〇二</w:t>
      </w:r>
      <w:r>
        <w:rPr>
          <w:rFonts w:eastAsia="方正仿宋_GBK" w:hint="eastAsia"/>
          <w:b/>
          <w:sz w:val="36"/>
          <w:szCs w:val="36"/>
        </w:rPr>
        <w:t>一</w:t>
      </w:r>
      <w:r>
        <w:rPr>
          <w:rFonts w:eastAsia="方正仿宋_GBK"/>
          <w:b/>
          <w:sz w:val="36"/>
          <w:szCs w:val="36"/>
        </w:rPr>
        <w:t>年</w:t>
      </w:r>
      <w:r>
        <w:rPr>
          <w:rFonts w:eastAsia="方正仿宋_GBK" w:hint="eastAsia"/>
          <w:b/>
          <w:sz w:val="36"/>
          <w:szCs w:val="36"/>
        </w:rPr>
        <w:t>十</w:t>
      </w:r>
      <w:r>
        <w:rPr>
          <w:rFonts w:eastAsia="方正仿宋_GBK"/>
          <w:b/>
          <w:sz w:val="36"/>
          <w:szCs w:val="36"/>
        </w:rPr>
        <w:t>月</w:t>
      </w:r>
    </w:p>
    <w:p w:rsidR="00590A18" w:rsidRDefault="00590A18">
      <w:pPr>
        <w:jc w:val="center"/>
        <w:rPr>
          <w:sz w:val="21"/>
        </w:rPr>
      </w:pPr>
    </w:p>
    <w:p w:rsidR="00590A18" w:rsidRDefault="00590A18">
      <w:pPr>
        <w:jc w:val="center"/>
        <w:rPr>
          <w:b/>
          <w:bCs/>
          <w:szCs w:val="24"/>
        </w:rPr>
      </w:pPr>
    </w:p>
    <w:p w:rsidR="00590A18" w:rsidRDefault="00590A18">
      <w:pPr>
        <w:spacing w:line="312" w:lineRule="auto"/>
        <w:jc w:val="center"/>
        <w:rPr>
          <w:rFonts w:ascii="宋体" w:hAnsi="宋体" w:cs="宋体"/>
          <w:b/>
          <w:bCs/>
          <w:sz w:val="32"/>
          <w:szCs w:val="32"/>
        </w:rPr>
      </w:pPr>
      <w:bookmarkStart w:id="0" w:name="_Toc12789052"/>
      <w:bookmarkStart w:id="1" w:name="_Toc11641050"/>
      <w:bookmarkStart w:id="2" w:name="_Toc13421"/>
      <w:bookmarkStart w:id="3" w:name="_Toc31108"/>
      <w:bookmarkStart w:id="4" w:name="_Toc19969"/>
    </w:p>
    <w:p w:rsidR="00590A18" w:rsidRDefault="00590A18">
      <w:pPr>
        <w:pStyle w:val="af3"/>
      </w:pPr>
    </w:p>
    <w:p w:rsidR="00590A18" w:rsidRDefault="00714B3B">
      <w:pPr>
        <w:pStyle w:val="2"/>
        <w:spacing w:line="312" w:lineRule="auto"/>
        <w:jc w:val="center"/>
        <w:rPr>
          <w:rFonts w:ascii="Times New Roman" w:eastAsia="方正仿宋_GBK" w:hAnsi="Times New Roman"/>
          <w:bCs/>
          <w:sz w:val="44"/>
          <w:szCs w:val="44"/>
        </w:rPr>
      </w:pPr>
      <w:bookmarkStart w:id="5" w:name="_Toc24610"/>
      <w:r>
        <w:rPr>
          <w:rFonts w:ascii="Times New Roman" w:eastAsia="方正仿宋_GBK" w:hAnsi="Times New Roman"/>
          <w:bCs/>
          <w:sz w:val="44"/>
          <w:szCs w:val="44"/>
        </w:rPr>
        <w:t>第一篇</w:t>
      </w:r>
      <w:r>
        <w:rPr>
          <w:rFonts w:ascii="Times New Roman" w:eastAsia="方正仿宋_GBK" w:hAnsi="Times New Roman"/>
          <w:bCs/>
          <w:sz w:val="44"/>
          <w:szCs w:val="44"/>
        </w:rPr>
        <w:t xml:space="preserve">  </w:t>
      </w:r>
      <w:bookmarkEnd w:id="0"/>
      <w:bookmarkEnd w:id="1"/>
      <w:r>
        <w:rPr>
          <w:rFonts w:ascii="Times New Roman" w:eastAsia="方正仿宋_GBK" w:hAnsi="Times New Roman"/>
          <w:bCs/>
          <w:sz w:val="44"/>
          <w:szCs w:val="44"/>
        </w:rPr>
        <w:t>采购邀请书</w:t>
      </w:r>
      <w:bookmarkEnd w:id="2"/>
      <w:bookmarkEnd w:id="3"/>
      <w:bookmarkEnd w:id="4"/>
      <w:bookmarkEnd w:id="5"/>
    </w:p>
    <w:p w:rsidR="00590A18" w:rsidRDefault="00714B3B">
      <w:pPr>
        <w:snapToGrid w:val="0"/>
        <w:spacing w:line="440" w:lineRule="exact"/>
        <w:ind w:firstLineChars="200" w:firstLine="438"/>
        <w:rPr>
          <w:rFonts w:eastAsia="方正仿宋_GBK"/>
          <w:szCs w:val="28"/>
        </w:rPr>
      </w:pPr>
      <w:r>
        <w:rPr>
          <w:rFonts w:eastAsia="方正仿宋_GBK"/>
          <w:sz w:val="24"/>
          <w:szCs w:val="24"/>
        </w:rPr>
        <w:t>重庆市合川区人民医院</w:t>
      </w:r>
      <w:r>
        <w:rPr>
          <w:rFonts w:eastAsia="方正仿宋_GBK" w:hint="eastAsia"/>
          <w:sz w:val="24"/>
          <w:szCs w:val="24"/>
        </w:rPr>
        <w:t>拟对车辆维修保养定点机构</w:t>
      </w:r>
      <w:r>
        <w:rPr>
          <w:rFonts w:eastAsia="方正仿宋_GBK"/>
          <w:sz w:val="24"/>
          <w:szCs w:val="24"/>
        </w:rPr>
        <w:t>项目进行竞争性磋商</w:t>
      </w:r>
      <w:r>
        <w:rPr>
          <w:rFonts w:eastAsia="方正仿宋_GBK"/>
          <w:kern w:val="0"/>
          <w:sz w:val="24"/>
          <w:szCs w:val="24"/>
        </w:rPr>
        <w:t>采购</w:t>
      </w:r>
      <w:r>
        <w:rPr>
          <w:rFonts w:eastAsia="方正仿宋_GBK"/>
          <w:sz w:val="24"/>
          <w:szCs w:val="24"/>
        </w:rPr>
        <w:t>，欢迎有资格的供应商参加磋商。</w:t>
      </w:r>
    </w:p>
    <w:p w:rsidR="00590A18" w:rsidRDefault="00590A18">
      <w:pPr>
        <w:pStyle w:val="a0"/>
      </w:pPr>
    </w:p>
    <w:p w:rsidR="00590A18" w:rsidRDefault="00714B3B">
      <w:pPr>
        <w:pStyle w:val="3"/>
        <w:numPr>
          <w:ilvl w:val="0"/>
          <w:numId w:val="2"/>
        </w:numPr>
        <w:spacing w:before="0" w:after="0" w:line="440" w:lineRule="exact"/>
        <w:rPr>
          <w:rFonts w:eastAsia="方正仿宋_GBK"/>
          <w:bCs/>
          <w:sz w:val="28"/>
          <w:szCs w:val="28"/>
        </w:rPr>
      </w:pPr>
      <w:bookmarkStart w:id="6" w:name="_Toc3169"/>
      <w:bookmarkStart w:id="7" w:name="_Toc313893526"/>
      <w:bookmarkStart w:id="8" w:name="_Toc6395"/>
      <w:bookmarkStart w:id="9" w:name="_Toc317775175"/>
      <w:bookmarkStart w:id="10" w:name="_Toc29136"/>
      <w:bookmarkStart w:id="11" w:name="_Toc20050"/>
      <w:r>
        <w:rPr>
          <w:rFonts w:eastAsia="方正仿宋_GBK"/>
          <w:bCs/>
          <w:sz w:val="28"/>
          <w:szCs w:val="28"/>
        </w:rPr>
        <w:t>竞争性磋商内容</w:t>
      </w:r>
      <w:bookmarkEnd w:id="6"/>
      <w:bookmarkEnd w:id="7"/>
      <w:bookmarkEnd w:id="8"/>
      <w:bookmarkEnd w:id="9"/>
      <w:bookmarkEnd w:id="10"/>
      <w:bookmarkEnd w:id="11"/>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0"/>
        <w:gridCol w:w="1843"/>
        <w:gridCol w:w="2532"/>
        <w:gridCol w:w="2854"/>
      </w:tblGrid>
      <w:tr w:rsidR="00590A18">
        <w:trPr>
          <w:jc w:val="center"/>
        </w:trPr>
        <w:tc>
          <w:tcPr>
            <w:tcW w:w="3280" w:type="dxa"/>
            <w:vAlign w:val="center"/>
          </w:tcPr>
          <w:p w:rsidR="00590A18" w:rsidRDefault="00714B3B">
            <w:pPr>
              <w:snapToGrid w:val="0"/>
              <w:spacing w:line="440" w:lineRule="exact"/>
              <w:ind w:firstLineChars="200" w:firstLine="438"/>
              <w:rPr>
                <w:rFonts w:eastAsia="方正仿宋_GBK"/>
                <w:sz w:val="24"/>
                <w:szCs w:val="24"/>
              </w:rPr>
            </w:pPr>
            <w:bookmarkStart w:id="12" w:name="_Toc3157"/>
            <w:bookmarkStart w:id="13" w:name="_Toc1964"/>
            <w:bookmarkStart w:id="14" w:name="_Toc317775178"/>
            <w:bookmarkStart w:id="15" w:name="_Toc373860293"/>
            <w:r>
              <w:rPr>
                <w:rFonts w:eastAsia="方正仿宋_GBK" w:hint="eastAsia"/>
                <w:sz w:val="24"/>
                <w:szCs w:val="24"/>
              </w:rPr>
              <w:t>项目名称</w:t>
            </w:r>
          </w:p>
        </w:tc>
        <w:tc>
          <w:tcPr>
            <w:tcW w:w="1843"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数量（家）</w:t>
            </w:r>
          </w:p>
        </w:tc>
        <w:tc>
          <w:tcPr>
            <w:tcW w:w="2532"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投标保证金（元）</w:t>
            </w:r>
          </w:p>
        </w:tc>
        <w:tc>
          <w:tcPr>
            <w:tcW w:w="2854" w:type="dxa"/>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定点维修有效期</w:t>
            </w:r>
          </w:p>
        </w:tc>
      </w:tr>
      <w:tr w:rsidR="00590A18">
        <w:trPr>
          <w:trHeight w:val="443"/>
          <w:jc w:val="center"/>
        </w:trPr>
        <w:tc>
          <w:tcPr>
            <w:tcW w:w="3280"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车辆维修保养定点机构</w:t>
            </w:r>
          </w:p>
        </w:tc>
        <w:tc>
          <w:tcPr>
            <w:tcW w:w="1843"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1</w:t>
            </w:r>
          </w:p>
        </w:tc>
        <w:tc>
          <w:tcPr>
            <w:tcW w:w="2532"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2000</w:t>
            </w:r>
          </w:p>
        </w:tc>
        <w:tc>
          <w:tcPr>
            <w:tcW w:w="2854" w:type="dxa"/>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1</w:t>
            </w:r>
            <w:r>
              <w:rPr>
                <w:rFonts w:eastAsia="方正仿宋_GBK" w:hint="eastAsia"/>
                <w:sz w:val="24"/>
                <w:szCs w:val="24"/>
              </w:rPr>
              <w:t>年</w:t>
            </w:r>
          </w:p>
        </w:tc>
      </w:tr>
    </w:tbl>
    <w:p w:rsidR="00590A18" w:rsidRDefault="00590A18">
      <w:pPr>
        <w:pStyle w:val="3"/>
        <w:spacing w:before="0" w:after="0" w:line="440" w:lineRule="exact"/>
        <w:rPr>
          <w:rFonts w:eastAsia="方正仿宋_GBK"/>
          <w:bCs/>
          <w:sz w:val="28"/>
          <w:szCs w:val="28"/>
        </w:rPr>
      </w:pPr>
    </w:p>
    <w:p w:rsidR="00590A18" w:rsidRDefault="00714B3B">
      <w:pPr>
        <w:pStyle w:val="3"/>
        <w:spacing w:before="0" w:after="0" w:line="440" w:lineRule="exact"/>
        <w:rPr>
          <w:rFonts w:eastAsia="方正仿宋_GBK"/>
          <w:bCs/>
          <w:sz w:val="28"/>
          <w:szCs w:val="28"/>
        </w:rPr>
      </w:pPr>
      <w:bookmarkStart w:id="16" w:name="_Toc20195"/>
      <w:bookmarkStart w:id="17" w:name="_Toc9072"/>
      <w:r>
        <w:rPr>
          <w:rFonts w:eastAsia="方正仿宋_GBK"/>
          <w:bCs/>
          <w:sz w:val="28"/>
          <w:szCs w:val="28"/>
        </w:rPr>
        <w:t>二、资金来源</w:t>
      </w:r>
      <w:bookmarkEnd w:id="12"/>
      <w:bookmarkEnd w:id="13"/>
      <w:bookmarkEnd w:id="16"/>
      <w:bookmarkEnd w:id="17"/>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自筹资金。</w:t>
      </w:r>
    </w:p>
    <w:p w:rsidR="00590A18" w:rsidRDefault="00714B3B">
      <w:pPr>
        <w:pStyle w:val="3"/>
        <w:spacing w:before="0" w:after="0" w:line="440" w:lineRule="exact"/>
        <w:rPr>
          <w:rFonts w:eastAsia="方正仿宋_GBK"/>
          <w:bCs/>
          <w:sz w:val="28"/>
          <w:szCs w:val="28"/>
        </w:rPr>
      </w:pPr>
      <w:bookmarkStart w:id="18" w:name="_Toc6728"/>
      <w:bookmarkStart w:id="19" w:name="_Toc19336"/>
      <w:bookmarkStart w:id="20" w:name="_Toc26458"/>
      <w:bookmarkStart w:id="21" w:name="_Toc31381"/>
      <w:r>
        <w:rPr>
          <w:rFonts w:eastAsia="方正仿宋_GBK"/>
          <w:bCs/>
          <w:sz w:val="28"/>
          <w:szCs w:val="28"/>
        </w:rPr>
        <w:t>三、磋商资格</w:t>
      </w:r>
      <w:bookmarkEnd w:id="18"/>
      <w:bookmarkEnd w:id="19"/>
      <w:bookmarkEnd w:id="20"/>
      <w:bookmarkEnd w:id="21"/>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磋商供应商是指向采购人提供货物、工程或者服务的法人、其他组织或者自然人。以下简称供应商。合格的供应商应首先符合政府采购法第二十二条规定的基本条件，同时符合根据该项目特点设置的特定资格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（一）基本资格条件：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具有独立承担民事责任的能力；</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具有健全的财务会计制度和良好的商业信誉；</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3.</w:t>
      </w:r>
      <w:r>
        <w:rPr>
          <w:rFonts w:eastAsia="方正仿宋_GBK"/>
          <w:sz w:val="24"/>
          <w:szCs w:val="24"/>
        </w:rPr>
        <w:t>具有履行合同所必需的设备和专业技术能力；</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4.</w:t>
      </w:r>
      <w:r>
        <w:rPr>
          <w:rFonts w:eastAsia="方正仿宋_GBK"/>
          <w:sz w:val="24"/>
          <w:szCs w:val="24"/>
        </w:rPr>
        <w:t>有依法缴纳税收和社会保障资金的良好记录；</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5.</w:t>
      </w:r>
      <w:r>
        <w:rPr>
          <w:rFonts w:eastAsia="方正仿宋_GBK"/>
          <w:sz w:val="24"/>
          <w:szCs w:val="24"/>
        </w:rPr>
        <w:t>参加政府采购活动前三年内，在经营活动中没有重大违法记录；</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6.</w:t>
      </w:r>
      <w:r>
        <w:rPr>
          <w:rFonts w:eastAsia="方正仿宋_GBK"/>
          <w:sz w:val="24"/>
          <w:szCs w:val="24"/>
        </w:rPr>
        <w:t>法律、行政法规规定的其他条件。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（二）特定资格条件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hint="eastAsia"/>
          <w:sz w:val="24"/>
          <w:szCs w:val="24"/>
        </w:rPr>
        <w:t>投标人营业执照合法有效，且经营范围具备二类及以上汽车维修资格（含小型汽车维修资格）。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投标人须具备年检合格的《中华人民共和国机动车维修经营许可证》。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（三）本项目不接受联合体谈判。</w:t>
      </w:r>
    </w:p>
    <w:p w:rsidR="00590A18" w:rsidRDefault="00590A18">
      <w:pPr>
        <w:pStyle w:val="aa"/>
        <w:spacing w:line="560" w:lineRule="exact"/>
        <w:ind w:left="0" w:firstLineChars="200" w:firstLine="518"/>
        <w:outlineLvl w:val="0"/>
        <w:rPr>
          <w:rFonts w:ascii="仿宋_GB2312" w:eastAsia="仿宋_GB2312" w:hAnsi="宋体"/>
          <w:b/>
          <w:sz w:val="28"/>
          <w:szCs w:val="28"/>
        </w:rPr>
      </w:pPr>
    </w:p>
    <w:p w:rsidR="00590A18" w:rsidRDefault="00714B3B">
      <w:pPr>
        <w:pStyle w:val="3"/>
        <w:spacing w:before="0" w:after="0" w:line="440" w:lineRule="exact"/>
        <w:rPr>
          <w:rFonts w:eastAsia="方正仿宋_GBK"/>
          <w:bCs/>
          <w:sz w:val="28"/>
          <w:szCs w:val="28"/>
        </w:rPr>
      </w:pPr>
      <w:bookmarkStart w:id="22" w:name="_Toc1391"/>
      <w:bookmarkStart w:id="23" w:name="_Toc950"/>
      <w:bookmarkStart w:id="24" w:name="_Toc24874"/>
      <w:bookmarkStart w:id="25" w:name="_Toc18283"/>
      <w:bookmarkEnd w:id="14"/>
      <w:bookmarkEnd w:id="15"/>
      <w:r>
        <w:rPr>
          <w:rFonts w:eastAsia="方正仿宋_GBK"/>
          <w:bCs/>
          <w:sz w:val="28"/>
          <w:szCs w:val="28"/>
        </w:rPr>
        <w:t>四、磋商有关说明</w:t>
      </w:r>
      <w:bookmarkEnd w:id="22"/>
      <w:bookmarkEnd w:id="23"/>
      <w:bookmarkEnd w:id="24"/>
      <w:bookmarkEnd w:id="25"/>
    </w:p>
    <w:p w:rsidR="00590A18" w:rsidRDefault="00714B3B">
      <w:pPr>
        <w:pStyle w:val="16"/>
        <w:spacing w:line="440" w:lineRule="exact"/>
        <w:ind w:firstLineChars="200" w:firstLine="438"/>
        <w:rPr>
          <w:rFonts w:ascii="Times New Roman" w:eastAsia="方正仿宋_GBK" w:hAnsi="Times New Roman"/>
          <w:sz w:val="24"/>
          <w:szCs w:val="24"/>
        </w:rPr>
      </w:pPr>
      <w:bookmarkStart w:id="26" w:name="_Toc375516667"/>
      <w:r>
        <w:rPr>
          <w:rFonts w:ascii="Times New Roman" w:eastAsia="方正仿宋_GBK" w:hAnsi="Times New Roman"/>
          <w:sz w:val="24"/>
          <w:szCs w:val="24"/>
        </w:rPr>
        <w:t>（一）磋商文件获取方式</w:t>
      </w:r>
      <w:r>
        <w:rPr>
          <w:rFonts w:ascii="Times New Roman" w:eastAsia="方正仿宋_GBK" w:hAnsi="Times New Roman"/>
          <w:sz w:val="24"/>
          <w:szCs w:val="24"/>
        </w:rPr>
        <w:t xml:space="preserve"> </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凡有意参加磋商的供应商，请于公告发布之日起至提交首次响应文件截止时间之前，</w:t>
      </w:r>
      <w:r>
        <w:rPr>
          <w:rFonts w:ascii="Times New Roman" w:eastAsia="方正仿宋_GBK" w:hAnsi="Times New Roman" w:hint="eastAsia"/>
          <w:sz w:val="24"/>
          <w:szCs w:val="24"/>
        </w:rPr>
        <w:t>在“行采</w:t>
      </w:r>
      <w:r>
        <w:rPr>
          <w:rFonts w:ascii="Times New Roman" w:eastAsia="方正仿宋_GBK" w:hAnsi="Times New Roman" w:hint="eastAsia"/>
          <w:sz w:val="24"/>
          <w:szCs w:val="24"/>
        </w:rPr>
        <w:lastRenderedPageBreak/>
        <w:t>家”或“合川区人民医院”网站上</w:t>
      </w:r>
      <w:r>
        <w:rPr>
          <w:rFonts w:ascii="Times New Roman" w:eastAsia="方正仿宋_GBK" w:hAnsi="Times New Roman"/>
          <w:sz w:val="24"/>
          <w:szCs w:val="24"/>
        </w:rPr>
        <w:t>下载本项目竞争性磋商文件、补遗等磋商前公布的所有项目资料，无论供应商下载与否，均视为已知晓所有磋商实质性要求内容（不提供现场发售）。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（二）按《重庆市财政局关于进一步规范投标报名及保证金缴纳的通知》（渝财采购﹝</w:t>
      </w:r>
      <w:r>
        <w:rPr>
          <w:rFonts w:ascii="Times New Roman" w:eastAsia="方正仿宋_GBK" w:hAnsi="Times New Roman" w:hint="eastAsia"/>
          <w:sz w:val="24"/>
          <w:szCs w:val="24"/>
        </w:rPr>
        <w:t>2013</w:t>
      </w:r>
      <w:r>
        <w:rPr>
          <w:rFonts w:ascii="Times New Roman" w:eastAsia="方正仿宋_GBK" w:hAnsi="Times New Roman" w:hint="eastAsia"/>
          <w:sz w:val="24"/>
          <w:szCs w:val="24"/>
        </w:rPr>
        <w:t>﹞</w:t>
      </w:r>
      <w:r>
        <w:rPr>
          <w:rFonts w:ascii="Times New Roman" w:eastAsia="方正仿宋_GBK" w:hAnsi="Times New Roman" w:hint="eastAsia"/>
          <w:sz w:val="24"/>
          <w:szCs w:val="24"/>
        </w:rPr>
        <w:t>30</w:t>
      </w:r>
      <w:r>
        <w:rPr>
          <w:rFonts w:ascii="Times New Roman" w:eastAsia="方正仿宋_GBK" w:hAnsi="Times New Roman" w:hint="eastAsia"/>
          <w:sz w:val="24"/>
          <w:szCs w:val="24"/>
        </w:rPr>
        <w:t>号）文的规定，报名方式为谈判当天现场报名，不需提前报名。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（三）投标人须满足以下要件，其响应文件才被接受：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、按时</w:t>
      </w:r>
      <w:r>
        <w:rPr>
          <w:rFonts w:ascii="Times New Roman" w:eastAsia="方正仿宋_GBK" w:hAnsi="Times New Roman" w:hint="eastAsia"/>
          <w:sz w:val="24"/>
          <w:szCs w:val="24"/>
        </w:rPr>
        <w:t>报名并</w:t>
      </w:r>
      <w:r>
        <w:rPr>
          <w:rFonts w:ascii="Times New Roman" w:eastAsia="方正仿宋_GBK" w:hAnsi="Times New Roman"/>
          <w:sz w:val="24"/>
          <w:szCs w:val="24"/>
        </w:rPr>
        <w:t>递交磋商文件；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、按时缴纳保证金。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（四）投标报名地点：合川区人民医院行政楼底楼招标办。</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（五）投标开始时间：</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w:t>
      </w:r>
      <w:r w:rsidR="002605BB">
        <w:rPr>
          <w:rFonts w:ascii="Times New Roman" w:eastAsia="方正仿宋_GBK" w:hAnsi="Times New Roman" w:hint="eastAsia"/>
          <w:sz w:val="24"/>
          <w:szCs w:val="24"/>
        </w:rPr>
        <w:t>11</w:t>
      </w:r>
      <w:r>
        <w:rPr>
          <w:rFonts w:ascii="Times New Roman" w:eastAsia="方正仿宋_GBK" w:hAnsi="Times New Roman" w:hint="eastAsia"/>
          <w:sz w:val="24"/>
          <w:szCs w:val="24"/>
        </w:rPr>
        <w:t>月</w:t>
      </w:r>
      <w:r w:rsidR="002605BB">
        <w:rPr>
          <w:rFonts w:ascii="Times New Roman" w:eastAsia="方正仿宋_GBK" w:hAnsi="Times New Roman" w:hint="eastAsia"/>
          <w:sz w:val="24"/>
          <w:szCs w:val="24"/>
        </w:rPr>
        <w:t>15</w:t>
      </w:r>
      <w:r>
        <w:rPr>
          <w:rFonts w:ascii="Times New Roman" w:eastAsia="方正仿宋_GBK" w:hAnsi="Times New Roman" w:hint="eastAsia"/>
          <w:sz w:val="24"/>
          <w:szCs w:val="24"/>
        </w:rPr>
        <w:t>日北京时间</w:t>
      </w:r>
      <w:r>
        <w:rPr>
          <w:rFonts w:ascii="Times New Roman" w:eastAsia="方正仿宋_GBK" w:hAnsi="Times New Roman" w:hint="eastAsia"/>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0</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（六）投标截止时间：</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w:t>
      </w:r>
      <w:r w:rsidR="002605BB">
        <w:rPr>
          <w:rFonts w:ascii="Times New Roman" w:eastAsia="方正仿宋_GBK" w:hAnsi="Times New Roman" w:hint="eastAsia"/>
          <w:sz w:val="24"/>
          <w:szCs w:val="24"/>
        </w:rPr>
        <w:t>11</w:t>
      </w:r>
      <w:r w:rsidR="0096623C">
        <w:rPr>
          <w:rFonts w:ascii="Times New Roman" w:eastAsia="方正仿宋_GBK" w:hAnsi="Times New Roman" w:hint="eastAsia"/>
          <w:sz w:val="24"/>
          <w:szCs w:val="24"/>
        </w:rPr>
        <w:t>月</w:t>
      </w:r>
      <w:r w:rsidR="002605BB">
        <w:rPr>
          <w:rFonts w:ascii="Times New Roman" w:eastAsia="方正仿宋_GBK" w:hAnsi="Times New Roman" w:hint="eastAsia"/>
          <w:sz w:val="24"/>
          <w:szCs w:val="24"/>
        </w:rPr>
        <w:t>15</w:t>
      </w:r>
      <w:r>
        <w:rPr>
          <w:rFonts w:ascii="Times New Roman" w:eastAsia="方正仿宋_GBK" w:hAnsi="Times New Roman" w:hint="eastAsia"/>
          <w:sz w:val="24"/>
          <w:szCs w:val="24"/>
        </w:rPr>
        <w:t>日北京时间</w:t>
      </w:r>
      <w:r>
        <w:rPr>
          <w:rFonts w:ascii="Times New Roman" w:eastAsia="方正仿宋_GBK" w:hAnsi="Times New Roman"/>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3</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（七）开</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标</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时</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间：</w:t>
      </w:r>
      <w:r>
        <w:rPr>
          <w:rFonts w:ascii="Times New Roman" w:eastAsia="方正仿宋_GBK" w:hAnsi="Times New Roman" w:hint="eastAsia"/>
          <w:sz w:val="24"/>
          <w:szCs w:val="24"/>
        </w:rPr>
        <w:t xml:space="preserve"> 2021</w:t>
      </w:r>
      <w:r>
        <w:rPr>
          <w:rFonts w:ascii="Times New Roman" w:eastAsia="方正仿宋_GBK" w:hAnsi="Times New Roman" w:hint="eastAsia"/>
          <w:sz w:val="24"/>
          <w:szCs w:val="24"/>
        </w:rPr>
        <w:t>年</w:t>
      </w:r>
      <w:r w:rsidR="002605BB">
        <w:rPr>
          <w:rFonts w:ascii="Times New Roman" w:eastAsia="方正仿宋_GBK" w:hAnsi="Times New Roman" w:hint="eastAsia"/>
          <w:sz w:val="24"/>
          <w:szCs w:val="24"/>
        </w:rPr>
        <w:t>11</w:t>
      </w:r>
      <w:r>
        <w:rPr>
          <w:rFonts w:ascii="Times New Roman" w:eastAsia="方正仿宋_GBK" w:hAnsi="Times New Roman" w:hint="eastAsia"/>
          <w:sz w:val="24"/>
          <w:szCs w:val="24"/>
        </w:rPr>
        <w:t>月</w:t>
      </w:r>
      <w:r w:rsidR="002605BB">
        <w:rPr>
          <w:rFonts w:ascii="Times New Roman" w:eastAsia="方正仿宋_GBK" w:hAnsi="Times New Roman" w:hint="eastAsia"/>
          <w:sz w:val="24"/>
          <w:szCs w:val="24"/>
        </w:rPr>
        <w:t>15</w:t>
      </w:r>
      <w:r>
        <w:rPr>
          <w:rFonts w:ascii="Times New Roman" w:eastAsia="方正仿宋_GBK" w:hAnsi="Times New Roman" w:hint="eastAsia"/>
          <w:sz w:val="24"/>
          <w:szCs w:val="24"/>
        </w:rPr>
        <w:t>日北京时间</w:t>
      </w:r>
      <w:r>
        <w:rPr>
          <w:rFonts w:ascii="Times New Roman" w:eastAsia="方正仿宋_GBK" w:hAnsi="Times New Roman"/>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3</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（八）开标地点：合川区人民医院行政楼一楼招标办。</w:t>
      </w:r>
    </w:p>
    <w:p w:rsidR="00590A18" w:rsidRDefault="00714B3B">
      <w:pPr>
        <w:pStyle w:val="3"/>
        <w:spacing w:before="0" w:after="0" w:line="440" w:lineRule="exact"/>
        <w:rPr>
          <w:rFonts w:ascii="Times New Roman" w:eastAsia="方正仿宋_GBK" w:hAnsi="Times New Roman"/>
          <w:sz w:val="24"/>
          <w:szCs w:val="24"/>
        </w:rPr>
      </w:pPr>
      <w:r>
        <w:rPr>
          <w:rFonts w:eastAsia="方正仿宋_GBK" w:hint="eastAsia"/>
          <w:bCs/>
          <w:sz w:val="28"/>
          <w:szCs w:val="28"/>
        </w:rPr>
        <w:t>五、磋商保证金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（一）本次磋商保证金为人民币</w:t>
      </w:r>
      <w:r>
        <w:rPr>
          <w:rFonts w:ascii="Times New Roman" w:eastAsia="方正仿宋_GBK" w:hAnsi="Times New Roman" w:hint="eastAsia"/>
          <w:sz w:val="24"/>
          <w:szCs w:val="24"/>
        </w:rPr>
        <w:t>2000</w:t>
      </w:r>
      <w:r>
        <w:rPr>
          <w:rFonts w:ascii="Times New Roman" w:eastAsia="方正仿宋_GBK" w:hAnsi="Times New Roman" w:hint="eastAsia"/>
          <w:sz w:val="24"/>
          <w:szCs w:val="24"/>
        </w:rPr>
        <w:t>元。</w:t>
      </w:r>
    </w:p>
    <w:p w:rsidR="00590A18" w:rsidRDefault="00E46C32">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（二）磋商</w:t>
      </w:r>
      <w:r w:rsidR="00714B3B">
        <w:rPr>
          <w:rFonts w:ascii="Times New Roman" w:eastAsia="方正仿宋_GBK" w:hAnsi="Times New Roman" w:hint="eastAsia"/>
          <w:sz w:val="24"/>
          <w:szCs w:val="24"/>
        </w:rPr>
        <w:t>保证金交纳及退还</w:t>
      </w:r>
    </w:p>
    <w:p w:rsidR="00590A18" w:rsidRDefault="00E46C32">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磋商</w:t>
      </w:r>
      <w:r w:rsidR="00714B3B">
        <w:rPr>
          <w:rFonts w:ascii="Times New Roman" w:eastAsia="方正仿宋_GBK" w:hAnsi="Times New Roman" w:hint="eastAsia"/>
          <w:sz w:val="24"/>
          <w:szCs w:val="24"/>
        </w:rPr>
        <w:t>保证金提交响应文件时交纳现金，</w:t>
      </w:r>
      <w:r>
        <w:rPr>
          <w:rFonts w:ascii="Times New Roman" w:eastAsia="方正仿宋_GBK" w:hAnsi="Times New Roman" w:hint="eastAsia"/>
          <w:sz w:val="24"/>
          <w:szCs w:val="24"/>
        </w:rPr>
        <w:t>谈判结束后未中标者当场给予退还，中标供应商保证金转为履约保证金（保证金需用信封密封，在密封处加盖单位公章，同时在封面注明所投项目名称）。</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咨询电话：（</w:t>
      </w:r>
      <w:r>
        <w:rPr>
          <w:rFonts w:ascii="Times New Roman" w:eastAsia="方正仿宋_GBK" w:hAnsi="Times New Roman" w:hint="eastAsia"/>
          <w:sz w:val="24"/>
          <w:szCs w:val="24"/>
        </w:rPr>
        <w:t>023</w:t>
      </w:r>
      <w:r>
        <w:rPr>
          <w:rFonts w:ascii="Times New Roman" w:eastAsia="方正仿宋_GBK" w:hAnsi="Times New Roman" w:hint="eastAsia"/>
          <w:sz w:val="24"/>
          <w:szCs w:val="24"/>
        </w:rPr>
        <w:t>）</w:t>
      </w:r>
      <w:r>
        <w:rPr>
          <w:rFonts w:ascii="Times New Roman" w:eastAsia="方正仿宋_GBK" w:hAnsi="Times New Roman" w:hint="eastAsia"/>
          <w:sz w:val="24"/>
          <w:szCs w:val="24"/>
        </w:rPr>
        <w:t>42827145</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（三）投标人有下列情形之一的，采购人可以不退还投标保证金：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）投标人在投标有效期内撤回投标文件的；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）投标人未按规定提交履约保证金的；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hint="eastAsia"/>
          <w:sz w:val="24"/>
          <w:szCs w:val="24"/>
        </w:rPr>
        <w:t>）投标人在投标过程中弄虚作假，提供虚假材料的；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4</w:t>
      </w:r>
      <w:r>
        <w:rPr>
          <w:rFonts w:ascii="Times New Roman" w:eastAsia="方正仿宋_GBK" w:hAnsi="Times New Roman" w:hint="eastAsia"/>
          <w:sz w:val="24"/>
          <w:szCs w:val="24"/>
        </w:rPr>
        <w:t>）中标人无正当理由不与采购人签订合同的；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5</w:t>
      </w:r>
      <w:r>
        <w:rPr>
          <w:rFonts w:ascii="Times New Roman" w:eastAsia="方正仿宋_GBK" w:hAnsi="Times New Roman" w:hint="eastAsia"/>
          <w:sz w:val="24"/>
          <w:szCs w:val="24"/>
        </w:rPr>
        <w:t>）中标人将中标项目转让给他人或者在投标文件中未说明且未经采购人同意，将中标项目分包给他人的；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6</w:t>
      </w:r>
      <w:r>
        <w:rPr>
          <w:rFonts w:ascii="Times New Roman" w:eastAsia="方正仿宋_GBK" w:hAnsi="Times New Roman" w:hint="eastAsia"/>
          <w:sz w:val="24"/>
          <w:szCs w:val="24"/>
        </w:rPr>
        <w:t>）中标人拒绝履行合同义务的；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7</w:t>
      </w:r>
      <w:r>
        <w:rPr>
          <w:rFonts w:ascii="Times New Roman" w:eastAsia="方正仿宋_GBK" w:hAnsi="Times New Roman" w:hint="eastAsia"/>
          <w:sz w:val="24"/>
          <w:szCs w:val="24"/>
        </w:rPr>
        <w:t>）其他严重扰乱招投标程序的。</w:t>
      </w:r>
    </w:p>
    <w:p w:rsidR="00590A18" w:rsidRDefault="00714B3B">
      <w:pPr>
        <w:snapToGrid w:val="0"/>
        <w:spacing w:line="440" w:lineRule="exact"/>
        <w:rPr>
          <w:rFonts w:eastAsia="方正仿宋_GBK"/>
          <w:bCs/>
          <w:szCs w:val="28"/>
        </w:rPr>
      </w:pPr>
      <w:bookmarkStart w:id="27" w:name="_Toc6857"/>
      <w:bookmarkStart w:id="28" w:name="_Toc10460"/>
      <w:bookmarkStart w:id="29" w:name="_Toc24035"/>
      <w:r>
        <w:rPr>
          <w:rFonts w:eastAsia="方正仿宋_GBK"/>
          <w:b/>
          <w:bCs/>
          <w:szCs w:val="28"/>
        </w:rPr>
        <w:t>六、</w:t>
      </w:r>
      <w:bookmarkStart w:id="30" w:name="_Toc16637"/>
      <w:bookmarkStart w:id="31" w:name="_Toc27274"/>
      <w:bookmarkStart w:id="32" w:name="_Toc16542"/>
      <w:bookmarkStart w:id="33" w:name="_Toc13649"/>
      <w:bookmarkEnd w:id="27"/>
      <w:bookmarkEnd w:id="28"/>
      <w:bookmarkEnd w:id="29"/>
      <w:r>
        <w:rPr>
          <w:rFonts w:eastAsia="方正仿宋_GBK"/>
          <w:b/>
          <w:bCs/>
          <w:szCs w:val="28"/>
        </w:rPr>
        <w:t>其它有关规定</w:t>
      </w:r>
      <w:bookmarkEnd w:id="26"/>
      <w:bookmarkEnd w:id="30"/>
      <w:bookmarkEnd w:id="31"/>
      <w:bookmarkEnd w:id="32"/>
      <w:bookmarkEnd w:id="33"/>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（一）单位负责人为同一人或者存在直接控股、管理关系的不同供应商，不得参加同一合同项（分包）下的政府采购活动，否则均为无效磋商。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（二）本项目在响应文件提交截止时间前发布的竞争性磋商文件及补遗文件（如果有）一律在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）或合川区人民医院官网（</w:t>
      </w:r>
      <w:r>
        <w:rPr>
          <w:rFonts w:ascii="Times New Roman" w:eastAsia="方正仿宋_GBK" w:hAnsi="Times New Roman" w:hint="eastAsia"/>
          <w:sz w:val="24"/>
          <w:szCs w:val="24"/>
        </w:rPr>
        <w:t>http://www.hcrmyy.cn/</w:t>
      </w:r>
      <w:r>
        <w:rPr>
          <w:rFonts w:ascii="Times New Roman" w:eastAsia="方正仿宋_GBK" w:hAnsi="Times New Roman" w:hint="eastAsia"/>
          <w:sz w:val="24"/>
          <w:szCs w:val="24"/>
        </w:rPr>
        <w:t>）</w:t>
      </w:r>
      <w:r>
        <w:rPr>
          <w:rFonts w:ascii="Times New Roman" w:eastAsia="方正仿宋_GBK" w:hAnsi="Times New Roman"/>
          <w:sz w:val="24"/>
          <w:szCs w:val="24"/>
        </w:rPr>
        <w:t>上发布，请各</w:t>
      </w:r>
      <w:r>
        <w:rPr>
          <w:rFonts w:ascii="Times New Roman" w:eastAsia="方正仿宋_GBK" w:hAnsi="Times New Roman"/>
          <w:sz w:val="24"/>
          <w:szCs w:val="24"/>
        </w:rPr>
        <w:lastRenderedPageBreak/>
        <w:t>供应商注意下载；无论供应商下载与否，均视同供应商已知晓本项目竞争性磋商文件、补遗文件（如果有）的内容。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（三）超过响应文件截止时间递交的响应文件，恕不接收。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（四）磋商费用：无论磋商结果如何，供应商参与本项目磋商的所有费用均应由供应商自行承担。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（五）本项目不接受联合体磋商，严禁围标串标，挂靠和违法分包。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（六）为采购项目提供整体设计、规范编制或者项目管理、监理、检测等服务的供应商，不得再参加该采购项目的其他采购活动。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（七）</w:t>
      </w:r>
      <w:bookmarkStart w:id="34" w:name="OLE_LINK1"/>
      <w:bookmarkStart w:id="35" w:name="OLE_LINK2"/>
      <w:bookmarkEnd w:id="34"/>
      <w:bookmarkEnd w:id="35"/>
      <w:r>
        <w:rPr>
          <w:rFonts w:ascii="方正仿宋_GBK" w:eastAsia="方正仿宋_GBK" w:hAnsi="方正仿宋_GBK" w:cs="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590A18" w:rsidRDefault="00714B3B">
      <w:pPr>
        <w:pStyle w:val="3"/>
        <w:spacing w:before="0" w:after="0" w:line="440" w:lineRule="exact"/>
        <w:rPr>
          <w:rFonts w:eastAsia="方正仿宋_GBK"/>
          <w:bCs/>
          <w:sz w:val="28"/>
          <w:szCs w:val="28"/>
        </w:rPr>
      </w:pPr>
      <w:bookmarkStart w:id="36" w:name="_Toc25535"/>
      <w:bookmarkStart w:id="37" w:name="_Toc375516668"/>
      <w:bookmarkStart w:id="38" w:name="_Toc18766"/>
      <w:bookmarkStart w:id="39" w:name="_Toc28683"/>
      <w:bookmarkStart w:id="40" w:name="_Toc4007"/>
      <w:r>
        <w:rPr>
          <w:rFonts w:eastAsia="方正仿宋_GBK" w:hint="eastAsia"/>
          <w:bCs/>
          <w:sz w:val="28"/>
          <w:szCs w:val="28"/>
        </w:rPr>
        <w:t>六</w:t>
      </w:r>
      <w:r>
        <w:rPr>
          <w:rFonts w:eastAsia="方正仿宋_GBK"/>
          <w:bCs/>
          <w:sz w:val="28"/>
          <w:szCs w:val="28"/>
        </w:rPr>
        <w:t>、联系方式</w:t>
      </w:r>
      <w:bookmarkEnd w:id="36"/>
      <w:bookmarkEnd w:id="37"/>
      <w:bookmarkEnd w:id="38"/>
      <w:bookmarkEnd w:id="39"/>
      <w:bookmarkEnd w:id="40"/>
    </w:p>
    <w:p w:rsidR="00590A18" w:rsidRDefault="00714B3B" w:rsidP="00714B3B">
      <w:pPr>
        <w:snapToGrid w:val="0"/>
        <w:spacing w:line="440" w:lineRule="exact"/>
        <w:ind w:firstLineChars="245" w:firstLine="536"/>
        <w:rPr>
          <w:rFonts w:ascii="方正仿宋_GBK" w:eastAsia="方正仿宋_GBK" w:hAnsi="方正仿宋_GBK" w:cs="方正仿宋_GBK"/>
          <w:sz w:val="24"/>
          <w:szCs w:val="24"/>
        </w:rPr>
      </w:pPr>
      <w:bookmarkStart w:id="41" w:name="_Toc102227313"/>
      <w:r>
        <w:rPr>
          <w:rFonts w:ascii="方正仿宋_GBK" w:eastAsia="方正仿宋_GBK" w:hAnsi="方正仿宋_GBK" w:cs="方正仿宋_GBK" w:hint="eastAsia"/>
          <w:sz w:val="24"/>
          <w:szCs w:val="24"/>
        </w:rPr>
        <w:t>技术咨询人：唐老师  023-42824243</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投标咨询人：尹老师  023-42827145</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br w:type="page"/>
      </w:r>
    </w:p>
    <w:p w:rsidR="00590A18" w:rsidRDefault="00714B3B">
      <w:pPr>
        <w:snapToGrid w:val="0"/>
        <w:spacing w:line="500" w:lineRule="exact"/>
        <w:jc w:val="center"/>
        <w:rPr>
          <w:rStyle w:val="2Char"/>
          <w:rFonts w:ascii="黑体" w:hAnsi="黑体"/>
          <w:b w:val="0"/>
          <w:sz w:val="44"/>
          <w:szCs w:val="44"/>
        </w:rPr>
      </w:pPr>
      <w:bookmarkStart w:id="42" w:name="_Toc32120"/>
      <w:bookmarkStart w:id="43" w:name="_Toc6675"/>
      <w:bookmarkStart w:id="44" w:name="_Toc26957"/>
      <w:bookmarkStart w:id="45" w:name="_Toc1456"/>
      <w:bookmarkStart w:id="46" w:name="_Toc6855"/>
      <w:bookmarkStart w:id="47" w:name="_Toc21724"/>
      <w:bookmarkStart w:id="48" w:name="_Toc967"/>
      <w:bookmarkStart w:id="49" w:name="_Toc7608"/>
      <w:bookmarkStart w:id="50" w:name="_Toc3657"/>
      <w:bookmarkStart w:id="51" w:name="_Toc7499"/>
      <w:bookmarkStart w:id="52" w:name="_Toc25848"/>
      <w:bookmarkEnd w:id="41"/>
      <w:r>
        <w:rPr>
          <w:rFonts w:eastAsia="黑体" w:hint="eastAsia"/>
          <w:sz w:val="44"/>
        </w:rPr>
        <w:lastRenderedPageBreak/>
        <w:t>第二篇</w:t>
      </w:r>
      <w:r>
        <w:rPr>
          <w:rFonts w:eastAsia="黑体" w:hint="eastAsia"/>
          <w:sz w:val="44"/>
        </w:rPr>
        <w:t xml:space="preserve"> </w:t>
      </w:r>
      <w:r>
        <w:rPr>
          <w:rFonts w:eastAsia="黑体" w:hint="eastAsia"/>
          <w:sz w:val="44"/>
        </w:rPr>
        <w:t>采购项目</w:t>
      </w:r>
      <w:bookmarkStart w:id="53" w:name="_Toc267320045"/>
      <w:bookmarkStart w:id="54" w:name="_Toc216163281"/>
      <w:r>
        <w:rPr>
          <w:rFonts w:eastAsia="黑体" w:hint="eastAsia"/>
          <w:sz w:val="44"/>
        </w:rPr>
        <w:t>内容及商务要求</w:t>
      </w:r>
    </w:p>
    <w:p w:rsidR="00590A18" w:rsidRDefault="00590A18">
      <w:pPr>
        <w:snapToGrid w:val="0"/>
        <w:spacing w:line="600" w:lineRule="exact"/>
        <w:ind w:firstLineChars="300" w:firstLine="897"/>
        <w:rPr>
          <w:rStyle w:val="2Char"/>
          <w:rFonts w:ascii="仿宋_GB2312" w:eastAsia="仿宋_GB2312" w:hAnsi="黑体"/>
          <w:b w:val="0"/>
          <w:color w:val="000000"/>
          <w:szCs w:val="28"/>
        </w:rPr>
      </w:pPr>
    </w:p>
    <w:bookmarkEnd w:id="53"/>
    <w:bookmarkEnd w:id="54"/>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一、</w:t>
      </w:r>
      <w:bookmarkStart w:id="55" w:name="_Toc267320048"/>
      <w:r>
        <w:rPr>
          <w:rFonts w:ascii="方正仿宋_GBK" w:eastAsia="方正仿宋_GBK" w:hAnsi="方正仿宋_GBK" w:cs="方正仿宋_GBK" w:hint="eastAsia"/>
          <w:b/>
          <w:sz w:val="24"/>
          <w:szCs w:val="24"/>
        </w:rPr>
        <w:t>定点维修保养对象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重庆市合川区人民医院的公务车辆和120救护车（广本雅阁牌公车1辆、江铃全顺牌120救护车8辆）。</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二、</w:t>
      </w:r>
      <w:bookmarkEnd w:id="55"/>
      <w:r>
        <w:rPr>
          <w:rFonts w:ascii="方正仿宋_GBK" w:eastAsia="方正仿宋_GBK" w:hAnsi="方正仿宋_GBK" w:cs="方正仿宋_GBK" w:hint="eastAsia"/>
          <w:b/>
          <w:sz w:val="24"/>
          <w:szCs w:val="24"/>
        </w:rPr>
        <w:t>定点有效期</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定点维修有效期：壹年</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三、定点范围1家</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二类及以上维修企业（1家，要求</w:t>
      </w:r>
      <w:bookmarkStart w:id="56" w:name="_GoBack"/>
      <w:bookmarkEnd w:id="56"/>
      <w:r>
        <w:rPr>
          <w:rFonts w:ascii="方正仿宋_GBK" w:eastAsia="方正仿宋_GBK" w:hAnsi="方正仿宋_GBK" w:cs="方正仿宋_GBK" w:hint="eastAsia"/>
          <w:sz w:val="24"/>
          <w:szCs w:val="24"/>
        </w:rPr>
        <w:t>定点维修机构距离合川区人民医院不超过二十分钟车程）。</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四、定点维修企业的服务要求</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定点维修企业在协议有效期内有义务向采购人提供以下基本服务：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(一)遵守《中华人民共和国产品质量法》和《消费者权益保护法》的相关规定，投标人提供的服务标准可高于以上规定，但不得降低。</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(二)为业主提供维修前咨询服务。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(三)定点维修企业应与采购人（重庆市合川区人民医院）签订维修合同，按合同的条款履行。</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(四)维修项目质量保证期以投标人的有效承诺为准。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(五)维修项目在质保期内发生故障的，定点维修厂必须及时免费处理，在接到用户故障通知后立即响应，一般故障4小时内排除故障，复杂故障不超过24小时排除故障，确保车辆正常使用。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(六)投标人应制定详细的协议维修服务计划，提供更优惠的服务解决方案。</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车辆大修、各级维护、小修、中修、车辆年检和其他有关汽车维修的服务项目及交通事故车辆维修，保证原厂正品配件，附件中没有的零配件及其他维修范围，中标供应商应以中标的相应折扣给予采购人，若折扣高于市场价格，采购人有权选择其他供货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送修车辆时，医院必须按照要求填写“车辆维修申请单”（以下简称“维修单”）。维修单上应填写清楚送修车辆的品牌型号、车辆牌照号、累计行驶里程、维修项目，经医院审批后交中标公司，中标公司凭此单确认项目的接修。</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3.中标公司在维修过程中发现其他（维修计划以外）的故障，必须及时将情况反映给采购人，在取得采购人同意后方可继续修理，并补填维修单。</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4.中标公司对采购方车辆应以修复为主，能不更换的零部件尽量不予更换，确实不能修复或修复不经济的零部件，在征得采购人同意后方可更换。</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5.严格按照交车时限来安排维修服务，不能在规定时限内交车的，要提前与送修单位联系，取得送修单位的谅解；</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6中标公司必须在车辆维修前进行免费检测和诊断并保证检测诊断后恢复原状，初步确定维修</w:t>
      </w:r>
      <w:r>
        <w:rPr>
          <w:rFonts w:ascii="方正仿宋_GBK" w:eastAsia="方正仿宋_GBK" w:hAnsi="方正仿宋_GBK" w:cs="方正仿宋_GBK" w:hint="eastAsia"/>
          <w:sz w:val="24"/>
          <w:szCs w:val="24"/>
        </w:rPr>
        <w:lastRenderedPageBreak/>
        <w:t>项目，并要充分征求送修单位的意见；</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7.车辆的维修必须符合国家和市有关主管部门颁发的汽车维修质量管理办法；对已经维修保养的车辆，维修公司要对车辆的安全负责，每次维修保养，维修公司应对车辆进行全面检查，如因车辆维修保养不到位导致车辆出现的安全事故，由维修公司负责，全额赔偿事故导致的经济损失及法律责任。</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8.定点维修服务期内，中标人应于每月最后一天向合川区人民医院书面报送上月的定点维修记录表确认，确认后的记录表、审批单及发票交甲方按月付款。</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9.更换下来的有回收价值的汽车旧配件必须折价从维修费中减除。</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五、在定点维修服务期内的信息报送</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(一)定点维修服务期内，中标人应于每月最后一天向合川区人民医院书面报送上月的定点维修记录表确认。</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(二)定点维修服务期内，如果因为政策原因材料价格发生变化，中标人须及时将材料的规格型号、配置及价格的变动情况通知合川区人民医院。  </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(三)合川区人民医院有权对未经协商一致单方面变动材料及工时价格或有不良记录的定点维修企业暂停或终止服务。</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六、其它</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(一)合川区人民医院将不定期对定点维修厂的配件质量、价格、服务的抽查和检查，投标人有义务予以配合，并提供方便。</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(二)定点维修服务有效期内，如发生下列情况，合川区人民医院采购牵头部门将视情节轻重，给予中标人取消单次定点维修，暂停或取消定点供应商资格等处理。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1.不按时向合川区人民医院递交定点维修记录表的。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2.中标人虚报或没有及时上报调整价格而造成定点维修价格提高的。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3.中标人无故不执行定点维修优惠价和售后服务承诺，使维修价格高于同本地区同时段的非政府采购维修价的。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4.被发现使用假冒伪劣产品作为配件的。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5.定点维修有效期内采购人若有质量及售后服务的投诉并经查属实的，视情节轻重，给予警告或取消定点供应商资格并没收履约保证金的处罚。</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6.服务期内出现重大维修质量责任故事，被行业管理部门安全服务质量考核确定为不合格的，在整改期内暂停定点资格。</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维修质量应符合国家现行技术条件、限值标准和规范、规定。中标供应商应保证维修服务使用原装全新合格正品的配件材料，并完全符合合同规定的质量、规格和性能的要求，并保证其在正确安装、正常使用和保养条件下，在使用寿命期内具有良好的性能。服务最终验收后，在质量保</w:t>
      </w:r>
      <w:r>
        <w:rPr>
          <w:rFonts w:ascii="方正仿宋_GBK" w:eastAsia="方正仿宋_GBK" w:hAnsi="方正仿宋_GBK" w:cs="方正仿宋_GBK" w:hint="eastAsia"/>
          <w:sz w:val="24"/>
          <w:szCs w:val="24"/>
        </w:rPr>
        <w:lastRenderedPageBreak/>
        <w:t>证期内，中标供应商应对由于设计、工艺或材料的缺陷而发生的任何不足或故障负责，费用由中标供应商承担。</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（四）维修项目在质量保证期内发生故障的，定点维修服务企业必须及时免费处理，在接到用户故障通知后立即响应。</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在质量保证期内，如果服务的数量、质量或规格与合同不符，或证明服务是有缺陷的，包括潜在的缺陷或使用不符合要求的材料等，使用方以书面形式向中标供应商提出索赔。如果中标供应商收到索赔通知后，在合同中所附服务承诺约定的时间内没有弥补缺陷，使用方可采取必要的补救措施，但风险和费用将由中标供应商承担。</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bookmarkStart w:id="57" w:name="_Toc25461"/>
      <w:bookmarkStart w:id="58" w:name="_Toc19207"/>
      <w:r>
        <w:rPr>
          <w:rFonts w:ascii="方正仿宋_GBK" w:eastAsia="方正仿宋_GBK" w:hAnsi="方正仿宋_GBK" w:cs="方正仿宋_GBK" w:hint="eastAsia"/>
          <w:sz w:val="24"/>
          <w:szCs w:val="24"/>
        </w:rPr>
        <w:t>（六）检验与索赔</w:t>
      </w:r>
      <w:bookmarkEnd w:id="57"/>
      <w:bookmarkEnd w:id="58"/>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在车辆维修交付前，中标供应商应对服务的质量、规格、性能、数量、技术指标和重量等进行准确而全面的检验，并出具一份证明服务符合合同规定的证书。该证书将作为提交付款单据的一部分，但有关质量、规格、性能、数量或重量的检验不应视为最终检验。中标供应商检验的结果和细节应附在检验证书后面。</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人将在中标供应商交货现场组织验收，如果车辆及外部设备的质量、服务和规格与合同规定相符，使用方应及时填写验收单，并加盖公章。如果服务的质量和规格与合同规定不符，或在质量保证期内发现服务是有缺陷的，包括潜在缺陷或使用不符合要求的材料，使用方应报请当地质检部门进行检查，并有权凭其出具的检验报告向中标供应商提出索赔。</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3.验收不合格的服务，中标供应商应在三个工作日内予以更换，逾期按延误交车予以处罚。</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4.双方出现争议时，由采购方会同具有法定资格的机动车维修质量监督检验机构进行检验，由责任方承担检验费用。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采购人有权根据当地质检部门出具的检验报告，向中标供应商提出索赔。根据合同规定的检验期和质量保证期，如果中标供应商对使用方提出的索赔和差异负有责任，中标供应商应按照使用方同意的下列一种或多种方式解决索赔事宜：</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中标供应商同意退货，并用合同中规定的货币将货款退还给使用方，并承担由此发生的一切损失和费用，包括利息、银行手续费、运费、保险费、检验费、仓储费、装卸费以及为保护退回服务所需的其它必要费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B.根据服务的低劣程度、损坏程度以及使用方所遭受损失的数额，中标供应商必须降低服务的价格。</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用符合合同规定的规格、质量和性能要求的新零件、部件或设备来更换有缺陷的部分，中标供应商应承担一切费用和风险并负担使用方所蒙受的全部直接损失费用。同时，中标供应商应按合同规定，对更换件相应延长质量保证期。</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D.维修车辆在中标供应商(修理厂)被盗或因非使用方原因造成的损失由中标供应商负责承担</w:t>
      </w:r>
      <w:r>
        <w:rPr>
          <w:rFonts w:ascii="方正仿宋_GBK" w:eastAsia="方正仿宋_GBK" w:hAnsi="方正仿宋_GBK" w:cs="方正仿宋_GBK" w:hint="eastAsia"/>
          <w:sz w:val="24"/>
          <w:szCs w:val="24"/>
        </w:rPr>
        <w:lastRenderedPageBreak/>
        <w:t>责任。</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6.如果在使用方发出索赔通知后3天内，中标供应商未作答复，上述索赔应视为已被中标供应商接受。 </w:t>
      </w: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714B3B">
      <w:pPr>
        <w:widowControl/>
        <w:jc w:val="left"/>
        <w:rPr>
          <w:rFonts w:ascii="宋体" w:hAnsi="Courier New"/>
          <w:sz w:val="48"/>
          <w:szCs w:val="48"/>
        </w:rPr>
      </w:pPr>
      <w:r>
        <w:rPr>
          <w:sz w:val="48"/>
          <w:szCs w:val="48"/>
        </w:rPr>
        <w:br w:type="page"/>
      </w:r>
    </w:p>
    <w:p w:rsidR="00590A18" w:rsidRDefault="00714B3B">
      <w:pPr>
        <w:pStyle w:val="16"/>
        <w:ind w:firstLineChars="200" w:firstLine="918"/>
        <w:jc w:val="center"/>
        <w:rPr>
          <w:sz w:val="48"/>
          <w:szCs w:val="48"/>
        </w:rPr>
      </w:pPr>
      <w:r>
        <w:rPr>
          <w:sz w:val="48"/>
          <w:szCs w:val="48"/>
        </w:rPr>
        <w:lastRenderedPageBreak/>
        <w:t>第三篇 资格审查及评标办法</w:t>
      </w:r>
      <w:bookmarkStart w:id="59" w:name="_Toc22480"/>
      <w:bookmarkStart w:id="60" w:name="_Toc22499"/>
      <w:bookmarkEnd w:id="42"/>
      <w:bookmarkEnd w:id="43"/>
      <w:bookmarkEnd w:id="44"/>
      <w:bookmarkEnd w:id="45"/>
      <w:bookmarkEnd w:id="46"/>
      <w:bookmarkEnd w:id="47"/>
      <w:bookmarkEnd w:id="48"/>
      <w:bookmarkEnd w:id="49"/>
      <w:bookmarkEnd w:id="50"/>
      <w:bookmarkEnd w:id="51"/>
      <w:bookmarkEnd w:id="52"/>
    </w:p>
    <w:p w:rsidR="00590A18" w:rsidRDefault="00714B3B">
      <w:pPr>
        <w:snapToGrid w:val="0"/>
        <w:spacing w:line="560" w:lineRule="exact"/>
        <w:ind w:firstLineChars="150" w:firstLine="389"/>
        <w:rPr>
          <w:rFonts w:eastAsia="方正仿宋_GBK"/>
          <w:b/>
          <w:bCs/>
          <w:szCs w:val="28"/>
        </w:rPr>
      </w:pPr>
      <w:bookmarkStart w:id="61" w:name="_Toc27210"/>
      <w:bookmarkStart w:id="62" w:name="_Toc27591"/>
      <w:bookmarkStart w:id="63" w:name="_Toc28067"/>
      <w:bookmarkStart w:id="64" w:name="_Toc14884"/>
      <w:bookmarkStart w:id="65" w:name="_Toc1562"/>
      <w:bookmarkStart w:id="66" w:name="_Toc13507"/>
      <w:bookmarkStart w:id="67" w:name="_Toc13835"/>
      <w:bookmarkStart w:id="68" w:name="_Toc12159"/>
      <w:bookmarkStart w:id="69" w:name="_Toc10656"/>
      <w:bookmarkStart w:id="70" w:name="_Toc32210"/>
      <w:r>
        <w:rPr>
          <w:rFonts w:eastAsia="方正仿宋_GBK"/>
          <w:b/>
          <w:bCs/>
          <w:szCs w:val="28"/>
        </w:rPr>
        <w:t>一、磋商程序及方法</w:t>
      </w:r>
      <w:bookmarkEnd w:id="59"/>
      <w:bookmarkEnd w:id="60"/>
      <w:bookmarkEnd w:id="61"/>
      <w:bookmarkEnd w:id="62"/>
      <w:bookmarkEnd w:id="63"/>
      <w:bookmarkEnd w:id="64"/>
      <w:bookmarkEnd w:id="65"/>
      <w:bookmarkEnd w:id="66"/>
      <w:bookmarkEnd w:id="67"/>
      <w:bookmarkEnd w:id="68"/>
      <w:bookmarkEnd w:id="69"/>
      <w:bookmarkEnd w:id="70"/>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（二）磋商小组对各供应商的资格条件、响应文件的有效性、完整性和响应程度进行审查。各供应商只有在完全符合要求的前提下，才能参与正式磋商。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749"/>
        <w:gridCol w:w="2644"/>
        <w:gridCol w:w="4228"/>
      </w:tblGrid>
      <w:tr w:rsidR="00590A18">
        <w:trPr>
          <w:trHeight w:val="547"/>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序号</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检查因素</w:t>
            </w:r>
          </w:p>
        </w:tc>
        <w:tc>
          <w:tcPr>
            <w:tcW w:w="4228"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检查内容</w:t>
            </w:r>
          </w:p>
        </w:tc>
      </w:tr>
      <w:tr w:rsidR="00590A18">
        <w:trPr>
          <w:cantSplit/>
          <w:trHeight w:val="1112"/>
        </w:trPr>
        <w:tc>
          <w:tcPr>
            <w:tcW w:w="985" w:type="dxa"/>
            <w:vMerge w:val="restart"/>
            <w:vAlign w:val="center"/>
          </w:tcPr>
          <w:p w:rsidR="00590A18" w:rsidRDefault="00714B3B">
            <w:pPr>
              <w:spacing w:line="360" w:lineRule="exact"/>
              <w:jc w:val="center"/>
              <w:rPr>
                <w:rFonts w:eastAsia="方正仿宋_GBK"/>
                <w:kern w:val="0"/>
                <w:sz w:val="24"/>
                <w:szCs w:val="24"/>
                <w:lang w:val="zh-CN"/>
              </w:rPr>
            </w:pPr>
            <w:r>
              <w:rPr>
                <w:rFonts w:eastAsia="方正仿宋_GBK"/>
                <w:kern w:val="0"/>
                <w:sz w:val="24"/>
                <w:szCs w:val="24"/>
                <w:lang w:val="zh-CN"/>
              </w:rPr>
              <w:t>1</w:t>
            </w:r>
          </w:p>
        </w:tc>
        <w:tc>
          <w:tcPr>
            <w:tcW w:w="1749" w:type="dxa"/>
            <w:vMerge w:val="restart"/>
            <w:vAlign w:val="center"/>
          </w:tcPr>
          <w:p w:rsidR="00590A18" w:rsidRDefault="00714B3B">
            <w:pPr>
              <w:spacing w:line="360" w:lineRule="exact"/>
              <w:jc w:val="center"/>
              <w:rPr>
                <w:rFonts w:eastAsia="方正仿宋_GBK"/>
                <w:kern w:val="0"/>
                <w:sz w:val="24"/>
                <w:szCs w:val="24"/>
                <w:lang w:val="zh-CN"/>
              </w:rPr>
            </w:pPr>
            <w:r>
              <w:rPr>
                <w:rFonts w:eastAsia="方正仿宋_GBK"/>
                <w:kern w:val="0"/>
                <w:sz w:val="24"/>
                <w:szCs w:val="24"/>
              </w:rPr>
              <w:t>供应商</w:t>
            </w:r>
            <w:r>
              <w:rPr>
                <w:rFonts w:eastAsia="方正仿宋_GBK"/>
                <w:kern w:val="0"/>
                <w:sz w:val="24"/>
                <w:szCs w:val="24"/>
                <w:lang w:val="zh-CN"/>
              </w:rPr>
              <w:t>应符合的基本资格条件</w:t>
            </w: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1</w:t>
            </w:r>
            <w:r>
              <w:rPr>
                <w:rFonts w:eastAsia="方正仿宋_GBK"/>
                <w:kern w:val="0"/>
                <w:sz w:val="24"/>
                <w:szCs w:val="24"/>
              </w:rPr>
              <w:t>）具有独立承担民事责任的能力</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供应商法人营业执照（副本）或事业单位法人证书（副本）或个体工商户营业执照、组织机构代码证复印件；</w:t>
            </w:r>
            <w:r>
              <w:rPr>
                <w:rFonts w:eastAsia="方正仿宋_GBK"/>
                <w:kern w:val="0"/>
                <w:sz w:val="24"/>
                <w:szCs w:val="24"/>
              </w:rPr>
              <w:t xml:space="preserve"> </w:t>
            </w:r>
          </w:p>
          <w:p w:rsidR="00590A18" w:rsidRDefault="00714B3B">
            <w:pPr>
              <w:spacing w:line="360" w:lineRule="exact"/>
              <w:jc w:val="left"/>
              <w:rPr>
                <w:rFonts w:eastAsia="方正仿宋_GBK"/>
                <w:kern w:val="0"/>
                <w:sz w:val="24"/>
                <w:szCs w:val="24"/>
              </w:rPr>
            </w:pPr>
            <w:r>
              <w:rPr>
                <w:rFonts w:eastAsia="方正仿宋_GBK"/>
                <w:kern w:val="0"/>
                <w:sz w:val="24"/>
                <w:szCs w:val="24"/>
              </w:rPr>
              <w:t>供应商法定代表人身份证明和法定代表人授权代表委托书。</w:t>
            </w:r>
          </w:p>
          <w:p w:rsidR="00590A18" w:rsidRDefault="00714B3B">
            <w:pPr>
              <w:spacing w:line="360" w:lineRule="exact"/>
              <w:jc w:val="left"/>
              <w:rPr>
                <w:rFonts w:eastAsia="方正仿宋_GBK"/>
                <w:kern w:val="0"/>
                <w:sz w:val="24"/>
                <w:szCs w:val="24"/>
              </w:rPr>
            </w:pPr>
            <w:r>
              <w:rPr>
                <w:rFonts w:eastAsia="方正仿宋_GBK"/>
                <w:kern w:val="0"/>
                <w:sz w:val="24"/>
                <w:szCs w:val="24"/>
              </w:rPr>
              <w:t>不具有独立法人的分公司、办事处等分支机构不能参加磋商。</w:t>
            </w:r>
          </w:p>
        </w:tc>
      </w:tr>
      <w:tr w:rsidR="00590A18">
        <w:trPr>
          <w:cantSplit/>
          <w:trHeight w:val="374"/>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lang w:val="zh-CN"/>
              </w:rPr>
              <w:t>（</w:t>
            </w:r>
            <w:r>
              <w:rPr>
                <w:rFonts w:eastAsia="方正仿宋_GBK"/>
                <w:kern w:val="0"/>
                <w:sz w:val="24"/>
                <w:szCs w:val="24"/>
                <w:lang w:val="zh-CN"/>
              </w:rPr>
              <w:t>2</w:t>
            </w:r>
            <w:r>
              <w:rPr>
                <w:rFonts w:eastAsia="方正仿宋_GBK"/>
                <w:kern w:val="0"/>
                <w:sz w:val="24"/>
                <w:szCs w:val="24"/>
                <w:lang w:val="zh-CN"/>
              </w:rPr>
              <w:t>）</w:t>
            </w:r>
            <w:r>
              <w:rPr>
                <w:rFonts w:eastAsia="方正仿宋_GBK"/>
                <w:kern w:val="0"/>
                <w:sz w:val="24"/>
                <w:szCs w:val="24"/>
              </w:rPr>
              <w:t>具有良好的商业信誉和健全的财务会计制度</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tc>
      </w:tr>
      <w:tr w:rsidR="00590A18">
        <w:trPr>
          <w:cantSplit/>
          <w:trHeight w:val="42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3</w:t>
            </w:r>
            <w:r>
              <w:rPr>
                <w:rFonts w:eastAsia="方正仿宋_GBK"/>
                <w:kern w:val="0"/>
                <w:sz w:val="24"/>
                <w:szCs w:val="24"/>
                <w:lang w:val="zh-CN"/>
              </w:rPr>
              <w:t>）有依法缴纳税收和社会保障金的良好记录</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税务登记证（副本）复印件</w:t>
            </w:r>
            <w:r>
              <w:rPr>
                <w:rFonts w:eastAsia="方正仿宋_GBK"/>
                <w:kern w:val="0"/>
                <w:sz w:val="24"/>
                <w:szCs w:val="24"/>
              </w:rPr>
              <w:t>2.</w:t>
            </w:r>
            <w:r>
              <w:rPr>
                <w:rFonts w:eastAsia="方正仿宋_GBK"/>
                <w:kern w:val="0"/>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590A18">
        <w:trPr>
          <w:cantSplit/>
          <w:trHeight w:val="42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4</w:t>
            </w:r>
            <w:r>
              <w:rPr>
                <w:rFonts w:eastAsia="方正仿宋_GBK"/>
                <w:kern w:val="0"/>
                <w:sz w:val="24"/>
                <w:szCs w:val="24"/>
                <w:lang w:val="zh-CN"/>
              </w:rPr>
              <w:t>）具有履行合同所必需的设备和专业技术能力</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供应商提供书面声明（见格式文件）</w:t>
            </w:r>
          </w:p>
        </w:tc>
      </w:tr>
      <w:tr w:rsidR="00590A18">
        <w:trPr>
          <w:cantSplit/>
          <w:trHeight w:val="37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）参加政府采购活动前三年内，在经营活动中没有重大违法记录</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、供应商提供书面声明（见格式文件）；</w:t>
            </w:r>
          </w:p>
          <w:p w:rsidR="00590A18" w:rsidRDefault="00714B3B">
            <w:pPr>
              <w:spacing w:line="360" w:lineRule="exact"/>
              <w:jc w:val="left"/>
              <w:rPr>
                <w:rFonts w:eastAsia="方正仿宋_GBK"/>
                <w:kern w:val="0"/>
                <w:sz w:val="24"/>
                <w:szCs w:val="24"/>
              </w:rPr>
            </w:pPr>
            <w:r>
              <w:rPr>
                <w:rFonts w:eastAsia="方正仿宋_GBK"/>
                <w:kern w:val="0"/>
                <w:sz w:val="24"/>
                <w:szCs w:val="24"/>
              </w:rPr>
              <w:t>2</w:t>
            </w:r>
            <w:r>
              <w:rPr>
                <w:rFonts w:eastAsia="方正仿宋_GBK"/>
                <w:kern w:val="0"/>
                <w:sz w:val="24"/>
                <w:szCs w:val="24"/>
              </w:rPr>
              <w:t>、采购人或采购代理机构将通过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t>
            </w:r>
            <w:r>
              <w:rPr>
                <w:rFonts w:eastAsia="方正仿宋_GBK"/>
                <w:kern w:val="0"/>
                <w:sz w:val="24"/>
                <w:szCs w:val="24"/>
              </w:rPr>
              <w:t>（</w:t>
            </w:r>
            <w:r>
              <w:rPr>
                <w:rFonts w:eastAsia="方正仿宋_GBK"/>
                <w:kern w:val="0"/>
                <w:sz w:val="24"/>
                <w:szCs w:val="24"/>
              </w:rPr>
              <w:t>www.ccgp.gov.cn</w:t>
            </w:r>
            <w:r>
              <w:rPr>
                <w:rFonts w:eastAsia="方正仿宋_GBK"/>
                <w:kern w:val="0"/>
                <w:sz w:val="24"/>
                <w:szCs w:val="24"/>
              </w:rPr>
              <w:t>）等渠道查询供应商信用记录，对列入失信被执行人、重大税收违法案件当事人名单、政府采购严重违法失信行为记录名单的供应商将拒绝其参与政府采购活动。</w:t>
            </w:r>
          </w:p>
        </w:tc>
      </w:tr>
      <w:tr w:rsidR="00590A18">
        <w:trPr>
          <w:cantSplit/>
          <w:trHeight w:val="37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6</w:t>
            </w:r>
            <w:r>
              <w:rPr>
                <w:rFonts w:eastAsia="方正仿宋_GBK"/>
                <w:kern w:val="0"/>
                <w:sz w:val="24"/>
                <w:szCs w:val="24"/>
              </w:rPr>
              <w:t>）法律、行政法规规定的其他条件</w:t>
            </w:r>
          </w:p>
        </w:tc>
        <w:tc>
          <w:tcPr>
            <w:tcW w:w="4228" w:type="dxa"/>
            <w:vAlign w:val="center"/>
          </w:tcPr>
          <w:p w:rsidR="00590A18" w:rsidRDefault="00590A18">
            <w:pPr>
              <w:spacing w:line="360" w:lineRule="exact"/>
              <w:jc w:val="left"/>
              <w:rPr>
                <w:rFonts w:eastAsia="方正仿宋_GBK"/>
                <w:kern w:val="0"/>
                <w:sz w:val="24"/>
                <w:szCs w:val="24"/>
              </w:rPr>
            </w:pPr>
          </w:p>
        </w:tc>
      </w:tr>
      <w:tr w:rsidR="00590A18">
        <w:trPr>
          <w:cantSplit/>
          <w:trHeight w:val="481"/>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2</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特定资格条件</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hint="eastAsia"/>
                <w:sz w:val="24"/>
                <w:szCs w:val="24"/>
              </w:rPr>
              <w:t>见第一篇</w:t>
            </w:r>
          </w:p>
        </w:tc>
      </w:tr>
      <w:tr w:rsidR="00590A18">
        <w:trPr>
          <w:cantSplit/>
          <w:trHeight w:val="481"/>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3</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磋商保证金</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保证金到账截止时间前提交足额磋商保证金</w:t>
            </w:r>
          </w:p>
        </w:tc>
      </w:tr>
    </w:tbl>
    <w:p w:rsidR="00590A18" w:rsidRDefault="00714B3B">
      <w:pPr>
        <w:pStyle w:val="16"/>
        <w:spacing w:line="440" w:lineRule="exact"/>
        <w:ind w:firstLineChars="200" w:firstLine="438"/>
        <w:rPr>
          <w:rFonts w:ascii="Times New Roman" w:eastAsia="方正仿宋_GBK" w:hAnsi="Times New Roman"/>
          <w:sz w:val="24"/>
          <w:szCs w:val="24"/>
        </w:rPr>
      </w:pPr>
      <w:bookmarkStart w:id="71" w:name="_Toc492721017"/>
      <w:bookmarkStart w:id="72" w:name="_Toc493506300"/>
      <w:bookmarkStart w:id="73" w:name="_Toc495592656"/>
      <w:r>
        <w:rPr>
          <w:rFonts w:ascii="Times New Roman" w:eastAsia="方正仿宋_GBK" w:hAnsi="Times New Roman"/>
          <w:sz w:val="24"/>
          <w:szCs w:val="24"/>
        </w:rPr>
        <w:t>注：</w:t>
      </w:r>
      <w:r>
        <w:rPr>
          <w:rFonts w:ascii="Times New Roman" w:eastAsia="方正仿宋_GBK" w:hAnsi="Times New Roman" w:hint="eastAsia"/>
          <w:sz w:val="24"/>
          <w:szCs w:val="24"/>
        </w:rPr>
        <w:t>①</w:t>
      </w:r>
      <w:r>
        <w:rPr>
          <w:rFonts w:ascii="Times New Roman" w:eastAsia="方正仿宋_GBK" w:hAnsi="Times New Roman"/>
          <w:sz w:val="24"/>
          <w:szCs w:val="24"/>
        </w:rPr>
        <w:t>根据《中华人民共和国政府采购法实施条例》第十九条</w:t>
      </w:r>
      <w:r>
        <w:rPr>
          <w:rFonts w:ascii="Times New Roman" w:eastAsia="方正仿宋_GBK" w:hAnsi="Times New Roman"/>
          <w:sz w:val="24"/>
          <w:szCs w:val="24"/>
        </w:rPr>
        <w:t>“</w:t>
      </w:r>
      <w:r>
        <w:rPr>
          <w:rFonts w:ascii="Times New Roman" w:eastAsia="方正仿宋_GBK" w:hAnsi="Times New Roman"/>
          <w:sz w:val="24"/>
          <w:szCs w:val="24"/>
        </w:rPr>
        <w:t>参加政府采购活动前三年内，在经营活动中没有重大违法记录</w:t>
      </w:r>
      <w:r>
        <w:rPr>
          <w:rFonts w:ascii="Times New Roman" w:eastAsia="方正仿宋_GBK" w:hAnsi="Times New Roman"/>
          <w:sz w:val="24"/>
          <w:szCs w:val="24"/>
        </w:rPr>
        <w:t>”</w:t>
      </w:r>
      <w:r>
        <w:rPr>
          <w:rFonts w:ascii="Times New Roman" w:eastAsia="方正仿宋_GBK" w:hAnsi="Times New Roman"/>
          <w:sz w:val="24"/>
          <w:szCs w:val="24"/>
        </w:rPr>
        <w:t>中</w:t>
      </w:r>
      <w:r>
        <w:rPr>
          <w:rFonts w:ascii="Times New Roman" w:eastAsia="方正仿宋_GBK" w:hAnsi="Times New Roman"/>
          <w:sz w:val="24"/>
          <w:szCs w:val="24"/>
        </w:rPr>
        <w:t>“</w:t>
      </w:r>
      <w:r>
        <w:rPr>
          <w:rFonts w:ascii="Times New Roman" w:eastAsia="方正仿宋_GBK" w:hAnsi="Times New Roman"/>
          <w:sz w:val="24"/>
          <w:szCs w:val="24"/>
        </w:rPr>
        <w:t>重大违法记录</w:t>
      </w:r>
      <w:r>
        <w:rPr>
          <w:rFonts w:ascii="Times New Roman" w:eastAsia="方正仿宋_GBK" w:hAnsi="Times New Roman"/>
          <w:sz w:val="24"/>
          <w:szCs w:val="24"/>
        </w:rPr>
        <w:t>”</w:t>
      </w:r>
      <w:r>
        <w:rPr>
          <w:rFonts w:ascii="Times New Roman" w:eastAsia="方正仿宋_GBK" w:hAnsi="Times New Roman"/>
          <w:sz w:val="24"/>
          <w:szCs w:val="24"/>
        </w:rPr>
        <w:t>，是指供应商因违法经营受到刑事处罚或者责令停产停业、吊销许可证或者执照、较大数额罚款等行政处罚。行政处罚中</w:t>
      </w:r>
      <w:r>
        <w:rPr>
          <w:rFonts w:ascii="Times New Roman" w:eastAsia="方正仿宋_GBK" w:hAnsi="Times New Roman"/>
          <w:sz w:val="24"/>
          <w:szCs w:val="24"/>
        </w:rPr>
        <w:t>“</w:t>
      </w:r>
      <w:r>
        <w:rPr>
          <w:rFonts w:ascii="Times New Roman" w:eastAsia="方正仿宋_GBK" w:hAnsi="Times New Roman"/>
          <w:sz w:val="24"/>
          <w:szCs w:val="24"/>
        </w:rPr>
        <w:t>较大数额</w:t>
      </w:r>
      <w:r>
        <w:rPr>
          <w:rFonts w:ascii="Times New Roman" w:eastAsia="方正仿宋_GBK" w:hAnsi="Times New Roman"/>
          <w:sz w:val="24"/>
          <w:szCs w:val="24"/>
        </w:rPr>
        <w:t>”</w:t>
      </w:r>
      <w:r>
        <w:rPr>
          <w:rFonts w:ascii="Times New Roman" w:eastAsia="方正仿宋_GBK" w:hAnsi="Times New Roman"/>
          <w:sz w:val="24"/>
          <w:szCs w:val="24"/>
        </w:rPr>
        <w:t>的认定标准，由被执行人所在的省、自治区、直辖市人民政府制定，国务院有关部门规定了较大数额标准的，从其规定。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②</w:t>
      </w:r>
      <w:r>
        <w:rPr>
          <w:rFonts w:ascii="Times New Roman" w:eastAsia="方正仿宋_GBK" w:hAnsi="Times New Roman"/>
          <w:sz w:val="24"/>
          <w:szCs w:val="24"/>
        </w:rPr>
        <w:t>供应商按</w:t>
      </w:r>
      <w:r>
        <w:rPr>
          <w:rFonts w:ascii="Times New Roman" w:eastAsia="方正仿宋_GBK" w:hAnsi="Times New Roman"/>
          <w:sz w:val="24"/>
          <w:szCs w:val="24"/>
        </w:rPr>
        <w:t>“</w:t>
      </w:r>
      <w:r>
        <w:rPr>
          <w:rFonts w:ascii="Times New Roman" w:eastAsia="方正仿宋_GBK" w:hAnsi="Times New Roman"/>
          <w:sz w:val="24"/>
          <w:szCs w:val="24"/>
        </w:rPr>
        <w:t>三证合一</w:t>
      </w:r>
      <w:r>
        <w:rPr>
          <w:rFonts w:ascii="Times New Roman" w:eastAsia="方正仿宋_GBK" w:hAnsi="Times New Roman"/>
          <w:sz w:val="24"/>
          <w:szCs w:val="24"/>
        </w:rPr>
        <w:t>”</w:t>
      </w:r>
      <w:r>
        <w:rPr>
          <w:rFonts w:ascii="Times New Roman" w:eastAsia="方正仿宋_GBK" w:hAnsi="Times New Roman"/>
          <w:sz w:val="24"/>
          <w:szCs w:val="24"/>
        </w:rPr>
        <w:t>登记制度办理营业执照的，组织机构代码证和税务登记证（副本）以供应商所提供的营业执照（副本）复印件为准。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590A18">
        <w:trPr>
          <w:trHeight w:val="551"/>
          <w:jc w:val="center"/>
        </w:trPr>
        <w:tc>
          <w:tcPr>
            <w:tcW w:w="675" w:type="dxa"/>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评审标准</w:t>
            </w:r>
          </w:p>
        </w:tc>
      </w:tr>
      <w:tr w:rsidR="00590A18">
        <w:trPr>
          <w:trHeight w:val="384"/>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590A18" w:rsidRDefault="00714B3B">
            <w:pPr>
              <w:spacing w:line="40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590A18" w:rsidRDefault="00714B3B">
            <w:pPr>
              <w:spacing w:line="400" w:lineRule="exact"/>
              <w:rPr>
                <w:rFonts w:eastAsia="方正仿宋_GBK"/>
                <w:kern w:val="0"/>
                <w:sz w:val="22"/>
              </w:rPr>
            </w:pPr>
            <w:r>
              <w:rPr>
                <w:rFonts w:eastAsia="方正仿宋_GBK"/>
                <w:sz w:val="22"/>
              </w:rPr>
              <w:t>响应文件签署</w:t>
            </w:r>
          </w:p>
        </w:tc>
        <w:tc>
          <w:tcPr>
            <w:tcW w:w="5409" w:type="dxa"/>
            <w:vAlign w:val="center"/>
          </w:tcPr>
          <w:p w:rsidR="00590A18" w:rsidRDefault="00714B3B">
            <w:pPr>
              <w:spacing w:line="400" w:lineRule="exact"/>
              <w:rPr>
                <w:rFonts w:eastAsia="方正仿宋_GBK"/>
                <w:kern w:val="0"/>
                <w:sz w:val="22"/>
              </w:rPr>
            </w:pPr>
            <w:r>
              <w:rPr>
                <w:rFonts w:eastAsia="方正仿宋_GBK"/>
                <w:sz w:val="22"/>
              </w:rPr>
              <w:t>响应文件上法定代表人或其授权代表人的签字齐全。</w:t>
            </w:r>
          </w:p>
        </w:tc>
      </w:tr>
      <w:tr w:rsidR="00590A18">
        <w:trPr>
          <w:trHeight w:val="389"/>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rPr>
            </w:pPr>
            <w:r>
              <w:rPr>
                <w:rFonts w:eastAsia="方正仿宋_GBK"/>
                <w:sz w:val="22"/>
              </w:rPr>
              <w:t>法定代表人身份证明及授权委托书</w:t>
            </w:r>
          </w:p>
        </w:tc>
        <w:tc>
          <w:tcPr>
            <w:tcW w:w="5409" w:type="dxa"/>
            <w:vAlign w:val="center"/>
          </w:tcPr>
          <w:p w:rsidR="00590A18" w:rsidRDefault="00714B3B">
            <w:pPr>
              <w:spacing w:line="400" w:lineRule="exact"/>
              <w:rPr>
                <w:rFonts w:eastAsia="方正仿宋_GBK"/>
                <w:sz w:val="22"/>
              </w:rPr>
            </w:pPr>
            <w:r>
              <w:rPr>
                <w:rFonts w:eastAsia="方正仿宋_GBK"/>
                <w:sz w:val="22"/>
              </w:rPr>
              <w:t>法定代表人身份证明及授权委托书有效，符合竞争性磋商文件规定的格式，签字或盖章齐全。</w:t>
            </w:r>
          </w:p>
        </w:tc>
      </w:tr>
      <w:tr w:rsidR="00590A18">
        <w:trPr>
          <w:trHeight w:val="386"/>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方案</w:t>
            </w:r>
          </w:p>
        </w:tc>
        <w:tc>
          <w:tcPr>
            <w:tcW w:w="5409" w:type="dxa"/>
            <w:vAlign w:val="center"/>
          </w:tcPr>
          <w:p w:rsidR="00590A18" w:rsidRDefault="00714B3B">
            <w:pPr>
              <w:spacing w:line="400" w:lineRule="exact"/>
              <w:rPr>
                <w:rFonts w:eastAsia="方正仿宋_GBK"/>
                <w:kern w:val="0"/>
                <w:sz w:val="22"/>
              </w:rPr>
            </w:pPr>
            <w:r>
              <w:rPr>
                <w:rFonts w:eastAsia="方正仿宋_GBK"/>
                <w:sz w:val="22"/>
                <w:lang w:val="zh-CN"/>
              </w:rPr>
              <w:t>每个分包只能有一个</w:t>
            </w:r>
            <w:r>
              <w:rPr>
                <w:rFonts w:eastAsia="方正仿宋_GBK"/>
                <w:sz w:val="22"/>
              </w:rPr>
              <w:t>响应</w:t>
            </w:r>
            <w:r>
              <w:rPr>
                <w:rFonts w:eastAsia="方正仿宋_GBK"/>
                <w:sz w:val="22"/>
                <w:lang w:val="zh-CN"/>
              </w:rPr>
              <w:t>方案。</w:t>
            </w:r>
          </w:p>
        </w:tc>
      </w:tr>
      <w:tr w:rsidR="00590A18">
        <w:trPr>
          <w:trHeight w:val="560"/>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报价唯一</w:t>
            </w:r>
          </w:p>
        </w:tc>
        <w:tc>
          <w:tcPr>
            <w:tcW w:w="5409" w:type="dxa"/>
            <w:vAlign w:val="center"/>
          </w:tcPr>
          <w:p w:rsidR="00590A18" w:rsidRDefault="00714B3B">
            <w:pPr>
              <w:spacing w:line="400" w:lineRule="exact"/>
              <w:rPr>
                <w:rFonts w:eastAsia="方正仿宋_GBK"/>
                <w:kern w:val="0"/>
                <w:sz w:val="22"/>
              </w:rPr>
            </w:pPr>
            <w:r>
              <w:rPr>
                <w:rFonts w:eastAsia="方正仿宋_GBK"/>
                <w:sz w:val="22"/>
                <w:lang w:val="zh-CN"/>
              </w:rPr>
              <w:t>只能在采购预算范围内报价，</w:t>
            </w:r>
            <w:r>
              <w:rPr>
                <w:rFonts w:eastAsia="方正仿宋_GBK"/>
                <w:sz w:val="22"/>
              </w:rPr>
              <w:t>只能有一个有效报价，不得提交选择性报价。</w:t>
            </w:r>
          </w:p>
        </w:tc>
      </w:tr>
      <w:tr w:rsidR="00590A18">
        <w:trPr>
          <w:trHeight w:val="408"/>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rsidR="00590A18" w:rsidRDefault="00714B3B">
            <w:pPr>
              <w:spacing w:line="40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590A18" w:rsidRDefault="00714B3B">
            <w:pPr>
              <w:spacing w:line="400" w:lineRule="exact"/>
              <w:rPr>
                <w:rFonts w:eastAsia="方正仿宋_GBK"/>
                <w:kern w:val="0"/>
                <w:sz w:val="22"/>
              </w:rPr>
            </w:pPr>
            <w:r>
              <w:rPr>
                <w:rFonts w:eastAsia="方正仿宋_GBK"/>
                <w:sz w:val="22"/>
              </w:rPr>
              <w:t>响应</w:t>
            </w:r>
            <w:r>
              <w:rPr>
                <w:rFonts w:eastAsia="方正仿宋_GBK"/>
                <w:sz w:val="22"/>
                <w:lang w:val="zh-CN"/>
              </w:rPr>
              <w:t>文件份数</w:t>
            </w:r>
          </w:p>
        </w:tc>
        <w:tc>
          <w:tcPr>
            <w:tcW w:w="5409" w:type="dxa"/>
            <w:vAlign w:val="center"/>
          </w:tcPr>
          <w:p w:rsidR="00590A18" w:rsidRDefault="00714B3B">
            <w:pPr>
              <w:spacing w:line="400" w:lineRule="exact"/>
              <w:rPr>
                <w:rFonts w:eastAsia="方正仿宋_GBK"/>
                <w:kern w:val="0"/>
                <w:sz w:val="22"/>
              </w:rPr>
            </w:pPr>
            <w:r>
              <w:rPr>
                <w:rFonts w:eastAsia="方正仿宋_GBK"/>
                <w:sz w:val="22"/>
              </w:rPr>
              <w:t>响应</w:t>
            </w:r>
            <w:r>
              <w:rPr>
                <w:rFonts w:eastAsia="方正仿宋_GBK"/>
                <w:sz w:val="22"/>
                <w:lang w:val="zh-CN"/>
              </w:rPr>
              <w:t>文件正、副本数量符合</w:t>
            </w:r>
            <w:r>
              <w:rPr>
                <w:rFonts w:eastAsia="方正仿宋_GBK"/>
                <w:sz w:val="22"/>
              </w:rPr>
              <w:t>竞争性磋商</w:t>
            </w:r>
            <w:r>
              <w:rPr>
                <w:rFonts w:eastAsia="方正仿宋_GBK"/>
                <w:sz w:val="22"/>
                <w:lang w:val="zh-CN"/>
              </w:rPr>
              <w:t>文件要求。</w:t>
            </w:r>
          </w:p>
        </w:tc>
      </w:tr>
      <w:tr w:rsidR="00590A18">
        <w:trPr>
          <w:trHeight w:val="427"/>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文件内容</w:t>
            </w:r>
          </w:p>
        </w:tc>
        <w:tc>
          <w:tcPr>
            <w:tcW w:w="5409"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文件内容齐全、无遗漏。</w:t>
            </w:r>
          </w:p>
        </w:tc>
      </w:tr>
      <w:tr w:rsidR="00590A18">
        <w:trPr>
          <w:trHeight w:val="405"/>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590A18" w:rsidRDefault="00714B3B">
            <w:pPr>
              <w:spacing w:line="40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590A18" w:rsidRDefault="00714B3B">
            <w:pPr>
              <w:spacing w:line="400" w:lineRule="exact"/>
              <w:rPr>
                <w:rFonts w:eastAsia="方正仿宋_GBK"/>
                <w:kern w:val="0"/>
                <w:sz w:val="22"/>
              </w:rPr>
            </w:pPr>
            <w:r>
              <w:rPr>
                <w:rFonts w:eastAsia="方正仿宋_GBK"/>
                <w:kern w:val="0"/>
                <w:sz w:val="22"/>
              </w:rPr>
              <w:t>响应文件内容</w:t>
            </w:r>
          </w:p>
        </w:tc>
        <w:tc>
          <w:tcPr>
            <w:tcW w:w="5409" w:type="dxa"/>
            <w:vAlign w:val="center"/>
          </w:tcPr>
          <w:p w:rsidR="00590A18" w:rsidRDefault="00714B3B">
            <w:pPr>
              <w:pStyle w:val="ad"/>
              <w:spacing w:line="400" w:lineRule="exact"/>
              <w:rPr>
                <w:rFonts w:eastAsia="方正仿宋_GBK"/>
                <w:kern w:val="0"/>
                <w:sz w:val="22"/>
              </w:rPr>
            </w:pPr>
            <w:r>
              <w:rPr>
                <w:rFonts w:eastAsia="方正仿宋_GBK"/>
                <w:kern w:val="0"/>
                <w:sz w:val="22"/>
              </w:rPr>
              <w:t>对竞争性磋商文件第二篇、第三篇标</w:t>
            </w:r>
            <w:r>
              <w:rPr>
                <w:rFonts w:eastAsia="方正仿宋_GBK" w:hint="eastAsia"/>
                <w:kern w:val="0"/>
                <w:sz w:val="22"/>
              </w:rPr>
              <w:t>“</w:t>
            </w:r>
            <w:r>
              <w:rPr>
                <w:rFonts w:eastAsia="方正仿宋_GBK"/>
                <w:bCs/>
                <w:sz w:val="24"/>
                <w:szCs w:val="24"/>
              </w:rPr>
              <w:t>※</w:t>
            </w:r>
            <w:r>
              <w:rPr>
                <w:rFonts w:eastAsia="方正仿宋_GBK" w:hint="eastAsia"/>
                <w:bCs/>
                <w:sz w:val="24"/>
                <w:szCs w:val="24"/>
              </w:rPr>
              <w:t>”</w:t>
            </w:r>
            <w:r>
              <w:rPr>
                <w:rFonts w:eastAsia="方正仿宋_GBK"/>
                <w:kern w:val="0"/>
                <w:sz w:val="22"/>
              </w:rPr>
              <w:t>部分内容作出响应。</w:t>
            </w:r>
          </w:p>
        </w:tc>
      </w:tr>
      <w:tr w:rsidR="00590A18">
        <w:trPr>
          <w:trHeight w:val="300"/>
          <w:jc w:val="center"/>
        </w:trPr>
        <w:tc>
          <w:tcPr>
            <w:tcW w:w="675" w:type="dxa"/>
            <w:vMerge/>
            <w:vAlign w:val="center"/>
          </w:tcPr>
          <w:p w:rsidR="00590A18" w:rsidRDefault="00590A18">
            <w:pPr>
              <w:spacing w:line="24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sz w:val="21"/>
                <w:szCs w:val="21"/>
                <w:lang w:val="zh-CN"/>
              </w:rPr>
            </w:pPr>
          </w:p>
        </w:tc>
        <w:tc>
          <w:tcPr>
            <w:tcW w:w="1984" w:type="dxa"/>
            <w:vAlign w:val="center"/>
          </w:tcPr>
          <w:p w:rsidR="00590A18" w:rsidRDefault="00714B3B">
            <w:pPr>
              <w:spacing w:line="400" w:lineRule="exact"/>
              <w:rPr>
                <w:rFonts w:eastAsia="方正仿宋_GBK"/>
                <w:kern w:val="0"/>
                <w:sz w:val="22"/>
              </w:rPr>
            </w:pPr>
            <w:r>
              <w:rPr>
                <w:rFonts w:eastAsia="方正仿宋_GBK"/>
                <w:kern w:val="0"/>
                <w:sz w:val="22"/>
              </w:rPr>
              <w:t>磋商有效期</w:t>
            </w:r>
          </w:p>
        </w:tc>
        <w:tc>
          <w:tcPr>
            <w:tcW w:w="5409" w:type="dxa"/>
            <w:vAlign w:val="center"/>
          </w:tcPr>
          <w:p w:rsidR="00590A18" w:rsidRDefault="00714B3B">
            <w:pPr>
              <w:spacing w:line="400" w:lineRule="exact"/>
              <w:rPr>
                <w:rFonts w:eastAsia="方正仿宋_GBK"/>
                <w:kern w:val="0"/>
                <w:sz w:val="22"/>
              </w:rPr>
            </w:pPr>
            <w:r>
              <w:rPr>
                <w:rFonts w:eastAsia="方正仿宋_GBK"/>
                <w:kern w:val="0"/>
                <w:sz w:val="22"/>
              </w:rPr>
              <w:t>满足磋商文件</w:t>
            </w:r>
            <w:r>
              <w:rPr>
                <w:rFonts w:eastAsia="方正仿宋_GBK"/>
                <w:sz w:val="22"/>
                <w:lang w:val="zh-CN"/>
              </w:rPr>
              <w:t>规定。</w:t>
            </w:r>
          </w:p>
        </w:tc>
      </w:tr>
    </w:tbl>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（三）澄清有关问题。磋商小组在对响应文件的有效性、完整性和响应程度进行审查时，可以</w:t>
      </w:r>
      <w:r>
        <w:rPr>
          <w:rFonts w:ascii="Times New Roman" w:eastAsia="方正仿宋_GBK" w:hAnsi="Times New Roman"/>
          <w:sz w:val="24"/>
          <w:szCs w:val="24"/>
        </w:rPr>
        <w:lastRenderedPageBreak/>
        <w:t>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（五）在磋商过程中磋商的任何一方不得向他人透露与磋商有关的技术资料、价格或其他信息。</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（七）供应商在磋商时作出的所有书面承诺须由法定代表人或其授权代表签字。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z w:val="24"/>
          <w:szCs w:val="24"/>
        </w:rPr>
        <w:t>100</w:t>
      </w:r>
      <w:r>
        <w:rPr>
          <w:rFonts w:ascii="Times New Roman" w:eastAsia="方正仿宋_GBK" w:hAnsi="Times New Roman"/>
          <w:sz w:val="24"/>
          <w:szCs w:val="24"/>
        </w:rPr>
        <w:t>分（详见评审标准）。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（十）磋商小组各成员独立对每个实质性响应文件进行评价、打分，然后汇总每个供应商每项评分因素的得分，并根据综合评分情况按照评审得分由高到低顺序推荐</w:t>
      </w:r>
      <w:r>
        <w:rPr>
          <w:rFonts w:ascii="Times New Roman" w:eastAsia="方正仿宋_GBK" w:hAnsi="Times New Roman"/>
          <w:sz w:val="24"/>
          <w:szCs w:val="24"/>
        </w:rPr>
        <w:t>3</w:t>
      </w:r>
      <w:r>
        <w:rPr>
          <w:rFonts w:ascii="Times New Roman" w:eastAsia="方正仿宋_GBK" w:hAnsi="Times New Roman"/>
          <w:sz w:val="24"/>
          <w:szCs w:val="24"/>
        </w:rPr>
        <w:t>名以上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z w:val="24"/>
          <w:szCs w:val="24"/>
        </w:rPr>
        <w:t>0</w:t>
      </w:r>
      <w:r>
        <w:rPr>
          <w:rFonts w:ascii="Times New Roman" w:eastAsia="方正仿宋_GBK" w:hAnsi="Times New Roman"/>
          <w:sz w:val="24"/>
          <w:szCs w:val="24"/>
        </w:rPr>
        <w:t>分，将失去成为成交候选供应商的资格。</w:t>
      </w:r>
      <w:bookmarkStart w:id="74" w:name="_Toc26415"/>
      <w:bookmarkStart w:id="75" w:name="_Toc861"/>
      <w:bookmarkStart w:id="76" w:name="_Toc20991"/>
      <w:bookmarkStart w:id="77" w:name="_Toc30111"/>
      <w:bookmarkStart w:id="78" w:name="_Toc8366"/>
      <w:bookmarkStart w:id="79" w:name="_Toc7410"/>
      <w:bookmarkStart w:id="80" w:name="_Toc30012"/>
      <w:bookmarkStart w:id="81" w:name="_Toc15483"/>
      <w:bookmarkStart w:id="82" w:name="_Toc5149"/>
      <w:bookmarkStart w:id="83" w:name="_Toc4582"/>
    </w:p>
    <w:p w:rsidR="00590A18" w:rsidRDefault="00590A18">
      <w:pPr>
        <w:snapToGrid w:val="0"/>
        <w:spacing w:line="560" w:lineRule="exact"/>
        <w:ind w:firstLineChars="150" w:firstLine="389"/>
        <w:rPr>
          <w:rFonts w:eastAsia="方正仿宋_GBK"/>
          <w:b/>
          <w:bCs/>
          <w:szCs w:val="28"/>
        </w:rPr>
      </w:pPr>
      <w:bookmarkStart w:id="84" w:name="_Toc1031"/>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714B3B">
      <w:pPr>
        <w:snapToGrid w:val="0"/>
        <w:spacing w:line="560" w:lineRule="exact"/>
        <w:ind w:firstLineChars="150" w:firstLine="389"/>
        <w:rPr>
          <w:rFonts w:eastAsia="方正仿宋_GBK"/>
          <w:b/>
          <w:bCs/>
          <w:szCs w:val="28"/>
        </w:rPr>
      </w:pPr>
      <w:r>
        <w:rPr>
          <w:rFonts w:eastAsia="方正仿宋_GBK"/>
          <w:b/>
          <w:bCs/>
          <w:szCs w:val="28"/>
        </w:rPr>
        <w:lastRenderedPageBreak/>
        <w:t>二、评标标准</w:t>
      </w:r>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614"/>
        <w:gridCol w:w="1453"/>
        <w:gridCol w:w="765"/>
        <w:gridCol w:w="4063"/>
        <w:gridCol w:w="1976"/>
      </w:tblGrid>
      <w:tr w:rsidR="00590A18">
        <w:trPr>
          <w:cantSplit/>
          <w:trHeight w:val="237"/>
          <w:jc w:val="center"/>
        </w:trPr>
        <w:tc>
          <w:tcPr>
            <w:tcW w:w="1141" w:type="dxa"/>
            <w:gridSpan w:val="2"/>
            <w:vAlign w:val="center"/>
          </w:tcPr>
          <w:p w:rsidR="00590A18" w:rsidRDefault="00714B3B">
            <w:pPr>
              <w:rPr>
                <w:rFonts w:ascii="黑体" w:eastAsia="黑体" w:hAnsi="黑体"/>
                <w:kern w:val="0"/>
                <w:sz w:val="24"/>
                <w:szCs w:val="24"/>
              </w:rPr>
            </w:pPr>
            <w:bookmarkStart w:id="85" w:name="_Toc22532"/>
            <w:bookmarkStart w:id="86" w:name="_Toc731"/>
            <w:bookmarkStart w:id="87" w:name="_Toc495592657"/>
            <w:bookmarkStart w:id="88" w:name="_Toc13857"/>
            <w:bookmarkStart w:id="89" w:name="_Toc13764"/>
            <w:bookmarkStart w:id="90" w:name="_Toc8076"/>
            <w:bookmarkStart w:id="91" w:name="_Toc5268"/>
            <w:bookmarkStart w:id="92" w:name="_Toc30220"/>
            <w:bookmarkStart w:id="93" w:name="_Toc521"/>
            <w:bookmarkStart w:id="94" w:name="_Toc32306"/>
            <w:bookmarkStart w:id="95" w:name="_Toc32700"/>
            <w:bookmarkStart w:id="96" w:name="_Toc27929"/>
            <w:r>
              <w:rPr>
                <w:rFonts w:ascii="黑体" w:eastAsia="黑体" w:hAnsi="黑体" w:hint="eastAsia"/>
                <w:kern w:val="0"/>
                <w:sz w:val="24"/>
                <w:szCs w:val="24"/>
              </w:rPr>
              <w:t>序号</w:t>
            </w:r>
          </w:p>
        </w:tc>
        <w:tc>
          <w:tcPr>
            <w:tcW w:w="145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评分因素</w:t>
            </w:r>
          </w:p>
          <w:p w:rsidR="00590A18" w:rsidRDefault="00714B3B">
            <w:pPr>
              <w:rPr>
                <w:rFonts w:ascii="黑体" w:eastAsia="黑体" w:hAnsi="黑体"/>
                <w:kern w:val="0"/>
                <w:sz w:val="24"/>
                <w:szCs w:val="24"/>
              </w:rPr>
            </w:pPr>
            <w:r>
              <w:rPr>
                <w:rFonts w:ascii="黑体" w:eastAsia="黑体" w:hAnsi="黑体" w:hint="eastAsia"/>
                <w:kern w:val="0"/>
                <w:sz w:val="24"/>
                <w:szCs w:val="24"/>
              </w:rPr>
              <w:t>及权重</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分值</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评分标准</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说明</w:t>
            </w:r>
          </w:p>
        </w:tc>
      </w:tr>
      <w:tr w:rsidR="00590A18">
        <w:trPr>
          <w:cantSplit/>
          <w:trHeight w:val="1893"/>
          <w:jc w:val="center"/>
        </w:trPr>
        <w:tc>
          <w:tcPr>
            <w:tcW w:w="527"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w:t>
            </w:r>
          </w:p>
        </w:tc>
        <w:tc>
          <w:tcPr>
            <w:tcW w:w="614"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经济文件55分</w:t>
            </w:r>
          </w:p>
        </w:tc>
        <w:tc>
          <w:tcPr>
            <w:tcW w:w="1453"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投标报价</w:t>
            </w:r>
          </w:p>
          <w:p w:rsidR="00590A18" w:rsidRDefault="00714B3B">
            <w:pPr>
              <w:rPr>
                <w:rFonts w:ascii="黑体" w:eastAsia="黑体" w:hAnsi="黑体"/>
                <w:kern w:val="0"/>
                <w:sz w:val="24"/>
                <w:szCs w:val="24"/>
              </w:rPr>
            </w:pPr>
            <w:r>
              <w:rPr>
                <w:rFonts w:ascii="黑体" w:eastAsia="黑体" w:hAnsi="黑体" w:hint="eastAsia"/>
                <w:kern w:val="0"/>
                <w:sz w:val="24"/>
                <w:szCs w:val="24"/>
              </w:rPr>
              <w:t>（55%）</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40</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以常用配件（见附件一）单价的合计最低价为评标基准价，按照下列公式计算每个投标人的投标价格得分。</w:t>
            </w:r>
          </w:p>
          <w:p w:rsidR="00590A18" w:rsidRDefault="00714B3B">
            <w:pPr>
              <w:rPr>
                <w:rFonts w:ascii="黑体" w:eastAsia="黑体" w:hAnsi="黑体"/>
                <w:kern w:val="0"/>
                <w:sz w:val="24"/>
                <w:szCs w:val="24"/>
              </w:rPr>
            </w:pPr>
            <w:r>
              <w:rPr>
                <w:rFonts w:ascii="黑体" w:eastAsia="黑体" w:hAnsi="黑体" w:hint="eastAsia"/>
                <w:kern w:val="0"/>
                <w:sz w:val="24"/>
                <w:szCs w:val="24"/>
              </w:rPr>
              <w:t>投标报价得分＝（评标基准价/投标报价）×价格权重（40%）×100。</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1、价格填报表见附件一。</w:t>
            </w:r>
          </w:p>
          <w:p w:rsidR="00590A18" w:rsidRDefault="00714B3B">
            <w:pPr>
              <w:rPr>
                <w:rFonts w:ascii="黑体" w:eastAsia="黑体" w:hAnsi="黑体"/>
                <w:kern w:val="0"/>
                <w:sz w:val="24"/>
                <w:szCs w:val="24"/>
              </w:rPr>
            </w:pPr>
            <w:r>
              <w:rPr>
                <w:rFonts w:ascii="黑体" w:eastAsia="黑体" w:hAnsi="黑体" w:hint="eastAsia"/>
                <w:kern w:val="0"/>
                <w:sz w:val="24"/>
                <w:szCs w:val="24"/>
              </w:rPr>
              <w:t>2、材料价格按原厂正品材料报价。</w:t>
            </w:r>
          </w:p>
        </w:tc>
      </w:tr>
      <w:tr w:rsidR="00590A18">
        <w:trPr>
          <w:cantSplit/>
          <w:trHeight w:val="1893"/>
          <w:jc w:val="center"/>
        </w:trPr>
        <w:tc>
          <w:tcPr>
            <w:tcW w:w="527" w:type="dxa"/>
            <w:vMerge/>
            <w:vAlign w:val="center"/>
          </w:tcPr>
          <w:p w:rsidR="00590A18" w:rsidRDefault="00590A18">
            <w:pPr>
              <w:rPr>
                <w:rFonts w:ascii="黑体" w:eastAsia="黑体" w:hAnsi="黑体"/>
                <w:kern w:val="0"/>
                <w:sz w:val="24"/>
                <w:szCs w:val="24"/>
              </w:rPr>
            </w:pPr>
          </w:p>
        </w:tc>
        <w:tc>
          <w:tcPr>
            <w:tcW w:w="614" w:type="dxa"/>
            <w:vMerge/>
            <w:vAlign w:val="center"/>
          </w:tcPr>
          <w:p w:rsidR="00590A18" w:rsidRDefault="00590A18">
            <w:pPr>
              <w:rPr>
                <w:rFonts w:ascii="黑体" w:eastAsia="黑体" w:hAnsi="黑体"/>
                <w:kern w:val="0"/>
                <w:sz w:val="24"/>
                <w:szCs w:val="24"/>
              </w:rPr>
            </w:pPr>
          </w:p>
        </w:tc>
        <w:tc>
          <w:tcPr>
            <w:tcW w:w="1453" w:type="dxa"/>
            <w:vMerge/>
            <w:vAlign w:val="center"/>
          </w:tcPr>
          <w:p w:rsidR="00590A18" w:rsidRDefault="00590A18">
            <w:pPr>
              <w:rPr>
                <w:rFonts w:ascii="黑体" w:eastAsia="黑体" w:hAnsi="黑体"/>
                <w:kern w:val="0"/>
                <w:sz w:val="24"/>
                <w:szCs w:val="24"/>
              </w:rPr>
            </w:pP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10</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工时费折扣率最高者得10分；次高者得8分；第三名得6分；第四名得4分。排名第四名以后的均不得分，如有折率排名相同的，得分相同。</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按百分比报价，最多保留小数点后两位。</w:t>
            </w:r>
          </w:p>
        </w:tc>
      </w:tr>
      <w:tr w:rsidR="00590A18">
        <w:trPr>
          <w:cantSplit/>
          <w:trHeight w:val="1893"/>
          <w:jc w:val="center"/>
        </w:trPr>
        <w:tc>
          <w:tcPr>
            <w:tcW w:w="527" w:type="dxa"/>
            <w:vMerge/>
            <w:vAlign w:val="center"/>
          </w:tcPr>
          <w:p w:rsidR="00590A18" w:rsidRDefault="00590A18">
            <w:pPr>
              <w:rPr>
                <w:rFonts w:ascii="黑体" w:eastAsia="黑体" w:hAnsi="黑体"/>
                <w:kern w:val="0"/>
                <w:sz w:val="24"/>
                <w:szCs w:val="24"/>
              </w:rPr>
            </w:pPr>
          </w:p>
        </w:tc>
        <w:tc>
          <w:tcPr>
            <w:tcW w:w="614" w:type="dxa"/>
            <w:vMerge/>
            <w:vAlign w:val="center"/>
          </w:tcPr>
          <w:p w:rsidR="00590A18" w:rsidRDefault="00590A18">
            <w:pPr>
              <w:rPr>
                <w:rFonts w:ascii="黑体" w:eastAsia="黑体" w:hAnsi="黑体"/>
                <w:kern w:val="0"/>
                <w:sz w:val="24"/>
                <w:szCs w:val="24"/>
              </w:rPr>
            </w:pPr>
          </w:p>
        </w:tc>
        <w:tc>
          <w:tcPr>
            <w:tcW w:w="1453" w:type="dxa"/>
            <w:vMerge/>
            <w:vAlign w:val="center"/>
          </w:tcPr>
          <w:p w:rsidR="00590A18" w:rsidRDefault="00590A18">
            <w:pPr>
              <w:rPr>
                <w:rFonts w:ascii="黑体" w:eastAsia="黑体" w:hAnsi="黑体"/>
                <w:kern w:val="0"/>
                <w:sz w:val="24"/>
                <w:szCs w:val="24"/>
              </w:rPr>
            </w:pP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5</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未包含在维修项目内的折扣率最高者得5分；次高者得3分；第三名得1分。排名第三名以后的均不得分，如有折率排名相同的，得分相同。</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按百分比报价，最多保留小数点后两位。</w:t>
            </w:r>
          </w:p>
        </w:tc>
      </w:tr>
      <w:tr w:rsidR="00590A18">
        <w:trPr>
          <w:cantSplit/>
          <w:trHeight w:val="1390"/>
          <w:jc w:val="center"/>
        </w:trPr>
        <w:tc>
          <w:tcPr>
            <w:tcW w:w="527" w:type="dxa"/>
            <w:shd w:val="clear" w:color="auto" w:fill="auto"/>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2</w:t>
            </w:r>
          </w:p>
        </w:tc>
        <w:tc>
          <w:tcPr>
            <w:tcW w:w="614" w:type="dxa"/>
            <w:shd w:val="clear" w:color="auto" w:fill="auto"/>
            <w:vAlign w:val="center"/>
          </w:tcPr>
          <w:p w:rsidR="00590A18" w:rsidRDefault="00714B3B">
            <w:pPr>
              <w:jc w:val="center"/>
              <w:rPr>
                <w:rFonts w:ascii="黑体" w:eastAsia="黑体" w:hAnsi="黑体"/>
                <w:kern w:val="0"/>
                <w:sz w:val="24"/>
                <w:szCs w:val="24"/>
              </w:rPr>
            </w:pPr>
            <w:r>
              <w:rPr>
                <w:rFonts w:ascii="黑体" w:eastAsia="黑体" w:hAnsi="黑体" w:hint="eastAsia"/>
                <w:kern w:val="0"/>
                <w:sz w:val="24"/>
                <w:szCs w:val="24"/>
              </w:rPr>
              <w:t>商务技术</w:t>
            </w:r>
          </w:p>
          <w:p w:rsidR="00590A18" w:rsidRDefault="00714B3B">
            <w:pPr>
              <w:jc w:val="center"/>
              <w:rPr>
                <w:rFonts w:ascii="黑体" w:eastAsia="黑体" w:hAnsi="黑体"/>
                <w:kern w:val="0"/>
                <w:sz w:val="24"/>
                <w:szCs w:val="24"/>
              </w:rPr>
            </w:pPr>
            <w:r>
              <w:rPr>
                <w:rFonts w:ascii="黑体" w:eastAsia="黑体" w:hAnsi="黑体" w:hint="eastAsia"/>
                <w:kern w:val="0"/>
                <w:sz w:val="24"/>
                <w:szCs w:val="24"/>
              </w:rPr>
              <w:t>45分</w:t>
            </w:r>
          </w:p>
        </w:tc>
        <w:tc>
          <w:tcPr>
            <w:tcW w:w="145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硬件实力与服务水平</w:t>
            </w:r>
          </w:p>
          <w:p w:rsidR="00590A18" w:rsidRDefault="00714B3B">
            <w:pPr>
              <w:rPr>
                <w:rFonts w:ascii="黑体" w:eastAsia="黑体" w:hAnsi="黑体"/>
                <w:kern w:val="0"/>
                <w:sz w:val="24"/>
                <w:szCs w:val="24"/>
              </w:rPr>
            </w:pPr>
            <w:r>
              <w:rPr>
                <w:rFonts w:ascii="黑体" w:eastAsia="黑体" w:hAnsi="黑体" w:hint="eastAsia"/>
                <w:kern w:val="0"/>
                <w:sz w:val="24"/>
                <w:szCs w:val="24"/>
              </w:rPr>
              <w:t>（45%）</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45</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1、制度建设（2.7分，占比6%）</w:t>
            </w:r>
          </w:p>
          <w:p w:rsidR="00590A18" w:rsidRDefault="00714B3B">
            <w:pPr>
              <w:rPr>
                <w:rFonts w:ascii="黑体" w:eastAsia="黑体" w:hAnsi="黑体"/>
                <w:kern w:val="0"/>
                <w:sz w:val="24"/>
                <w:szCs w:val="24"/>
              </w:rPr>
            </w:pPr>
            <w:r>
              <w:rPr>
                <w:rFonts w:ascii="黑体" w:eastAsia="黑体" w:hAnsi="黑体" w:hint="eastAsia"/>
                <w:kern w:val="0"/>
                <w:sz w:val="24"/>
                <w:szCs w:val="24"/>
              </w:rPr>
              <w:t>2、维修设备（24.75分，占比55%）</w:t>
            </w:r>
          </w:p>
          <w:p w:rsidR="00590A18" w:rsidRDefault="00714B3B">
            <w:pPr>
              <w:rPr>
                <w:rFonts w:ascii="黑体" w:eastAsia="黑体" w:hAnsi="黑体"/>
                <w:kern w:val="0"/>
                <w:sz w:val="24"/>
                <w:szCs w:val="24"/>
              </w:rPr>
            </w:pPr>
            <w:r>
              <w:rPr>
                <w:rFonts w:ascii="黑体" w:eastAsia="黑体" w:hAnsi="黑体" w:hint="eastAsia"/>
                <w:kern w:val="0"/>
                <w:sz w:val="24"/>
                <w:szCs w:val="24"/>
              </w:rPr>
              <w:t>3、经营场地（2.7分，占比6%）</w:t>
            </w:r>
          </w:p>
          <w:p w:rsidR="00590A18" w:rsidRDefault="00714B3B">
            <w:pPr>
              <w:rPr>
                <w:rFonts w:ascii="黑体" w:eastAsia="黑体" w:hAnsi="黑体"/>
                <w:kern w:val="0"/>
                <w:sz w:val="24"/>
                <w:szCs w:val="24"/>
              </w:rPr>
            </w:pPr>
            <w:r>
              <w:rPr>
                <w:rFonts w:ascii="黑体" w:eastAsia="黑体" w:hAnsi="黑体" w:hint="eastAsia"/>
                <w:kern w:val="0"/>
                <w:sz w:val="24"/>
                <w:szCs w:val="24"/>
              </w:rPr>
              <w:t>3、人力资源（8.1分，占比18%）</w:t>
            </w:r>
          </w:p>
          <w:p w:rsidR="00590A18" w:rsidRDefault="00714B3B">
            <w:pPr>
              <w:rPr>
                <w:rFonts w:ascii="黑体" w:eastAsia="黑体" w:hAnsi="黑体"/>
                <w:kern w:val="0"/>
                <w:sz w:val="24"/>
                <w:szCs w:val="24"/>
              </w:rPr>
            </w:pPr>
            <w:r>
              <w:rPr>
                <w:rFonts w:ascii="黑体" w:eastAsia="黑体" w:hAnsi="黑体" w:hint="eastAsia"/>
                <w:kern w:val="0"/>
                <w:sz w:val="24"/>
                <w:szCs w:val="24"/>
              </w:rPr>
              <w:t>4、应急服务能力（6.75分，占比15%）</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实地考察评分（详见附件二、三）。</w:t>
            </w:r>
          </w:p>
        </w:tc>
      </w:tr>
    </w:tbl>
    <w:p w:rsidR="00590A18" w:rsidRDefault="00714B3B">
      <w:pPr>
        <w:snapToGrid w:val="0"/>
        <w:spacing w:line="560" w:lineRule="exact"/>
        <w:ind w:firstLineChars="200" w:firstLine="438"/>
        <w:rPr>
          <w:rFonts w:ascii="黑体" w:eastAsia="黑体" w:hAnsi="黑体"/>
          <w:sz w:val="24"/>
          <w:szCs w:val="24"/>
        </w:rPr>
      </w:pPr>
      <w:r>
        <w:rPr>
          <w:rFonts w:ascii="黑体" w:eastAsia="黑体" w:hAnsi="黑体" w:hint="eastAsia"/>
          <w:sz w:val="24"/>
          <w:szCs w:val="24"/>
        </w:rPr>
        <w:t>经济和商务评分保留小数点后两位，从小数点后第三位四舍五入。上述评分中，由评标小组成员采取记名制在评标时各自评分，以经济部分的实际得分+商务部分评分的算术平均值为总得分。</w:t>
      </w:r>
    </w:p>
    <w:p w:rsidR="00590A18" w:rsidRDefault="00714B3B">
      <w:pPr>
        <w:pStyle w:val="a0"/>
      </w:pPr>
      <w:r>
        <w:br w:type="page"/>
      </w:r>
    </w:p>
    <w:tbl>
      <w:tblPr>
        <w:tblStyle w:val="af4"/>
        <w:tblpPr w:leftFromText="180" w:rightFromText="180" w:vertAnchor="text" w:horzAnchor="page" w:tblpXSpec="center" w:tblpY="1080"/>
        <w:tblOverlap w:val="never"/>
        <w:tblW w:w="9088" w:type="dxa"/>
        <w:jc w:val="center"/>
        <w:tblLayout w:type="fixed"/>
        <w:tblLook w:val="04A0"/>
      </w:tblPr>
      <w:tblGrid>
        <w:gridCol w:w="1107"/>
        <w:gridCol w:w="1536"/>
        <w:gridCol w:w="1068"/>
        <w:gridCol w:w="1134"/>
        <w:gridCol w:w="1186"/>
        <w:gridCol w:w="1654"/>
        <w:gridCol w:w="1403"/>
      </w:tblGrid>
      <w:tr w:rsidR="00590A18">
        <w:trPr>
          <w:trHeight w:val="658"/>
          <w:jc w:val="center"/>
        </w:trPr>
        <w:tc>
          <w:tcPr>
            <w:tcW w:w="9088" w:type="dxa"/>
            <w:gridSpan w:val="7"/>
            <w:noWrap/>
          </w:tcPr>
          <w:p w:rsidR="00590A18" w:rsidRDefault="00714B3B">
            <w:pPr>
              <w:spacing w:line="360" w:lineRule="auto"/>
              <w:jc w:val="left"/>
              <w:rPr>
                <w:rFonts w:ascii="宋体" w:hAnsi="宋体"/>
                <w:bCs/>
                <w:sz w:val="24"/>
                <w:szCs w:val="24"/>
              </w:rPr>
            </w:pPr>
            <w:r>
              <w:rPr>
                <w:rFonts w:ascii="宋体" w:hAnsi="宋体" w:hint="eastAsia"/>
                <w:bCs/>
                <w:sz w:val="24"/>
                <w:szCs w:val="24"/>
              </w:rPr>
              <w:lastRenderedPageBreak/>
              <w:t>附件一：合川区人民医院</w:t>
            </w:r>
            <w:r>
              <w:rPr>
                <w:rFonts w:ascii="宋体" w:hAnsi="宋体" w:hint="eastAsia"/>
                <w:bCs/>
                <w:sz w:val="24"/>
                <w:szCs w:val="24"/>
              </w:rPr>
              <w:t>2021</w:t>
            </w:r>
            <w:r>
              <w:rPr>
                <w:rFonts w:ascii="宋体" w:hAnsi="宋体" w:hint="eastAsia"/>
                <w:bCs/>
                <w:sz w:val="24"/>
                <w:szCs w:val="24"/>
              </w:rPr>
              <w:t>年车辆定点维修项目报价单</w:t>
            </w:r>
          </w:p>
        </w:tc>
      </w:tr>
      <w:tr w:rsidR="00590A18">
        <w:trPr>
          <w:trHeight w:val="2214"/>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序号</w:t>
            </w:r>
          </w:p>
        </w:tc>
        <w:tc>
          <w:tcPr>
            <w:tcW w:w="2604" w:type="dxa"/>
            <w:gridSpan w:val="2"/>
          </w:tcPr>
          <w:p w:rsidR="00590A18" w:rsidRDefault="00714B3B">
            <w:pPr>
              <w:spacing w:line="360" w:lineRule="auto"/>
              <w:jc w:val="center"/>
              <w:rPr>
                <w:rFonts w:ascii="宋体" w:hAnsi="宋体"/>
                <w:bCs/>
                <w:sz w:val="24"/>
                <w:szCs w:val="24"/>
              </w:rPr>
            </w:pPr>
            <w:r>
              <w:rPr>
                <w:rFonts w:ascii="宋体" w:hAnsi="宋体" w:hint="eastAsia"/>
                <w:bCs/>
                <w:sz w:val="24"/>
                <w:szCs w:val="24"/>
              </w:rPr>
              <w:t>常用配件品名</w:t>
            </w:r>
          </w:p>
        </w:tc>
        <w:tc>
          <w:tcPr>
            <w:tcW w:w="1134" w:type="dxa"/>
          </w:tcPr>
          <w:p w:rsidR="00590A18" w:rsidRDefault="00714B3B">
            <w:pPr>
              <w:spacing w:line="360" w:lineRule="auto"/>
              <w:jc w:val="center"/>
              <w:rPr>
                <w:rFonts w:ascii="宋体" w:hAnsi="宋体"/>
                <w:bCs/>
                <w:sz w:val="24"/>
                <w:szCs w:val="24"/>
              </w:rPr>
            </w:pPr>
            <w:r>
              <w:rPr>
                <w:rFonts w:ascii="宋体" w:hAnsi="宋体" w:hint="eastAsia"/>
                <w:bCs/>
                <w:sz w:val="24"/>
                <w:szCs w:val="24"/>
              </w:rPr>
              <w:t>车型</w:t>
            </w:r>
          </w:p>
        </w:tc>
        <w:tc>
          <w:tcPr>
            <w:tcW w:w="1186"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规格</w:t>
            </w:r>
          </w:p>
        </w:tc>
        <w:tc>
          <w:tcPr>
            <w:tcW w:w="1654" w:type="dxa"/>
          </w:tcPr>
          <w:p w:rsidR="00590A18" w:rsidRDefault="00714B3B">
            <w:pPr>
              <w:spacing w:line="360" w:lineRule="auto"/>
              <w:jc w:val="center"/>
              <w:rPr>
                <w:rFonts w:ascii="宋体" w:hAnsi="宋体"/>
                <w:bCs/>
                <w:sz w:val="24"/>
                <w:szCs w:val="24"/>
              </w:rPr>
            </w:pPr>
            <w:r>
              <w:rPr>
                <w:rFonts w:ascii="宋体" w:hAnsi="宋体" w:hint="eastAsia"/>
                <w:bCs/>
                <w:sz w:val="24"/>
                <w:szCs w:val="24"/>
              </w:rPr>
              <w:t>限价（人民币：元）</w:t>
            </w:r>
          </w:p>
          <w:p w:rsidR="00590A18" w:rsidRDefault="00714B3B">
            <w:pPr>
              <w:jc w:val="center"/>
              <w:rPr>
                <w:rFonts w:ascii="宋体" w:hAnsi="宋体"/>
                <w:bCs/>
                <w:sz w:val="24"/>
                <w:szCs w:val="24"/>
              </w:rPr>
            </w:pPr>
            <w:r>
              <w:rPr>
                <w:rFonts w:ascii="宋体" w:hAnsi="宋体" w:cs="宋体" w:hint="eastAsia"/>
                <w:bCs/>
                <w:sz w:val="24"/>
              </w:rPr>
              <w:t>单价不得超过限价且总价格不得超过</w:t>
            </w:r>
            <w:r>
              <w:rPr>
                <w:rFonts w:ascii="宋体" w:hAnsi="宋体" w:cs="宋体" w:hint="eastAsia"/>
                <w:bCs/>
                <w:sz w:val="24"/>
              </w:rPr>
              <w:t>34861</w:t>
            </w:r>
            <w:r>
              <w:rPr>
                <w:rFonts w:ascii="宋体" w:hAnsi="宋体" w:cs="宋体" w:hint="eastAsia"/>
                <w:bCs/>
                <w:sz w:val="24"/>
              </w:rPr>
              <w:t>元，超过的经济部分为</w:t>
            </w:r>
            <w:r>
              <w:rPr>
                <w:rFonts w:ascii="宋体" w:hAnsi="宋体" w:cs="宋体" w:hint="eastAsia"/>
                <w:bCs/>
                <w:sz w:val="24"/>
              </w:rPr>
              <w:t>0</w:t>
            </w:r>
            <w:r>
              <w:rPr>
                <w:rFonts w:ascii="宋体" w:hAnsi="宋体" w:cs="宋体" w:hint="eastAsia"/>
                <w:bCs/>
                <w:sz w:val="24"/>
              </w:rPr>
              <w:t>分。</w:t>
            </w:r>
          </w:p>
        </w:tc>
        <w:tc>
          <w:tcPr>
            <w:tcW w:w="1403" w:type="dxa"/>
          </w:tcPr>
          <w:p w:rsidR="00590A18" w:rsidRDefault="00714B3B">
            <w:pPr>
              <w:jc w:val="center"/>
              <w:rPr>
                <w:rFonts w:ascii="宋体" w:hAnsi="宋体" w:cs="宋体"/>
                <w:bCs/>
                <w:sz w:val="24"/>
              </w:rPr>
            </w:pPr>
            <w:r>
              <w:rPr>
                <w:rFonts w:ascii="宋体" w:hAnsi="宋体" w:hint="eastAsia"/>
                <w:bCs/>
                <w:sz w:val="24"/>
                <w:szCs w:val="24"/>
              </w:rPr>
              <w:t>报价</w:t>
            </w: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LED</w:t>
            </w:r>
            <w:r>
              <w:rPr>
                <w:rFonts w:ascii="宋体" w:hAnsi="宋体" w:cs="宋体" w:hint="eastAsia"/>
                <w:bCs/>
                <w:kern w:val="0"/>
                <w:sz w:val="24"/>
                <w:szCs w:val="24"/>
              </w:rPr>
              <w:t>灯泡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刹车总泵</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柴油滤芯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172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传动轴吊架总成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传动轴螺丝修理包</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传动轴十字节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档杆轴油封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倒车镜</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70A</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电子风扇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二轴油封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发电机（压缩机）皮带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发电机皮带惰轮金属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发电机皮带惰轮塑料</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发电机皮带张紧轮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发动机润滑系统清洗剂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发动机润滑保护剂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发动机润滑油</w:t>
            </w:r>
            <w:r>
              <w:rPr>
                <w:rFonts w:ascii="宋体" w:hAnsi="宋体" w:cs="宋体" w:hint="eastAsia"/>
                <w:bCs/>
                <w:kern w:val="0"/>
                <w:sz w:val="24"/>
                <w:szCs w:val="24"/>
              </w:rPr>
              <w:t>(</w:t>
            </w:r>
            <w:r>
              <w:rPr>
                <w:rFonts w:ascii="宋体" w:hAnsi="宋体" w:cs="宋体" w:hint="eastAsia"/>
                <w:bCs/>
                <w:kern w:val="0"/>
                <w:sz w:val="24"/>
                <w:szCs w:val="24"/>
              </w:rPr>
              <w:t>嘉实多）</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动力转向进油高压软管</w:t>
            </w:r>
            <w:r>
              <w:rPr>
                <w:rFonts w:ascii="宋体" w:hAnsi="宋体" w:cs="宋体" w:hint="eastAsia"/>
                <w:bCs/>
                <w:kern w:val="0"/>
                <w:sz w:val="24"/>
                <w:szCs w:val="24"/>
              </w:rPr>
              <w:lastRenderedPageBreak/>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动力转向回油硬管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方向拉杆外球头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付水箱</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w:t>
            </w:r>
            <w:r>
              <w:rPr>
                <w:rFonts w:ascii="宋体" w:hAnsi="宋体" w:cs="宋体" w:hint="eastAsia"/>
                <w:bCs/>
                <w:kern w:val="0"/>
                <w:sz w:val="24"/>
                <w:szCs w:val="24"/>
              </w:rPr>
              <w:t>ABS</w:t>
            </w:r>
            <w:r>
              <w:rPr>
                <w:rFonts w:ascii="宋体" w:hAnsi="宋体" w:cs="宋体" w:hint="eastAsia"/>
                <w:bCs/>
                <w:kern w:val="0"/>
                <w:sz w:val="24"/>
                <w:szCs w:val="24"/>
              </w:rPr>
              <w:t>齿圈</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活塞总成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换挡拉线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机滤总成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机油滤芯盖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进气歧管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42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空调氟</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1500</w:t>
            </w:r>
          </w:p>
        </w:tc>
        <w:tc>
          <w:tcPr>
            <w:tcW w:w="1403" w:type="dxa"/>
            <w:noWrap/>
          </w:tcPr>
          <w:p w:rsidR="00590A18" w:rsidRDefault="00590A18">
            <w:pPr>
              <w:spacing w:line="360" w:lineRule="auto"/>
              <w:rPr>
                <w:rFonts w:ascii="宋体" w:hAnsi="宋体"/>
                <w:bCs/>
                <w:sz w:val="24"/>
                <w:szCs w:val="24"/>
              </w:rPr>
            </w:pPr>
          </w:p>
        </w:tc>
      </w:tr>
      <w:tr w:rsidR="00590A18">
        <w:trPr>
          <w:trHeight w:val="9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警笛喇叭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冷却回水软管</w:t>
            </w:r>
            <w:r>
              <w:rPr>
                <w:rFonts w:ascii="宋体" w:hAnsi="宋体" w:cs="宋体" w:hint="eastAsia"/>
                <w:bCs/>
                <w:kern w:val="0"/>
                <w:sz w:val="24"/>
                <w:szCs w:val="24"/>
              </w:rPr>
              <w:t xml:space="preserve"> </w:t>
            </w:r>
            <w:r>
              <w:rPr>
                <w:rFonts w:ascii="宋体" w:hAnsi="宋体" w:cs="宋体" w:hint="eastAsia"/>
                <w:bCs/>
                <w:kern w:val="0"/>
                <w:sz w:val="24"/>
                <w:szCs w:val="24"/>
              </w:rPr>
              <w:t>（副水箱通气软管）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副水箱通气软管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离合器导向轴承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离合器分离轴承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门灯开关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41</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暖风阀</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暖风水箱总成（前空调总成）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台</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排气岐管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排气支管垫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张</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喷水电机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启动马达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58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前挡玻璃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前防雾灯总成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前后轮内、外轴承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前减震弹簧</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前减震器顶胶（缓冲胶）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前门玻璃升降开关</w:t>
            </w:r>
            <w:r>
              <w:rPr>
                <w:rFonts w:ascii="宋体" w:hAnsi="宋体" w:cs="宋体" w:hint="eastAsia"/>
                <w:bCs/>
                <w:kern w:val="0"/>
                <w:sz w:val="24"/>
                <w:szCs w:val="24"/>
              </w:rPr>
              <w:t>/</w:t>
            </w:r>
            <w:r>
              <w:rPr>
                <w:rFonts w:ascii="宋体" w:hAnsi="宋体" w:cs="宋体" w:hint="eastAsia"/>
                <w:bCs/>
                <w:kern w:val="0"/>
                <w:sz w:val="24"/>
                <w:szCs w:val="24"/>
              </w:rPr>
              <w:t>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前门电动玻璃升降器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前门中控马达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前平衡杆边杆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前悬臂球头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曲轴前油封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5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上下水管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外部张紧器（空调）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76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尾节消声器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尾门限位器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温控开关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节温器及壳总成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稳定杆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下悬臂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支</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一轴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油箱通风管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右前升降器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右中门锁扣</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付</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预热塞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组</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94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增压机回油管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真空泵总成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正时液压张紧器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正时前盖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中间轴前轴承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中门接触器车身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中门密封胶条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中门上下滑轮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中门锁总成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中门外拉手</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助力泵铁管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V348</w:t>
            </w:r>
            <w:r>
              <w:rPr>
                <w:rFonts w:ascii="宋体" w:hAnsi="宋体" w:cs="宋体" w:hint="eastAsia"/>
                <w:bCs/>
                <w:kern w:val="0"/>
                <w:sz w:val="24"/>
                <w:szCs w:val="24"/>
              </w:rPr>
              <w:t>雨刮开关总成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灯光开关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左右前大灯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57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lastRenderedPageBreak/>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变速箱前橡胶支承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变速箱上支撑橡胶</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r>
              <w:rPr>
                <w:rFonts w:ascii="宋体" w:hAnsi="宋体" w:cs="宋体" w:hint="eastAsia"/>
                <w:bCs/>
                <w:kern w:val="0"/>
                <w:sz w:val="24"/>
                <w:szCs w:val="24"/>
              </w:rPr>
              <w:t>4L</w:t>
            </w:r>
            <w:r>
              <w:rPr>
                <w:rFonts w:ascii="宋体" w:hAnsi="宋体" w:cs="宋体" w:hint="eastAsia"/>
                <w:bCs/>
                <w:kern w:val="0"/>
                <w:sz w:val="24"/>
                <w:szCs w:val="24"/>
              </w:rPr>
              <w:t>）</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95</w:t>
            </w:r>
          </w:p>
        </w:tc>
        <w:tc>
          <w:tcPr>
            <w:tcW w:w="1403" w:type="dxa"/>
            <w:noWrap/>
          </w:tcPr>
          <w:p w:rsidR="00590A18" w:rsidRDefault="00590A18">
            <w:pPr>
              <w:spacing w:line="360" w:lineRule="auto"/>
              <w:rPr>
                <w:rFonts w:ascii="宋体" w:hAnsi="宋体"/>
                <w:bCs/>
                <w:sz w:val="24"/>
                <w:szCs w:val="24"/>
              </w:rPr>
            </w:pPr>
          </w:p>
        </w:tc>
      </w:tr>
      <w:tr w:rsidR="00590A18">
        <w:trPr>
          <w:trHeight w:val="67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超级刹车油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72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r>
              <w:rPr>
                <w:rFonts w:ascii="宋体" w:hAnsi="宋体" w:cs="宋体" w:hint="eastAsia"/>
                <w:bCs/>
                <w:kern w:val="0"/>
                <w:sz w:val="24"/>
                <w:szCs w:val="24"/>
              </w:rPr>
              <w:t>31500-T2A-H02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61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缸罩垫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w:t>
            </w:r>
          </w:p>
        </w:tc>
        <w:tc>
          <w:tcPr>
            <w:tcW w:w="1403" w:type="dxa"/>
            <w:noWrap/>
          </w:tcPr>
          <w:p w:rsidR="00590A18" w:rsidRDefault="00590A18">
            <w:pPr>
              <w:spacing w:line="360" w:lineRule="auto"/>
              <w:rPr>
                <w:rFonts w:ascii="宋体" w:hAnsi="宋体"/>
                <w:bCs/>
                <w:sz w:val="24"/>
                <w:szCs w:val="24"/>
              </w:rPr>
            </w:pPr>
          </w:p>
        </w:tc>
      </w:tr>
      <w:tr w:rsidR="00590A18">
        <w:trPr>
          <w:trHeight w:val="79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7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空调免拆清洗剂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拉杆球头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链条张紧器</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喷油嘴清洗剂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平衡轴链条张紧器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节气门清洗剂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燃油滤清器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上水软管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348</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蜗牛喇叭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油底壳</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雨刮片（左右）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张紧器总成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转向助力油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972</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540</w:t>
            </w:r>
          </w:p>
        </w:tc>
        <w:tc>
          <w:tcPr>
            <w:tcW w:w="1403" w:type="dxa"/>
            <w:noWrap/>
          </w:tcPr>
          <w:p w:rsidR="00590A18" w:rsidRDefault="00590A18">
            <w:pPr>
              <w:spacing w:line="360" w:lineRule="auto"/>
              <w:rPr>
                <w:rFonts w:ascii="宋体" w:hAnsi="宋体"/>
                <w:bCs/>
                <w:sz w:val="24"/>
                <w:szCs w:val="24"/>
              </w:rPr>
            </w:pPr>
          </w:p>
        </w:tc>
      </w:tr>
      <w:tr w:rsidR="00590A18">
        <w:trPr>
          <w:trHeight w:val="812"/>
          <w:jc w:val="center"/>
        </w:trPr>
        <w:tc>
          <w:tcPr>
            <w:tcW w:w="3711" w:type="dxa"/>
            <w:gridSpan w:val="3"/>
            <w:noWrap/>
          </w:tcPr>
          <w:p w:rsidR="00590A18" w:rsidRDefault="00714B3B">
            <w:pPr>
              <w:jc w:val="center"/>
              <w:rPr>
                <w:rFonts w:ascii="宋体" w:hAnsi="宋体"/>
                <w:bCs/>
                <w:sz w:val="24"/>
                <w:szCs w:val="24"/>
              </w:rPr>
            </w:pPr>
            <w:r>
              <w:rPr>
                <w:rFonts w:ascii="宋体" w:hAnsi="宋体" w:hint="eastAsia"/>
                <w:bCs/>
                <w:sz w:val="24"/>
                <w:szCs w:val="24"/>
              </w:rPr>
              <w:t>单价合计（人民币：元）</w:t>
            </w:r>
          </w:p>
          <w:p w:rsidR="00590A18" w:rsidRDefault="00714B3B">
            <w:pPr>
              <w:jc w:val="center"/>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40%</w:t>
            </w:r>
            <w:r>
              <w:rPr>
                <w:rFonts w:ascii="宋体" w:hAnsi="宋体" w:hint="eastAsia"/>
                <w:bCs/>
                <w:sz w:val="24"/>
                <w:szCs w:val="24"/>
              </w:rPr>
              <w:t>）</w:t>
            </w:r>
          </w:p>
        </w:tc>
        <w:tc>
          <w:tcPr>
            <w:tcW w:w="1134" w:type="dxa"/>
            <w:noWrap/>
          </w:tcPr>
          <w:p w:rsidR="00590A18" w:rsidRDefault="00590A18">
            <w:pPr>
              <w:spacing w:line="360" w:lineRule="auto"/>
              <w:rPr>
                <w:rFonts w:ascii="宋体" w:hAnsi="宋体"/>
                <w:bCs/>
                <w:sz w:val="24"/>
                <w:szCs w:val="24"/>
              </w:rPr>
            </w:pPr>
          </w:p>
        </w:tc>
        <w:tc>
          <w:tcPr>
            <w:tcW w:w="1186" w:type="dxa"/>
            <w:noWrap/>
          </w:tcPr>
          <w:p w:rsidR="00590A18" w:rsidRDefault="00590A18">
            <w:pPr>
              <w:spacing w:line="360" w:lineRule="auto"/>
              <w:rPr>
                <w:rFonts w:ascii="宋体" w:hAnsi="宋体"/>
                <w:bCs/>
                <w:sz w:val="24"/>
                <w:szCs w:val="24"/>
              </w:rPr>
            </w:pPr>
          </w:p>
        </w:tc>
        <w:tc>
          <w:tcPr>
            <w:tcW w:w="1654" w:type="dxa"/>
            <w:noWrap/>
          </w:tcPr>
          <w:p w:rsidR="00590A18" w:rsidRDefault="00590A18">
            <w:pPr>
              <w:spacing w:line="360" w:lineRule="auto"/>
              <w:rPr>
                <w:rFonts w:ascii="宋体" w:hAnsi="宋体"/>
                <w:bCs/>
                <w:sz w:val="24"/>
                <w:szCs w:val="24"/>
              </w:rPr>
            </w:pPr>
          </w:p>
        </w:tc>
        <w:tc>
          <w:tcPr>
            <w:tcW w:w="1403" w:type="dxa"/>
            <w:noWrap/>
          </w:tcPr>
          <w:p w:rsidR="00590A18" w:rsidRDefault="00590A18">
            <w:pPr>
              <w:spacing w:line="360" w:lineRule="auto"/>
              <w:rPr>
                <w:rFonts w:ascii="宋体" w:hAnsi="宋体"/>
                <w:bCs/>
                <w:sz w:val="24"/>
                <w:szCs w:val="24"/>
              </w:rPr>
            </w:pPr>
          </w:p>
        </w:tc>
      </w:tr>
      <w:tr w:rsidR="00590A18">
        <w:trPr>
          <w:trHeight w:val="445"/>
          <w:jc w:val="center"/>
        </w:trPr>
        <w:tc>
          <w:tcPr>
            <w:tcW w:w="4845" w:type="dxa"/>
            <w:gridSpan w:val="4"/>
            <w:noWrap/>
          </w:tcPr>
          <w:p w:rsidR="00590A18" w:rsidRDefault="00714B3B">
            <w:pPr>
              <w:spacing w:line="360" w:lineRule="auto"/>
              <w:jc w:val="center"/>
              <w:rPr>
                <w:rFonts w:ascii="宋体" w:hAnsi="宋体"/>
                <w:bCs/>
                <w:sz w:val="24"/>
                <w:szCs w:val="24"/>
              </w:rPr>
            </w:pPr>
            <w:r>
              <w:rPr>
                <w:rFonts w:ascii="宋体" w:hAnsi="宋体" w:hint="eastAsia"/>
                <w:bCs/>
                <w:sz w:val="24"/>
                <w:szCs w:val="24"/>
              </w:rPr>
              <w:t>以下按百分比报折率</w:t>
            </w:r>
          </w:p>
        </w:tc>
        <w:tc>
          <w:tcPr>
            <w:tcW w:w="4243" w:type="dxa"/>
            <w:gridSpan w:val="3"/>
            <w:noWrap/>
          </w:tcPr>
          <w:p w:rsidR="00590A18" w:rsidRDefault="00590A18">
            <w:pPr>
              <w:spacing w:line="360" w:lineRule="auto"/>
              <w:jc w:val="center"/>
              <w:rPr>
                <w:rFonts w:ascii="宋体" w:hAnsi="宋体"/>
                <w:bCs/>
                <w:sz w:val="24"/>
                <w:szCs w:val="24"/>
              </w:rPr>
            </w:pPr>
          </w:p>
        </w:tc>
      </w:tr>
      <w:tr w:rsidR="00590A18">
        <w:trPr>
          <w:trHeight w:val="549"/>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2</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工时费折扣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10%</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3</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未包含在维修项目内的折扣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5%</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9088" w:type="dxa"/>
            <w:gridSpan w:val="7"/>
            <w:noWrap/>
          </w:tcPr>
          <w:p w:rsidR="00590A18" w:rsidRDefault="00714B3B">
            <w:pPr>
              <w:tabs>
                <w:tab w:val="left" w:pos="3323"/>
              </w:tabs>
              <w:spacing w:line="360" w:lineRule="auto"/>
              <w:jc w:val="center"/>
              <w:rPr>
                <w:rFonts w:ascii="宋体" w:hAnsi="宋体"/>
                <w:bCs/>
                <w:sz w:val="24"/>
                <w:szCs w:val="24"/>
              </w:rPr>
            </w:pPr>
            <w:r>
              <w:rPr>
                <w:rFonts w:ascii="宋体" w:hAnsi="宋体" w:hint="eastAsia"/>
                <w:bCs/>
                <w:sz w:val="24"/>
                <w:szCs w:val="24"/>
              </w:rPr>
              <w:t>备注：</w:t>
            </w:r>
            <w:r>
              <w:rPr>
                <w:rFonts w:ascii="宋体" w:hAnsi="宋体" w:hint="eastAsia"/>
                <w:bCs/>
                <w:sz w:val="24"/>
                <w:szCs w:val="24"/>
              </w:rPr>
              <w:t>50</w:t>
            </w:r>
            <w:r>
              <w:rPr>
                <w:rFonts w:ascii="宋体" w:hAnsi="宋体" w:hint="eastAsia"/>
                <w:bCs/>
                <w:sz w:val="24"/>
                <w:szCs w:val="24"/>
              </w:rPr>
              <w:t>元以下的维修维保项目不收取任何费用。</w:t>
            </w:r>
          </w:p>
        </w:tc>
      </w:tr>
    </w:tbl>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714B3B">
      <w:pPr>
        <w:widowControl/>
        <w:jc w:val="left"/>
        <w:rPr>
          <w:rFonts w:ascii="黑体" w:eastAsia="黑体" w:hAnsi="黑体"/>
          <w:sz w:val="24"/>
          <w:szCs w:val="24"/>
        </w:rPr>
        <w:sectPr w:rsidR="00590A18">
          <w:footerReference w:type="default" r:id="rId8"/>
          <w:pgSz w:w="11907" w:h="16840"/>
          <w:pgMar w:top="1134" w:right="1191" w:bottom="1134" w:left="1304" w:header="794" w:footer="992" w:gutter="0"/>
          <w:pgNumType w:fmt="numberInDash"/>
          <w:cols w:space="720"/>
          <w:docGrid w:type="linesAndChars" w:linePitch="393" w:charSpace="-4325"/>
        </w:sectPr>
      </w:pPr>
      <w:r>
        <w:rPr>
          <w:rFonts w:ascii="黑体" w:eastAsia="黑体" w:hAnsi="黑体"/>
          <w:sz w:val="24"/>
          <w:szCs w:val="24"/>
        </w:rPr>
        <w:br w:type="page"/>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lastRenderedPageBreak/>
        <w:t>附件二</w:t>
      </w:r>
    </w:p>
    <w:p w:rsidR="00590A18" w:rsidRDefault="00714B3B">
      <w:pPr>
        <w:spacing w:line="600" w:lineRule="exact"/>
        <w:jc w:val="center"/>
        <w:rPr>
          <w:rFonts w:ascii="黑体" w:eastAsia="黑体" w:hAnsi="黑体" w:cs="黑体"/>
          <w:sz w:val="44"/>
          <w:szCs w:val="44"/>
        </w:rPr>
      </w:pPr>
      <w:r>
        <w:rPr>
          <w:rFonts w:ascii="黑体" w:eastAsia="黑体" w:hAnsi="黑体" w:cs="黑体" w:hint="eastAsia"/>
          <w:sz w:val="44"/>
          <w:szCs w:val="44"/>
        </w:rPr>
        <w:t>重庆市合川区人民医院车辆定点维修商务部分评分表</w:t>
      </w:r>
    </w:p>
    <w:tbl>
      <w:tblPr>
        <w:tblpPr w:leftFromText="180" w:rightFromText="180" w:vertAnchor="text" w:horzAnchor="page" w:tblpX="1318" w:tblpY="459"/>
        <w:tblOverlap w:val="neve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0"/>
        <w:gridCol w:w="3413"/>
        <w:gridCol w:w="3129"/>
        <w:gridCol w:w="2133"/>
        <w:gridCol w:w="1706"/>
      </w:tblGrid>
      <w:tr w:rsidR="00590A18">
        <w:trPr>
          <w:trHeight w:val="1473"/>
        </w:trPr>
        <w:tc>
          <w:tcPr>
            <w:tcW w:w="4090" w:type="dxa"/>
            <w:vAlign w:val="center"/>
          </w:tcPr>
          <w:p w:rsidR="00590A18" w:rsidRDefault="00714B3B">
            <w:pPr>
              <w:jc w:val="center"/>
              <w:rPr>
                <w:rFonts w:ascii="宋体" w:hAnsi="宋体" w:cs="宋体"/>
                <w:sz w:val="32"/>
                <w:szCs w:val="32"/>
              </w:rPr>
            </w:pPr>
            <w:r>
              <w:rPr>
                <w:rFonts w:ascii="宋体" w:hAnsi="宋体" w:cs="宋体" w:hint="eastAsia"/>
                <w:sz w:val="32"/>
                <w:szCs w:val="32"/>
              </w:rPr>
              <w:t>维修企业</w:t>
            </w:r>
          </w:p>
        </w:tc>
        <w:tc>
          <w:tcPr>
            <w:tcW w:w="3413" w:type="dxa"/>
            <w:vAlign w:val="center"/>
          </w:tcPr>
          <w:p w:rsidR="00590A18" w:rsidRDefault="00714B3B">
            <w:pPr>
              <w:jc w:val="center"/>
              <w:rPr>
                <w:rFonts w:ascii="宋体" w:hAnsi="宋体" w:cs="宋体"/>
                <w:sz w:val="32"/>
                <w:szCs w:val="32"/>
              </w:rPr>
            </w:pPr>
            <w:r>
              <w:rPr>
                <w:rFonts w:ascii="宋体" w:hAnsi="宋体" w:cs="宋体" w:hint="eastAsia"/>
                <w:sz w:val="32"/>
                <w:szCs w:val="32"/>
              </w:rPr>
              <w:t xml:space="preserve">商务技术部分 </w:t>
            </w:r>
          </w:p>
        </w:tc>
        <w:tc>
          <w:tcPr>
            <w:tcW w:w="3129" w:type="dxa"/>
            <w:vAlign w:val="center"/>
          </w:tcPr>
          <w:p w:rsidR="00590A18" w:rsidRDefault="00714B3B">
            <w:pPr>
              <w:jc w:val="center"/>
              <w:rPr>
                <w:rFonts w:ascii="宋体" w:hAnsi="宋体" w:cs="宋体"/>
                <w:sz w:val="32"/>
                <w:szCs w:val="32"/>
              </w:rPr>
            </w:pPr>
            <w:r>
              <w:rPr>
                <w:rFonts w:ascii="宋体" w:hAnsi="宋体" w:cs="宋体" w:hint="eastAsia"/>
                <w:sz w:val="32"/>
                <w:szCs w:val="32"/>
              </w:rPr>
              <w:t>单项得分</w:t>
            </w:r>
          </w:p>
          <w:p w:rsidR="00590A18" w:rsidRDefault="00714B3B">
            <w:pPr>
              <w:jc w:val="center"/>
              <w:rPr>
                <w:rFonts w:ascii="宋体" w:hAnsi="宋体" w:cs="宋体"/>
                <w:sz w:val="32"/>
                <w:szCs w:val="32"/>
              </w:rPr>
            </w:pPr>
            <w:r>
              <w:rPr>
                <w:rFonts w:ascii="宋体" w:hAnsi="宋体" w:cs="宋体" w:hint="eastAsia"/>
                <w:sz w:val="32"/>
                <w:szCs w:val="32"/>
              </w:rPr>
              <w:t>（百分制）</w:t>
            </w:r>
          </w:p>
        </w:tc>
        <w:tc>
          <w:tcPr>
            <w:tcW w:w="2133" w:type="dxa"/>
            <w:vAlign w:val="center"/>
          </w:tcPr>
          <w:p w:rsidR="00590A18" w:rsidRDefault="00714B3B">
            <w:pPr>
              <w:jc w:val="center"/>
              <w:rPr>
                <w:rFonts w:ascii="宋体" w:hAnsi="宋体" w:cs="宋体"/>
                <w:sz w:val="32"/>
                <w:szCs w:val="32"/>
              </w:rPr>
            </w:pPr>
            <w:r>
              <w:rPr>
                <w:rFonts w:ascii="宋体" w:hAnsi="宋体" w:cs="宋体" w:hint="eastAsia"/>
                <w:sz w:val="32"/>
                <w:szCs w:val="32"/>
              </w:rPr>
              <w:t>合计</w:t>
            </w:r>
          </w:p>
          <w:p w:rsidR="00590A18" w:rsidRDefault="00714B3B">
            <w:pPr>
              <w:jc w:val="center"/>
              <w:rPr>
                <w:rFonts w:ascii="宋体" w:hAnsi="宋体" w:cs="宋体"/>
                <w:sz w:val="32"/>
                <w:szCs w:val="32"/>
              </w:rPr>
            </w:pPr>
            <w:r>
              <w:rPr>
                <w:rFonts w:ascii="宋体" w:hAnsi="宋体" w:cs="宋体" w:hint="eastAsia"/>
                <w:sz w:val="32"/>
                <w:szCs w:val="32"/>
              </w:rPr>
              <w:t>（百分制）</w:t>
            </w:r>
          </w:p>
        </w:tc>
        <w:tc>
          <w:tcPr>
            <w:tcW w:w="1706" w:type="dxa"/>
          </w:tcPr>
          <w:p w:rsidR="00590A18" w:rsidRDefault="00714B3B">
            <w:pPr>
              <w:jc w:val="center"/>
              <w:rPr>
                <w:rFonts w:ascii="宋体" w:hAnsi="宋体" w:cs="宋体"/>
                <w:sz w:val="32"/>
                <w:szCs w:val="32"/>
              </w:rPr>
            </w:pPr>
            <w:r>
              <w:rPr>
                <w:rFonts w:ascii="宋体" w:hAnsi="宋体" w:cs="宋体" w:hint="eastAsia"/>
                <w:sz w:val="32"/>
                <w:szCs w:val="32"/>
              </w:rPr>
              <w:t>按45分折算成绩</w:t>
            </w:r>
          </w:p>
        </w:tc>
      </w:tr>
      <w:tr w:rsidR="00590A18">
        <w:trPr>
          <w:trHeight w:val="1015"/>
        </w:trPr>
        <w:tc>
          <w:tcPr>
            <w:tcW w:w="4090" w:type="dxa"/>
            <w:vMerge w:val="restart"/>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1、制度建设（</w:t>
            </w:r>
            <w:r>
              <w:rPr>
                <w:rFonts w:ascii="宋体" w:hAnsi="宋体" w:cs="宋体" w:hint="eastAsia"/>
                <w:bCs/>
                <w:kern w:val="0"/>
                <w:sz w:val="24"/>
                <w:szCs w:val="24"/>
              </w:rPr>
              <w:t>6%</w:t>
            </w:r>
            <w:r>
              <w:rPr>
                <w:rFonts w:ascii="仿宋_GB2312" w:eastAsia="仿宋_GB2312" w:hint="eastAsia"/>
                <w:kern w:val="0"/>
                <w:sz w:val="24"/>
                <w:szCs w:val="24"/>
              </w:rPr>
              <w:t>）</w:t>
            </w:r>
          </w:p>
        </w:tc>
        <w:tc>
          <w:tcPr>
            <w:tcW w:w="3129" w:type="dxa"/>
            <w:vAlign w:val="center"/>
          </w:tcPr>
          <w:p w:rsidR="00590A18" w:rsidRDefault="00590A18">
            <w:pPr>
              <w:jc w:val="center"/>
              <w:rPr>
                <w:rFonts w:ascii="宋体" w:hAnsi="宋体" w:cs="宋体"/>
                <w:b/>
                <w:bCs/>
                <w:sz w:val="24"/>
                <w:szCs w:val="24"/>
              </w:rPr>
            </w:pPr>
          </w:p>
        </w:tc>
        <w:tc>
          <w:tcPr>
            <w:tcW w:w="2133" w:type="dxa"/>
            <w:vMerge w:val="restart"/>
            <w:vAlign w:val="center"/>
          </w:tcPr>
          <w:p w:rsidR="00590A18" w:rsidRDefault="00590A18">
            <w:pPr>
              <w:jc w:val="center"/>
              <w:rPr>
                <w:rFonts w:ascii="宋体" w:hAnsi="宋体" w:cs="宋体"/>
                <w:b/>
                <w:bCs/>
                <w:sz w:val="24"/>
                <w:szCs w:val="24"/>
              </w:rPr>
            </w:pPr>
          </w:p>
        </w:tc>
        <w:tc>
          <w:tcPr>
            <w:tcW w:w="1706" w:type="dxa"/>
            <w:vMerge w:val="restart"/>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2、维修设备（55%）</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3、经营场地（</w:t>
            </w:r>
            <w:r>
              <w:rPr>
                <w:rFonts w:ascii="宋体" w:hAnsi="宋体" w:cs="宋体" w:hint="eastAsia"/>
                <w:bCs/>
                <w:kern w:val="0"/>
                <w:sz w:val="24"/>
                <w:szCs w:val="24"/>
              </w:rPr>
              <w:t>6%</w:t>
            </w:r>
            <w:r>
              <w:rPr>
                <w:rFonts w:ascii="仿宋_GB2312" w:eastAsia="仿宋_GB2312" w:hint="eastAsia"/>
                <w:kern w:val="0"/>
                <w:sz w:val="24"/>
                <w:szCs w:val="24"/>
              </w:rPr>
              <w:t>）</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4、人力资源（18%）</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宋体" w:hAnsi="宋体" w:cs="宋体"/>
                <w:b/>
                <w:bCs/>
                <w:sz w:val="24"/>
                <w:szCs w:val="24"/>
              </w:rPr>
            </w:pPr>
            <w:r>
              <w:rPr>
                <w:rFonts w:ascii="仿宋_GB2312" w:eastAsia="仿宋_GB2312" w:hint="eastAsia"/>
                <w:kern w:val="0"/>
                <w:sz w:val="24"/>
                <w:szCs w:val="24"/>
              </w:rPr>
              <w:t>5、应急服务能力（15%）</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bl>
    <w:p w:rsidR="00590A18" w:rsidRDefault="00714B3B">
      <w:pPr>
        <w:rPr>
          <w:rFonts w:ascii="宋体" w:hAnsi="宋体" w:cs="宋体"/>
          <w:sz w:val="24"/>
          <w:szCs w:val="24"/>
        </w:rPr>
      </w:pPr>
      <w:r>
        <w:rPr>
          <w:rFonts w:ascii="黑体" w:eastAsia="黑体" w:hAnsi="黑体" w:cs="黑体" w:hint="eastAsia"/>
          <w:sz w:val="24"/>
          <w:szCs w:val="24"/>
        </w:rPr>
        <w:t xml:space="preserve">评标人员：                                                             </w:t>
      </w:r>
      <w:r>
        <w:rPr>
          <w:rFonts w:ascii="宋体" w:hAnsi="宋体" w:cs="宋体" w:hint="eastAsia"/>
          <w:sz w:val="24"/>
          <w:szCs w:val="24"/>
        </w:rPr>
        <w:t>时间：</w:t>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lastRenderedPageBreak/>
        <w:t>附件三</w:t>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t>二、评标标准（本表评定完毕后，将按45分进行折算再计入总分）</w:t>
      </w:r>
    </w:p>
    <w:tbl>
      <w:tblPr>
        <w:tblW w:w="149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095"/>
        <w:gridCol w:w="915"/>
        <w:gridCol w:w="7620"/>
        <w:gridCol w:w="3315"/>
        <w:gridCol w:w="1500"/>
      </w:tblGrid>
      <w:tr w:rsidR="00590A18">
        <w:trPr>
          <w:trHeight w:val="1285"/>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t>1</w:t>
            </w:r>
          </w:p>
        </w:tc>
        <w:tc>
          <w:tcPr>
            <w:tcW w:w="1095" w:type="dxa"/>
            <w:vAlign w:val="center"/>
          </w:tcPr>
          <w:p w:rsidR="00590A18" w:rsidRDefault="00714B3B">
            <w:pPr>
              <w:ind w:firstLine="28"/>
              <w:jc w:val="center"/>
              <w:rPr>
                <w:rFonts w:ascii="宋体" w:hAnsi="宋体" w:cs="宋体"/>
                <w:bCs/>
                <w:kern w:val="0"/>
                <w:sz w:val="20"/>
              </w:rPr>
            </w:pPr>
            <w:r>
              <w:rPr>
                <w:rFonts w:ascii="宋体" w:hAnsi="宋体" w:cs="宋体" w:hint="eastAsia"/>
                <w:bCs/>
                <w:kern w:val="0"/>
                <w:sz w:val="20"/>
              </w:rPr>
              <w:t>制度建设</w:t>
            </w:r>
          </w:p>
          <w:p w:rsidR="00590A18" w:rsidRDefault="00590A18">
            <w:pPr>
              <w:ind w:firstLine="28"/>
              <w:jc w:val="center"/>
              <w:rPr>
                <w:rFonts w:ascii="宋体" w:hAnsi="宋体" w:cs="宋体"/>
                <w:szCs w:val="21"/>
              </w:rPr>
            </w:pPr>
          </w:p>
        </w:tc>
        <w:tc>
          <w:tcPr>
            <w:tcW w:w="915" w:type="dxa"/>
            <w:vAlign w:val="center"/>
          </w:tcPr>
          <w:p w:rsidR="00590A18" w:rsidRDefault="00714B3B">
            <w:pPr>
              <w:widowControl/>
              <w:jc w:val="center"/>
              <w:rPr>
                <w:rFonts w:ascii="宋体" w:hAnsi="宋体" w:cs="宋体"/>
                <w:szCs w:val="21"/>
              </w:rPr>
            </w:pPr>
            <w:r>
              <w:rPr>
                <w:rFonts w:ascii="宋体" w:hAnsi="宋体" w:cs="宋体" w:hint="eastAsia"/>
                <w:bCs/>
                <w:kern w:val="0"/>
                <w:sz w:val="20"/>
              </w:rPr>
              <w:t>(6%)</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1、有质量管理制度的得1分；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2、有安全生产管理制度的得1分；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3、有车辆维修档案管理制度的得1分；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4、有人员培训制度的得1分；</w:t>
            </w:r>
          </w:p>
          <w:p w:rsidR="00590A18" w:rsidRDefault="00714B3B">
            <w:pPr>
              <w:widowControl/>
              <w:jc w:val="left"/>
              <w:rPr>
                <w:rFonts w:ascii="宋体" w:hAnsi="宋体" w:cs="宋体"/>
                <w:kern w:val="0"/>
                <w:sz w:val="20"/>
              </w:rPr>
            </w:pPr>
            <w:r>
              <w:rPr>
                <w:rFonts w:ascii="宋体" w:hAnsi="宋体" w:cs="宋体" w:hint="eastAsia"/>
                <w:kern w:val="0"/>
                <w:sz w:val="20"/>
              </w:rPr>
              <w:t>5、有设备管理制度的得1分；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6、有配件管理制度的得1分。</w:t>
            </w:r>
          </w:p>
          <w:p w:rsidR="00590A18" w:rsidRDefault="00714B3B">
            <w:pPr>
              <w:widowControl/>
              <w:jc w:val="left"/>
              <w:rPr>
                <w:rFonts w:ascii="宋体" w:eastAsia="仿宋" w:hAnsi="宋体" w:cs="宋体"/>
                <w:kern w:val="0"/>
                <w:sz w:val="20"/>
              </w:rPr>
            </w:pPr>
            <w:r>
              <w:rPr>
                <w:rFonts w:ascii="宋体" w:hAnsi="宋体" w:cs="宋体" w:hint="eastAsia"/>
                <w:kern w:val="0"/>
                <w:sz w:val="20"/>
              </w:rPr>
              <w:t>以上制度评标时实地核实。未建立以上各项制度或未上墙公示，相应项目不得分。</w:t>
            </w:r>
          </w:p>
        </w:tc>
        <w:tc>
          <w:tcPr>
            <w:tcW w:w="3315" w:type="dxa"/>
            <w:vAlign w:val="center"/>
          </w:tcPr>
          <w:p w:rsidR="00590A18" w:rsidRDefault="00714B3B">
            <w:pPr>
              <w:rPr>
                <w:rFonts w:ascii="宋体" w:hAnsi="宋体" w:cs="宋体"/>
                <w:kern w:val="0"/>
                <w:sz w:val="20"/>
              </w:rPr>
            </w:pPr>
            <w:r>
              <w:rPr>
                <w:rFonts w:ascii="宋体" w:hAnsi="宋体" w:cs="宋体" w:hint="eastAsia"/>
                <w:kern w:val="0"/>
                <w:sz w:val="20"/>
              </w:rPr>
              <w:t>１、由投标人在投标文件中编制《投标人制度建设一览表》，主要反映评分标准中有评分的制度。</w:t>
            </w:r>
          </w:p>
          <w:p w:rsidR="00590A18" w:rsidRDefault="00714B3B">
            <w:pPr>
              <w:rPr>
                <w:rFonts w:ascii="宋体" w:hAnsi="宋体" w:cs="宋体"/>
                <w:kern w:val="0"/>
                <w:sz w:val="20"/>
              </w:rPr>
            </w:pPr>
            <w:r>
              <w:rPr>
                <w:rFonts w:ascii="宋体" w:hAnsi="宋体" w:cs="宋体" w:hint="eastAsia"/>
                <w:kern w:val="0"/>
                <w:sz w:val="20"/>
              </w:rPr>
              <w:t>２、提供相应制度纸质文档；</w:t>
            </w:r>
          </w:p>
          <w:p w:rsidR="00590A18" w:rsidRDefault="00714B3B">
            <w:pPr>
              <w:rPr>
                <w:rFonts w:ascii="宋体" w:hAnsi="宋体" w:cs="宋体"/>
                <w:szCs w:val="21"/>
              </w:rPr>
            </w:pPr>
            <w:r>
              <w:rPr>
                <w:rFonts w:ascii="宋体" w:hAnsi="宋体" w:cs="宋体" w:hint="eastAsia"/>
                <w:kern w:val="0"/>
                <w:sz w:val="20"/>
              </w:rPr>
              <w:t>３、要求相应制度在维修场所适当位置上墙公示。</w:t>
            </w:r>
          </w:p>
        </w:tc>
        <w:tc>
          <w:tcPr>
            <w:tcW w:w="1500" w:type="dxa"/>
            <w:vAlign w:val="center"/>
          </w:tcPr>
          <w:p w:rsidR="00590A18" w:rsidRDefault="00590A18">
            <w:pPr>
              <w:rPr>
                <w:rFonts w:ascii="宋体" w:hAnsi="宋体" w:cs="宋体"/>
                <w:kern w:val="0"/>
                <w:sz w:val="20"/>
              </w:rPr>
            </w:pPr>
          </w:p>
        </w:tc>
      </w:tr>
      <w:tr w:rsidR="00590A18">
        <w:trPr>
          <w:trHeight w:val="277"/>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t>2</w:t>
            </w:r>
          </w:p>
        </w:tc>
        <w:tc>
          <w:tcPr>
            <w:tcW w:w="109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维修设备</w:t>
            </w:r>
          </w:p>
          <w:p w:rsidR="00590A18" w:rsidRDefault="00590A18">
            <w:pPr>
              <w:ind w:firstLine="28"/>
              <w:jc w:val="center"/>
              <w:rPr>
                <w:rFonts w:ascii="宋体" w:hAnsi="宋体" w:cs="宋体"/>
                <w:b/>
                <w:bCs/>
                <w:kern w:val="0"/>
                <w:sz w:val="20"/>
              </w:rPr>
            </w:pPr>
          </w:p>
        </w:tc>
        <w:tc>
          <w:tcPr>
            <w:tcW w:w="91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（55%</w:t>
            </w:r>
            <w:r>
              <w:rPr>
                <w:rFonts w:ascii="宋体" w:hAnsi="宋体" w:cs="宋体" w:hint="eastAsia"/>
                <w:b/>
                <w:bCs/>
                <w:kern w:val="0"/>
                <w:sz w:val="20"/>
              </w:rPr>
              <w:t>）</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由评标委员会实地考察核实后计算得分：</w:t>
            </w:r>
          </w:p>
          <w:p w:rsidR="00590A18" w:rsidRDefault="00714B3B">
            <w:pPr>
              <w:widowControl/>
              <w:jc w:val="left"/>
              <w:rPr>
                <w:rFonts w:ascii="宋体" w:hAnsi="宋体" w:cs="宋体"/>
                <w:kern w:val="0"/>
                <w:sz w:val="20"/>
              </w:rPr>
            </w:pPr>
            <w:r>
              <w:rPr>
                <w:rFonts w:ascii="宋体" w:hAnsi="宋体" w:cs="宋体" w:hint="eastAsia"/>
                <w:kern w:val="0"/>
                <w:sz w:val="20"/>
              </w:rPr>
              <w:t>一、以下设备每得分占比为一项得2分：</w:t>
            </w:r>
          </w:p>
          <w:p w:rsidR="00590A18" w:rsidRDefault="00714B3B">
            <w:pPr>
              <w:widowControl/>
              <w:jc w:val="left"/>
              <w:rPr>
                <w:rFonts w:ascii="宋体" w:hAnsi="宋体" w:cs="宋体"/>
                <w:kern w:val="0"/>
                <w:sz w:val="20"/>
              </w:rPr>
            </w:pPr>
            <w:r>
              <w:rPr>
                <w:rFonts w:ascii="宋体" w:hAnsi="宋体" w:cs="宋体" w:hint="eastAsia"/>
                <w:kern w:val="0"/>
                <w:sz w:val="20"/>
              </w:rPr>
              <w:t>1、钻床</w:t>
            </w:r>
          </w:p>
          <w:p w:rsidR="00590A18" w:rsidRDefault="00714B3B">
            <w:pPr>
              <w:widowControl/>
              <w:jc w:val="left"/>
              <w:rPr>
                <w:rFonts w:ascii="宋体" w:hAnsi="宋体" w:cs="宋体"/>
                <w:kern w:val="0"/>
                <w:sz w:val="20"/>
              </w:rPr>
            </w:pPr>
            <w:r>
              <w:rPr>
                <w:rFonts w:ascii="宋体" w:hAnsi="宋体" w:cs="宋体" w:hint="eastAsia"/>
                <w:kern w:val="0"/>
                <w:sz w:val="20"/>
              </w:rPr>
              <w:t>2、电焊及气体保护焊设备</w:t>
            </w:r>
          </w:p>
          <w:p w:rsidR="00590A18" w:rsidRDefault="00714B3B">
            <w:pPr>
              <w:widowControl/>
              <w:jc w:val="left"/>
              <w:rPr>
                <w:rFonts w:ascii="宋体" w:hAnsi="宋体" w:cs="宋体"/>
                <w:kern w:val="0"/>
                <w:sz w:val="20"/>
              </w:rPr>
            </w:pPr>
            <w:r>
              <w:rPr>
                <w:rFonts w:ascii="宋体" w:hAnsi="宋体" w:cs="宋体" w:hint="eastAsia"/>
                <w:kern w:val="0"/>
                <w:sz w:val="20"/>
              </w:rPr>
              <w:t>3、空气压缩机</w:t>
            </w:r>
          </w:p>
          <w:p w:rsidR="00590A18" w:rsidRDefault="00714B3B">
            <w:pPr>
              <w:widowControl/>
              <w:jc w:val="left"/>
              <w:rPr>
                <w:rFonts w:ascii="宋体" w:hAnsi="宋体" w:cs="宋体"/>
                <w:kern w:val="0"/>
                <w:sz w:val="20"/>
              </w:rPr>
            </w:pPr>
            <w:r>
              <w:rPr>
                <w:rFonts w:ascii="宋体" w:hAnsi="宋体" w:cs="宋体" w:hint="eastAsia"/>
                <w:kern w:val="0"/>
                <w:sz w:val="20"/>
              </w:rPr>
              <w:t>4、换油设备</w:t>
            </w:r>
          </w:p>
          <w:p w:rsidR="00590A18" w:rsidRDefault="00714B3B">
            <w:pPr>
              <w:widowControl/>
              <w:jc w:val="left"/>
              <w:rPr>
                <w:rFonts w:ascii="宋体" w:hAnsi="宋体" w:cs="宋体"/>
                <w:kern w:val="0"/>
                <w:sz w:val="20"/>
              </w:rPr>
            </w:pPr>
            <w:r>
              <w:rPr>
                <w:rFonts w:ascii="宋体" w:hAnsi="宋体" w:cs="宋体" w:hint="eastAsia"/>
                <w:kern w:val="0"/>
                <w:sz w:val="20"/>
              </w:rPr>
              <w:t>5、汽车空调冷媒加注回收设备</w:t>
            </w:r>
          </w:p>
          <w:p w:rsidR="00590A18" w:rsidRDefault="00714B3B">
            <w:pPr>
              <w:widowControl/>
              <w:jc w:val="left"/>
              <w:rPr>
                <w:rFonts w:ascii="宋体" w:hAnsi="宋体" w:cs="宋体"/>
                <w:kern w:val="0"/>
                <w:sz w:val="20"/>
              </w:rPr>
            </w:pPr>
            <w:r>
              <w:rPr>
                <w:rFonts w:ascii="宋体" w:hAnsi="宋体" w:cs="宋体" w:hint="eastAsia"/>
                <w:kern w:val="0"/>
                <w:sz w:val="20"/>
              </w:rPr>
              <w:t>6、总成吊装设备</w:t>
            </w:r>
          </w:p>
          <w:p w:rsidR="00590A18" w:rsidRDefault="00714B3B">
            <w:pPr>
              <w:widowControl/>
              <w:jc w:val="left"/>
              <w:rPr>
                <w:rFonts w:ascii="宋体" w:hAnsi="宋体" w:cs="宋体"/>
                <w:kern w:val="0"/>
                <w:sz w:val="20"/>
              </w:rPr>
            </w:pPr>
            <w:r>
              <w:rPr>
                <w:rFonts w:ascii="宋体" w:hAnsi="宋体" w:cs="宋体" w:hint="eastAsia"/>
                <w:kern w:val="0"/>
                <w:sz w:val="20"/>
              </w:rPr>
              <w:t>7、数字式万用电表</w:t>
            </w:r>
          </w:p>
          <w:p w:rsidR="00590A18" w:rsidRDefault="00714B3B">
            <w:pPr>
              <w:widowControl/>
              <w:jc w:val="left"/>
              <w:rPr>
                <w:rFonts w:ascii="宋体" w:hAnsi="宋体" w:cs="宋体"/>
                <w:kern w:val="0"/>
                <w:sz w:val="20"/>
              </w:rPr>
            </w:pPr>
            <w:r>
              <w:rPr>
                <w:rFonts w:ascii="宋体" w:hAnsi="宋体" w:cs="宋体" w:hint="eastAsia"/>
                <w:kern w:val="0"/>
                <w:sz w:val="20"/>
              </w:rPr>
              <w:t>8、气缸压力表</w:t>
            </w:r>
          </w:p>
          <w:p w:rsidR="00590A18" w:rsidRDefault="00714B3B">
            <w:pPr>
              <w:widowControl/>
              <w:jc w:val="left"/>
              <w:rPr>
                <w:rFonts w:ascii="宋体" w:hAnsi="宋体" w:cs="宋体"/>
                <w:kern w:val="0"/>
                <w:sz w:val="20"/>
              </w:rPr>
            </w:pPr>
            <w:r>
              <w:rPr>
                <w:rFonts w:ascii="宋体" w:hAnsi="宋体" w:cs="宋体" w:hint="eastAsia"/>
                <w:kern w:val="0"/>
                <w:sz w:val="20"/>
              </w:rPr>
              <w:t>9、汽油喷油器清洗及流量测量仪</w:t>
            </w:r>
          </w:p>
          <w:p w:rsidR="00590A18" w:rsidRDefault="00714B3B">
            <w:pPr>
              <w:widowControl/>
              <w:jc w:val="left"/>
              <w:rPr>
                <w:rFonts w:ascii="宋体" w:hAnsi="宋体" w:cs="宋体"/>
                <w:kern w:val="0"/>
                <w:sz w:val="20"/>
              </w:rPr>
            </w:pPr>
            <w:r>
              <w:rPr>
                <w:rFonts w:ascii="宋体" w:hAnsi="宋体" w:cs="宋体" w:hint="eastAsia"/>
                <w:kern w:val="0"/>
                <w:sz w:val="20"/>
              </w:rPr>
              <w:t>10、正时仪</w:t>
            </w:r>
          </w:p>
          <w:p w:rsidR="00590A18" w:rsidRDefault="00714B3B">
            <w:pPr>
              <w:widowControl/>
              <w:jc w:val="left"/>
              <w:rPr>
                <w:rFonts w:ascii="宋体" w:hAnsi="宋体" w:cs="宋体"/>
                <w:kern w:val="0"/>
                <w:sz w:val="20"/>
              </w:rPr>
            </w:pPr>
            <w:r>
              <w:rPr>
                <w:rFonts w:ascii="宋体" w:hAnsi="宋体" w:cs="宋体" w:hint="eastAsia"/>
                <w:kern w:val="0"/>
                <w:sz w:val="20"/>
              </w:rPr>
              <w:t>11、燃油压力表</w:t>
            </w:r>
          </w:p>
          <w:p w:rsidR="00590A18" w:rsidRDefault="00714B3B">
            <w:pPr>
              <w:widowControl/>
              <w:jc w:val="left"/>
              <w:rPr>
                <w:rFonts w:ascii="宋体" w:hAnsi="宋体" w:cs="宋体"/>
                <w:kern w:val="0"/>
                <w:sz w:val="20"/>
              </w:rPr>
            </w:pPr>
            <w:r>
              <w:rPr>
                <w:rFonts w:ascii="宋体" w:hAnsi="宋体" w:cs="宋体" w:hint="eastAsia"/>
                <w:kern w:val="0"/>
                <w:sz w:val="20"/>
              </w:rPr>
              <w:lastRenderedPageBreak/>
              <w:t>12、液压油压力表</w:t>
            </w:r>
          </w:p>
          <w:p w:rsidR="00590A18" w:rsidRDefault="00714B3B">
            <w:pPr>
              <w:widowControl/>
              <w:jc w:val="left"/>
              <w:rPr>
                <w:rFonts w:ascii="宋体" w:hAnsi="宋体" w:cs="宋体"/>
                <w:kern w:val="0"/>
                <w:sz w:val="20"/>
              </w:rPr>
            </w:pPr>
            <w:r>
              <w:rPr>
                <w:rFonts w:ascii="宋体" w:hAnsi="宋体" w:cs="宋体" w:hint="eastAsia"/>
                <w:kern w:val="0"/>
                <w:sz w:val="20"/>
              </w:rPr>
              <w:t>13、车身清洗设备</w:t>
            </w:r>
          </w:p>
          <w:p w:rsidR="00590A18" w:rsidRDefault="00714B3B">
            <w:pPr>
              <w:widowControl/>
              <w:jc w:val="left"/>
              <w:rPr>
                <w:rFonts w:ascii="宋体" w:hAnsi="宋体" w:cs="宋体"/>
                <w:kern w:val="0"/>
                <w:sz w:val="20"/>
              </w:rPr>
            </w:pPr>
            <w:r>
              <w:rPr>
                <w:rFonts w:ascii="宋体" w:hAnsi="宋体" w:cs="宋体" w:hint="eastAsia"/>
                <w:kern w:val="0"/>
                <w:sz w:val="20"/>
              </w:rPr>
              <w:t>14、打磨抛光设备</w:t>
            </w:r>
          </w:p>
          <w:p w:rsidR="00590A18" w:rsidRDefault="00714B3B">
            <w:pPr>
              <w:widowControl/>
              <w:jc w:val="left"/>
              <w:rPr>
                <w:rFonts w:ascii="宋体" w:hAnsi="宋体" w:cs="宋体"/>
                <w:kern w:val="0"/>
                <w:sz w:val="20"/>
              </w:rPr>
            </w:pPr>
            <w:r>
              <w:rPr>
                <w:rFonts w:ascii="宋体" w:hAnsi="宋体" w:cs="宋体" w:hint="eastAsia"/>
                <w:kern w:val="0"/>
                <w:sz w:val="20"/>
              </w:rPr>
              <w:t>15、除尘除垢设备</w:t>
            </w:r>
          </w:p>
          <w:p w:rsidR="00590A18" w:rsidRDefault="00714B3B">
            <w:pPr>
              <w:widowControl/>
              <w:jc w:val="left"/>
              <w:rPr>
                <w:rFonts w:ascii="宋体" w:hAnsi="宋体" w:cs="宋体"/>
                <w:kern w:val="0"/>
                <w:sz w:val="20"/>
              </w:rPr>
            </w:pPr>
            <w:r>
              <w:rPr>
                <w:rFonts w:ascii="宋体" w:hAnsi="宋体" w:cs="宋体" w:hint="eastAsia"/>
                <w:kern w:val="0"/>
                <w:sz w:val="20"/>
              </w:rPr>
              <w:t>16、型材切割机</w:t>
            </w:r>
          </w:p>
          <w:p w:rsidR="00590A18" w:rsidRDefault="00714B3B">
            <w:pPr>
              <w:widowControl/>
              <w:jc w:val="left"/>
              <w:rPr>
                <w:rFonts w:ascii="宋体" w:hAnsi="宋体" w:cs="宋体"/>
                <w:kern w:val="0"/>
                <w:sz w:val="20"/>
              </w:rPr>
            </w:pPr>
            <w:r>
              <w:rPr>
                <w:rFonts w:ascii="宋体" w:hAnsi="宋体" w:cs="宋体" w:hint="eastAsia"/>
                <w:kern w:val="0"/>
                <w:sz w:val="20"/>
              </w:rPr>
              <w:t>17、喷烤漆房及设备</w:t>
            </w:r>
          </w:p>
          <w:p w:rsidR="00590A18" w:rsidRDefault="00714B3B">
            <w:pPr>
              <w:widowControl/>
              <w:jc w:val="left"/>
              <w:rPr>
                <w:rFonts w:ascii="宋体" w:hAnsi="宋体" w:cs="宋体"/>
                <w:kern w:val="0"/>
                <w:sz w:val="20"/>
              </w:rPr>
            </w:pPr>
            <w:r>
              <w:rPr>
                <w:rFonts w:ascii="宋体" w:hAnsi="宋体" w:cs="宋体" w:hint="eastAsia"/>
                <w:kern w:val="0"/>
                <w:sz w:val="20"/>
              </w:rPr>
              <w:t>18、汽缸漏气检测仪</w:t>
            </w:r>
          </w:p>
          <w:p w:rsidR="00590A18" w:rsidRDefault="00714B3B">
            <w:pPr>
              <w:widowControl/>
              <w:jc w:val="left"/>
              <w:rPr>
                <w:rFonts w:ascii="宋体" w:hAnsi="宋体" w:cs="宋体"/>
                <w:kern w:val="0"/>
                <w:sz w:val="20"/>
              </w:rPr>
            </w:pPr>
            <w:r>
              <w:rPr>
                <w:rFonts w:ascii="宋体" w:hAnsi="宋体" w:cs="宋体" w:hint="eastAsia"/>
                <w:kern w:val="0"/>
                <w:sz w:val="20"/>
              </w:rPr>
              <w:t>二、有２台汽车举升机的得1分，每增加1台加0.5分，最多得4分；</w:t>
            </w:r>
          </w:p>
          <w:p w:rsidR="00590A18" w:rsidRDefault="00714B3B">
            <w:pPr>
              <w:widowControl/>
              <w:jc w:val="left"/>
              <w:rPr>
                <w:rFonts w:ascii="宋体" w:hAnsi="宋体" w:cs="宋体"/>
                <w:kern w:val="0"/>
                <w:sz w:val="20"/>
              </w:rPr>
            </w:pPr>
            <w:r>
              <w:rPr>
                <w:rFonts w:ascii="宋体" w:hAnsi="宋体" w:cs="宋体" w:hint="eastAsia"/>
                <w:kern w:val="0"/>
                <w:sz w:val="20"/>
              </w:rPr>
              <w:t>三、有发动机检测诊断设备４分，其中：示波器１.５分；解码器１.５分；真空表１分；</w:t>
            </w:r>
          </w:p>
          <w:p w:rsidR="00590A18" w:rsidRDefault="00714B3B">
            <w:pPr>
              <w:widowControl/>
              <w:jc w:val="left"/>
              <w:rPr>
                <w:rFonts w:ascii="宋体" w:hAnsi="宋体" w:cs="宋体"/>
                <w:kern w:val="0"/>
                <w:sz w:val="20"/>
              </w:rPr>
            </w:pPr>
            <w:r>
              <w:rPr>
                <w:rFonts w:ascii="宋体" w:hAnsi="宋体" w:cs="宋体" w:hint="eastAsia"/>
                <w:kern w:val="0"/>
                <w:sz w:val="20"/>
              </w:rPr>
              <w:t>四、有车身整形设备的得4分；</w:t>
            </w:r>
          </w:p>
          <w:p w:rsidR="00590A18" w:rsidRDefault="00714B3B">
            <w:pPr>
              <w:widowControl/>
              <w:jc w:val="left"/>
              <w:rPr>
                <w:rFonts w:ascii="宋体" w:hAnsi="宋体" w:cs="宋体"/>
                <w:kern w:val="0"/>
                <w:sz w:val="20"/>
              </w:rPr>
            </w:pPr>
            <w:r>
              <w:rPr>
                <w:rFonts w:ascii="宋体" w:hAnsi="宋体" w:cs="宋体" w:hint="eastAsia"/>
                <w:kern w:val="0"/>
                <w:sz w:val="20"/>
              </w:rPr>
              <w:t>五、有电脑解码仪的得4分；</w:t>
            </w:r>
          </w:p>
          <w:p w:rsidR="00590A18" w:rsidRDefault="00714B3B">
            <w:pPr>
              <w:widowControl/>
              <w:jc w:val="left"/>
              <w:rPr>
                <w:rFonts w:ascii="宋体" w:hAnsi="宋体" w:cs="宋体"/>
                <w:kern w:val="0"/>
                <w:sz w:val="20"/>
              </w:rPr>
            </w:pPr>
            <w:r>
              <w:rPr>
                <w:rFonts w:ascii="宋体" w:hAnsi="宋体" w:cs="宋体" w:hint="eastAsia"/>
                <w:kern w:val="0"/>
                <w:sz w:val="20"/>
              </w:rPr>
              <w:t>六、投标人自有产权（行驶证上户主的名称必须与投标人全称一致）机动车辆，每１辆得1.5分，最多得3分。须在投标文件中提供车辆行驶证复印件。</w:t>
            </w:r>
          </w:p>
        </w:tc>
        <w:tc>
          <w:tcPr>
            <w:tcW w:w="3315" w:type="dxa"/>
            <w:vAlign w:val="center"/>
          </w:tcPr>
          <w:p w:rsidR="00590A18" w:rsidRDefault="00714B3B">
            <w:pPr>
              <w:rPr>
                <w:rFonts w:ascii="宋体" w:hAnsi="宋体" w:cs="宋体"/>
                <w:szCs w:val="21"/>
              </w:rPr>
            </w:pPr>
            <w:r>
              <w:rPr>
                <w:rFonts w:ascii="宋体" w:hAnsi="宋体" w:cs="宋体" w:hint="eastAsia"/>
                <w:kern w:val="0"/>
                <w:sz w:val="20"/>
              </w:rPr>
              <w:lastRenderedPageBreak/>
              <w:t>由投标人在投标文件中编制《投标人设施设备一览表》，主要反映评分标准中有评分的设备及数量。由评标委员会实地考察核实后评分。</w:t>
            </w:r>
          </w:p>
        </w:tc>
        <w:tc>
          <w:tcPr>
            <w:tcW w:w="1500" w:type="dxa"/>
            <w:vAlign w:val="center"/>
          </w:tcPr>
          <w:p w:rsidR="00590A18" w:rsidRDefault="00590A18">
            <w:pPr>
              <w:rPr>
                <w:rFonts w:ascii="宋体" w:hAnsi="宋体" w:cs="宋体"/>
                <w:kern w:val="0"/>
                <w:sz w:val="20"/>
              </w:rPr>
            </w:pPr>
          </w:p>
        </w:tc>
      </w:tr>
      <w:tr w:rsidR="00590A18">
        <w:tc>
          <w:tcPr>
            <w:tcW w:w="480" w:type="dxa"/>
            <w:vMerge w:val="restart"/>
            <w:vAlign w:val="center"/>
          </w:tcPr>
          <w:p w:rsidR="00590A18" w:rsidRDefault="00714B3B">
            <w:pPr>
              <w:spacing w:line="400" w:lineRule="exact"/>
              <w:rPr>
                <w:rFonts w:ascii="宋体" w:hAnsi="宋体" w:cs="宋体"/>
                <w:szCs w:val="21"/>
              </w:rPr>
            </w:pPr>
            <w:r>
              <w:rPr>
                <w:rFonts w:ascii="宋体" w:hAnsi="宋体" w:cs="宋体" w:hint="eastAsia"/>
                <w:szCs w:val="21"/>
              </w:rPr>
              <w:lastRenderedPageBreak/>
              <w:t xml:space="preserve">  3</w:t>
            </w: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714B3B">
            <w:pPr>
              <w:spacing w:line="400" w:lineRule="exact"/>
              <w:ind w:firstLine="28"/>
              <w:jc w:val="center"/>
              <w:rPr>
                <w:rFonts w:ascii="宋体" w:hAnsi="宋体" w:cs="宋体"/>
                <w:szCs w:val="21"/>
              </w:rPr>
            </w:pPr>
            <w:r>
              <w:rPr>
                <w:rFonts w:ascii="宋体" w:hAnsi="宋体" w:cs="宋体" w:hint="eastAsia"/>
                <w:szCs w:val="21"/>
              </w:rPr>
              <w:t>4</w:t>
            </w:r>
          </w:p>
        </w:tc>
        <w:tc>
          <w:tcPr>
            <w:tcW w:w="1095" w:type="dxa"/>
            <w:vMerge w:val="restart"/>
            <w:vAlign w:val="center"/>
          </w:tcPr>
          <w:p w:rsidR="00590A18" w:rsidRDefault="00714B3B">
            <w:pPr>
              <w:widowControl/>
              <w:rPr>
                <w:rFonts w:ascii="宋体" w:hAnsi="宋体" w:cs="宋体"/>
                <w:kern w:val="0"/>
                <w:sz w:val="20"/>
              </w:rPr>
            </w:pPr>
            <w:r>
              <w:rPr>
                <w:rFonts w:ascii="宋体" w:hAnsi="宋体" w:cs="宋体" w:hint="eastAsia"/>
                <w:kern w:val="0"/>
                <w:sz w:val="20"/>
              </w:rPr>
              <w:t>经营场地</w:t>
            </w:r>
          </w:p>
          <w:p w:rsidR="00590A18" w:rsidRDefault="00590A18">
            <w:pPr>
              <w:widowControl/>
              <w:jc w:val="center"/>
              <w:rPr>
                <w:rFonts w:ascii="宋体" w:hAnsi="宋体" w:cs="宋体"/>
                <w:kern w:val="0"/>
                <w:sz w:val="20"/>
              </w:rPr>
            </w:pPr>
          </w:p>
          <w:p w:rsidR="00590A18" w:rsidRDefault="00590A18">
            <w:pPr>
              <w:widowControl/>
              <w:jc w:val="center"/>
              <w:rPr>
                <w:rFonts w:ascii="宋体" w:hAnsi="宋体" w:cs="宋体"/>
                <w:kern w:val="0"/>
                <w:sz w:val="20"/>
              </w:rPr>
            </w:pPr>
          </w:p>
          <w:p w:rsidR="00590A18" w:rsidRDefault="00590A18">
            <w:pPr>
              <w:widowControl/>
              <w:rPr>
                <w:rFonts w:ascii="宋体" w:hAnsi="宋体" w:cs="宋体"/>
                <w:kern w:val="0"/>
                <w:sz w:val="20"/>
              </w:rPr>
            </w:pPr>
          </w:p>
          <w:p w:rsidR="00590A18" w:rsidRDefault="00590A18">
            <w:pPr>
              <w:widowControl/>
              <w:jc w:val="center"/>
              <w:rPr>
                <w:rFonts w:ascii="宋体" w:hAnsi="宋体" w:cs="宋体"/>
                <w:kern w:val="0"/>
                <w:sz w:val="20"/>
              </w:rPr>
            </w:pPr>
          </w:p>
          <w:p w:rsidR="00590A18" w:rsidRDefault="00714B3B">
            <w:pPr>
              <w:widowControl/>
              <w:rPr>
                <w:rFonts w:ascii="宋体" w:hAnsi="宋体" w:cs="宋体"/>
                <w:kern w:val="0"/>
                <w:sz w:val="20"/>
              </w:rPr>
            </w:pPr>
            <w:r>
              <w:rPr>
                <w:rFonts w:ascii="宋体" w:hAnsi="宋体" w:cs="宋体" w:hint="eastAsia"/>
                <w:kern w:val="0"/>
                <w:sz w:val="20"/>
              </w:rPr>
              <w:t>人力资源</w:t>
            </w:r>
          </w:p>
          <w:p w:rsidR="00590A18" w:rsidRDefault="00590A18">
            <w:pPr>
              <w:widowControl/>
              <w:jc w:val="center"/>
              <w:rPr>
                <w:rFonts w:ascii="宋体" w:hAnsi="宋体" w:cs="宋体"/>
                <w:kern w:val="0"/>
                <w:sz w:val="20"/>
              </w:rPr>
            </w:pPr>
          </w:p>
        </w:tc>
        <w:tc>
          <w:tcPr>
            <w:tcW w:w="915" w:type="dxa"/>
            <w:vAlign w:val="center"/>
          </w:tcPr>
          <w:p w:rsidR="00590A18" w:rsidRDefault="00590A18">
            <w:pPr>
              <w:widowControl/>
              <w:jc w:val="center"/>
              <w:rPr>
                <w:rFonts w:ascii="宋体" w:hAnsi="宋体" w:cs="宋体"/>
                <w:kern w:val="0"/>
                <w:sz w:val="20"/>
              </w:rPr>
            </w:pPr>
          </w:p>
          <w:p w:rsidR="00590A18" w:rsidRDefault="00714B3B">
            <w:pPr>
              <w:widowControl/>
              <w:jc w:val="center"/>
              <w:rPr>
                <w:rFonts w:ascii="宋体" w:hAnsi="宋体" w:cs="宋体"/>
                <w:kern w:val="0"/>
                <w:sz w:val="20"/>
              </w:rPr>
            </w:pPr>
            <w:r>
              <w:rPr>
                <w:rFonts w:ascii="宋体" w:hAnsi="宋体" w:cs="宋体" w:hint="eastAsia"/>
                <w:kern w:val="0"/>
                <w:sz w:val="20"/>
              </w:rPr>
              <w:t>（6%</w:t>
            </w:r>
            <w:r>
              <w:rPr>
                <w:rFonts w:ascii="宋体" w:hAnsi="宋体" w:cs="宋体" w:hint="eastAsia"/>
                <w:b/>
                <w:bCs/>
                <w:kern w:val="0"/>
                <w:sz w:val="20"/>
              </w:rPr>
              <w:t>）</w:t>
            </w:r>
          </w:p>
          <w:p w:rsidR="00590A18" w:rsidRDefault="00590A18">
            <w:pPr>
              <w:widowControl/>
              <w:jc w:val="center"/>
              <w:rPr>
                <w:rFonts w:ascii="宋体" w:hAnsi="宋体" w:cs="宋体"/>
                <w:kern w:val="0"/>
                <w:sz w:val="20"/>
              </w:rPr>
            </w:pP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占地2000（含）平米以上的得6分；</w:t>
            </w:r>
          </w:p>
          <w:p w:rsidR="00590A18" w:rsidRDefault="00714B3B">
            <w:pPr>
              <w:widowControl/>
              <w:jc w:val="left"/>
              <w:rPr>
                <w:rFonts w:ascii="宋体" w:hAnsi="宋体" w:cs="宋体"/>
                <w:kern w:val="0"/>
                <w:sz w:val="20"/>
              </w:rPr>
            </w:pPr>
            <w:r>
              <w:rPr>
                <w:rFonts w:ascii="宋体" w:hAnsi="宋体" w:cs="宋体" w:hint="eastAsia"/>
                <w:kern w:val="0"/>
                <w:sz w:val="20"/>
              </w:rPr>
              <w:t>占地1500（含）－2000（不含）平米的5分；</w:t>
            </w:r>
          </w:p>
          <w:p w:rsidR="00590A18" w:rsidRDefault="00714B3B">
            <w:pPr>
              <w:widowControl/>
              <w:jc w:val="left"/>
              <w:rPr>
                <w:rFonts w:ascii="宋体" w:hAnsi="宋体" w:cs="宋体"/>
                <w:kern w:val="0"/>
                <w:sz w:val="20"/>
              </w:rPr>
            </w:pPr>
            <w:r>
              <w:rPr>
                <w:rFonts w:ascii="宋体" w:hAnsi="宋体" w:cs="宋体" w:hint="eastAsia"/>
                <w:kern w:val="0"/>
                <w:sz w:val="20"/>
              </w:rPr>
              <w:t>占地800（含）－1500（不含）平米的得4分；</w:t>
            </w:r>
          </w:p>
          <w:p w:rsidR="00590A18" w:rsidRDefault="00714B3B">
            <w:pPr>
              <w:widowControl/>
              <w:jc w:val="left"/>
              <w:rPr>
                <w:rFonts w:ascii="宋体" w:hAnsi="宋体" w:cs="宋体"/>
                <w:kern w:val="0"/>
                <w:sz w:val="20"/>
              </w:rPr>
            </w:pPr>
            <w:r>
              <w:rPr>
                <w:rFonts w:ascii="宋体" w:hAnsi="宋体" w:cs="宋体" w:hint="eastAsia"/>
                <w:kern w:val="0"/>
                <w:sz w:val="20"/>
              </w:rPr>
              <w:t>占地800（不含）平米以下的得3分。</w:t>
            </w:r>
          </w:p>
        </w:tc>
        <w:tc>
          <w:tcPr>
            <w:tcW w:w="3315" w:type="dxa"/>
            <w:vAlign w:val="center"/>
          </w:tcPr>
          <w:p w:rsidR="00590A18" w:rsidRDefault="00714B3B">
            <w:pPr>
              <w:rPr>
                <w:rFonts w:ascii="宋体" w:hAnsi="宋体" w:cs="宋体"/>
                <w:kern w:val="0"/>
                <w:sz w:val="20"/>
              </w:rPr>
            </w:pPr>
            <w:r>
              <w:rPr>
                <w:rFonts w:ascii="宋体" w:hAnsi="宋体" w:cs="宋体" w:hint="eastAsia"/>
                <w:kern w:val="0"/>
                <w:sz w:val="20"/>
              </w:rPr>
              <w:t>投标人在投标文件中提供修理车间、停车场地、接待室等经营场地占地面积的房产（土地）证明或租赁合同复印件</w:t>
            </w:r>
          </w:p>
        </w:tc>
        <w:tc>
          <w:tcPr>
            <w:tcW w:w="1500" w:type="dxa"/>
            <w:vAlign w:val="center"/>
          </w:tcPr>
          <w:p w:rsidR="00590A18" w:rsidRDefault="00590A18">
            <w:pPr>
              <w:rPr>
                <w:rFonts w:ascii="宋体" w:hAnsi="宋体" w:cs="宋体"/>
                <w:kern w:val="0"/>
                <w:sz w:val="20"/>
              </w:rPr>
            </w:pPr>
          </w:p>
        </w:tc>
      </w:tr>
      <w:tr w:rsidR="00590A18">
        <w:trPr>
          <w:trHeight w:val="2366"/>
        </w:trPr>
        <w:tc>
          <w:tcPr>
            <w:tcW w:w="480" w:type="dxa"/>
            <w:vMerge/>
            <w:vAlign w:val="center"/>
          </w:tcPr>
          <w:p w:rsidR="00590A18" w:rsidRDefault="00590A18">
            <w:pPr>
              <w:spacing w:line="400" w:lineRule="exact"/>
              <w:ind w:firstLine="28"/>
              <w:jc w:val="center"/>
              <w:rPr>
                <w:rFonts w:ascii="宋体" w:hAnsi="宋体" w:cs="宋体"/>
                <w:szCs w:val="21"/>
              </w:rPr>
            </w:pPr>
          </w:p>
        </w:tc>
        <w:tc>
          <w:tcPr>
            <w:tcW w:w="1095" w:type="dxa"/>
            <w:vMerge/>
            <w:vAlign w:val="center"/>
          </w:tcPr>
          <w:p w:rsidR="00590A18" w:rsidRDefault="00590A18">
            <w:pPr>
              <w:widowControl/>
              <w:jc w:val="center"/>
              <w:rPr>
                <w:rFonts w:ascii="宋体" w:hAnsi="宋体" w:cs="宋体"/>
                <w:kern w:val="0"/>
                <w:sz w:val="20"/>
              </w:rPr>
            </w:pPr>
          </w:p>
        </w:tc>
        <w:tc>
          <w:tcPr>
            <w:tcW w:w="915" w:type="dxa"/>
            <w:vAlign w:val="center"/>
          </w:tcPr>
          <w:p w:rsidR="00590A18" w:rsidRDefault="00714B3B">
            <w:pPr>
              <w:widowControl/>
              <w:rPr>
                <w:rFonts w:ascii="宋体" w:hAnsi="宋体" w:cs="宋体"/>
                <w:kern w:val="0"/>
                <w:sz w:val="20"/>
              </w:rPr>
            </w:pPr>
            <w:r>
              <w:rPr>
                <w:rFonts w:ascii="宋体" w:hAnsi="宋体" w:cs="宋体" w:hint="eastAsia"/>
                <w:kern w:val="0"/>
                <w:sz w:val="20"/>
              </w:rPr>
              <w:t>（18%</w:t>
            </w:r>
            <w:r>
              <w:rPr>
                <w:rFonts w:ascii="宋体" w:hAnsi="宋体" w:cs="宋体" w:hint="eastAsia"/>
                <w:b/>
                <w:bCs/>
                <w:kern w:val="0"/>
                <w:sz w:val="20"/>
              </w:rPr>
              <w:t>）</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根据各投标人提供的本企业技术人员名单及技术职称证书，由评标委员会实地核实其本人身份后评分，最高得18分。其中：</w:t>
            </w:r>
          </w:p>
          <w:p w:rsidR="00590A18" w:rsidRDefault="00714B3B">
            <w:pPr>
              <w:widowControl/>
              <w:jc w:val="left"/>
              <w:rPr>
                <w:rFonts w:ascii="宋体" w:hAnsi="宋体" w:cs="宋体"/>
                <w:kern w:val="0"/>
                <w:sz w:val="20"/>
              </w:rPr>
            </w:pPr>
            <w:r>
              <w:rPr>
                <w:rFonts w:ascii="宋体" w:hAnsi="宋体" w:cs="宋体" w:hint="eastAsia"/>
                <w:kern w:val="0"/>
                <w:sz w:val="20"/>
              </w:rPr>
              <w:t>１、有1名初级技师的得0.5分，最多得4分；</w:t>
            </w:r>
          </w:p>
          <w:p w:rsidR="00590A18" w:rsidRDefault="00714B3B">
            <w:pPr>
              <w:widowControl/>
              <w:jc w:val="left"/>
              <w:rPr>
                <w:rFonts w:ascii="宋体" w:hAnsi="宋体" w:cs="宋体"/>
                <w:kern w:val="0"/>
                <w:sz w:val="20"/>
              </w:rPr>
            </w:pPr>
            <w:r>
              <w:rPr>
                <w:rFonts w:ascii="宋体" w:hAnsi="宋体" w:cs="宋体" w:hint="eastAsia"/>
                <w:kern w:val="0"/>
                <w:sz w:val="20"/>
              </w:rPr>
              <w:t>２、有1名中级技师的得1分，最多得6分；</w:t>
            </w:r>
          </w:p>
          <w:p w:rsidR="00590A18" w:rsidRDefault="00714B3B">
            <w:pPr>
              <w:widowControl/>
              <w:jc w:val="left"/>
              <w:rPr>
                <w:rFonts w:ascii="宋体" w:hAnsi="宋体" w:cs="宋体"/>
                <w:kern w:val="0"/>
                <w:sz w:val="20"/>
              </w:rPr>
            </w:pPr>
            <w:r>
              <w:rPr>
                <w:rFonts w:ascii="宋体" w:hAnsi="宋体" w:cs="宋体" w:hint="eastAsia"/>
                <w:kern w:val="0"/>
                <w:sz w:val="20"/>
              </w:rPr>
              <w:t>３、有1名高级技师的得1.5分，最多得6分；</w:t>
            </w:r>
          </w:p>
          <w:p w:rsidR="00590A18" w:rsidRDefault="00714B3B">
            <w:pPr>
              <w:widowControl/>
              <w:jc w:val="left"/>
              <w:rPr>
                <w:rFonts w:ascii="宋体" w:hAnsi="宋体" w:cs="宋体"/>
                <w:kern w:val="0"/>
                <w:sz w:val="20"/>
              </w:rPr>
            </w:pPr>
            <w:r>
              <w:rPr>
                <w:rFonts w:ascii="宋体" w:hAnsi="宋体" w:cs="宋体" w:hint="eastAsia"/>
                <w:kern w:val="0"/>
                <w:sz w:val="20"/>
              </w:rPr>
              <w:t>４、有质量总检验证检验人员1名的得1分，最多得2分。</w:t>
            </w:r>
          </w:p>
          <w:p w:rsidR="00590A18" w:rsidRDefault="00714B3B">
            <w:pPr>
              <w:widowControl/>
              <w:jc w:val="left"/>
              <w:rPr>
                <w:rFonts w:ascii="宋体" w:hAnsi="宋体" w:cs="宋体"/>
                <w:kern w:val="0"/>
                <w:sz w:val="20"/>
              </w:rPr>
            </w:pPr>
            <w:r>
              <w:rPr>
                <w:rFonts w:ascii="宋体" w:hAnsi="宋体" w:cs="宋体" w:hint="eastAsia"/>
                <w:kern w:val="0"/>
                <w:sz w:val="20"/>
              </w:rPr>
              <w:lastRenderedPageBreak/>
              <w:t>评标委员会现场核实时，无证、无人或无社保证明均不得分。</w:t>
            </w:r>
          </w:p>
        </w:tc>
        <w:tc>
          <w:tcPr>
            <w:tcW w:w="3315" w:type="dxa"/>
            <w:vAlign w:val="center"/>
          </w:tcPr>
          <w:p w:rsidR="00590A18" w:rsidRDefault="00714B3B">
            <w:pPr>
              <w:widowControl/>
              <w:numPr>
                <w:ilvl w:val="0"/>
                <w:numId w:val="3"/>
              </w:numPr>
              <w:jc w:val="left"/>
              <w:rPr>
                <w:rFonts w:ascii="宋体" w:hAnsi="宋体" w:cs="宋体"/>
                <w:kern w:val="0"/>
                <w:sz w:val="20"/>
              </w:rPr>
            </w:pPr>
            <w:r>
              <w:rPr>
                <w:rFonts w:ascii="宋体" w:hAnsi="宋体" w:cs="宋体" w:hint="eastAsia"/>
                <w:kern w:val="0"/>
                <w:sz w:val="20"/>
              </w:rPr>
              <w:lastRenderedPageBreak/>
              <w:t>在投标文件中编制《投标人技术人员及技术职称明细表》，反映人员数量及职称情况。</w:t>
            </w:r>
          </w:p>
          <w:p w:rsidR="00590A18" w:rsidRDefault="00714B3B">
            <w:pPr>
              <w:widowControl/>
              <w:jc w:val="left"/>
              <w:rPr>
                <w:rFonts w:ascii="宋体" w:hAnsi="宋体" w:cs="宋体"/>
                <w:kern w:val="0"/>
                <w:sz w:val="20"/>
              </w:rPr>
            </w:pPr>
            <w:r>
              <w:rPr>
                <w:rFonts w:ascii="宋体" w:hAnsi="宋体" w:cs="宋体" w:hint="eastAsia"/>
                <w:kern w:val="0"/>
                <w:sz w:val="20"/>
              </w:rPr>
              <w:t>２、提供技术人员职称证书复印件，原件供现场核实。</w:t>
            </w:r>
          </w:p>
          <w:p w:rsidR="00590A18" w:rsidRDefault="00714B3B">
            <w:pPr>
              <w:widowControl/>
              <w:jc w:val="left"/>
              <w:rPr>
                <w:rFonts w:ascii="宋体" w:hAnsi="宋体" w:cs="宋体"/>
                <w:kern w:val="0"/>
                <w:sz w:val="20"/>
              </w:rPr>
            </w:pPr>
            <w:r>
              <w:rPr>
                <w:rFonts w:ascii="宋体" w:hAnsi="宋体" w:cs="宋体" w:hint="eastAsia"/>
                <w:kern w:val="0"/>
                <w:sz w:val="20"/>
              </w:rPr>
              <w:t>３、在投标文件中提供当地社保部门出</w:t>
            </w:r>
            <w:r>
              <w:rPr>
                <w:rFonts w:ascii="宋体" w:hAnsi="宋体" w:cs="宋体" w:hint="eastAsia"/>
                <w:kern w:val="0"/>
                <w:sz w:val="20"/>
              </w:rPr>
              <w:lastRenderedPageBreak/>
              <w:t>具的2016年11月份，投标人为相关人员缴纳社保证明原件。</w:t>
            </w:r>
          </w:p>
        </w:tc>
        <w:tc>
          <w:tcPr>
            <w:tcW w:w="1500" w:type="dxa"/>
            <w:vAlign w:val="center"/>
          </w:tcPr>
          <w:p w:rsidR="00590A18" w:rsidRDefault="00590A18">
            <w:pPr>
              <w:widowControl/>
              <w:jc w:val="left"/>
              <w:rPr>
                <w:rFonts w:ascii="宋体" w:hAnsi="宋体" w:cs="宋体"/>
                <w:kern w:val="0"/>
                <w:sz w:val="20"/>
              </w:rPr>
            </w:pPr>
          </w:p>
        </w:tc>
      </w:tr>
      <w:tr w:rsidR="00590A18">
        <w:trPr>
          <w:trHeight w:val="1331"/>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lastRenderedPageBreak/>
              <w:t>5</w:t>
            </w:r>
          </w:p>
        </w:tc>
        <w:tc>
          <w:tcPr>
            <w:tcW w:w="109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应急</w:t>
            </w:r>
          </w:p>
          <w:p w:rsidR="00590A18" w:rsidRDefault="00714B3B">
            <w:pPr>
              <w:widowControl/>
              <w:jc w:val="center"/>
              <w:rPr>
                <w:rFonts w:ascii="宋体" w:hAnsi="宋体" w:cs="宋体"/>
                <w:kern w:val="0"/>
                <w:sz w:val="20"/>
              </w:rPr>
            </w:pPr>
            <w:r>
              <w:rPr>
                <w:rFonts w:ascii="宋体" w:hAnsi="宋体" w:cs="宋体" w:hint="eastAsia"/>
                <w:kern w:val="0"/>
                <w:sz w:val="20"/>
              </w:rPr>
              <w:t>服务能力</w:t>
            </w:r>
          </w:p>
          <w:p w:rsidR="00590A18" w:rsidRDefault="00590A18">
            <w:pPr>
              <w:widowControl/>
              <w:jc w:val="center"/>
              <w:rPr>
                <w:rFonts w:ascii="宋体" w:hAnsi="宋体" w:cs="宋体"/>
                <w:kern w:val="0"/>
                <w:sz w:val="20"/>
              </w:rPr>
            </w:pPr>
          </w:p>
        </w:tc>
        <w:tc>
          <w:tcPr>
            <w:tcW w:w="91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（15%</w:t>
            </w:r>
            <w:r>
              <w:rPr>
                <w:rFonts w:ascii="宋体" w:hAnsi="宋体" w:cs="宋体" w:hint="eastAsia"/>
                <w:b/>
                <w:bCs/>
                <w:kern w:val="0"/>
                <w:sz w:val="20"/>
              </w:rPr>
              <w:t>）</w:t>
            </w:r>
          </w:p>
        </w:tc>
        <w:tc>
          <w:tcPr>
            <w:tcW w:w="7620" w:type="dxa"/>
            <w:vAlign w:val="center"/>
          </w:tcPr>
          <w:p w:rsidR="00590A18" w:rsidRDefault="00714B3B">
            <w:pPr>
              <w:widowControl/>
              <w:numPr>
                <w:ilvl w:val="0"/>
                <w:numId w:val="4"/>
              </w:numPr>
              <w:jc w:val="left"/>
              <w:rPr>
                <w:rFonts w:ascii="宋体" w:hAnsi="宋体" w:cs="宋体"/>
                <w:kern w:val="0"/>
                <w:sz w:val="20"/>
              </w:rPr>
            </w:pPr>
            <w:r>
              <w:rPr>
                <w:rFonts w:ascii="宋体" w:hAnsi="宋体" w:cs="宋体" w:hint="eastAsia"/>
                <w:kern w:val="0"/>
                <w:sz w:val="20"/>
              </w:rPr>
              <w:t>有应急救援设备（10分）</w:t>
            </w:r>
          </w:p>
          <w:p w:rsidR="00590A18" w:rsidRDefault="00714B3B">
            <w:pPr>
              <w:widowControl/>
              <w:numPr>
                <w:ilvl w:val="0"/>
                <w:numId w:val="4"/>
              </w:numPr>
              <w:jc w:val="left"/>
              <w:rPr>
                <w:rFonts w:ascii="宋体" w:hAnsi="宋体" w:cs="宋体"/>
                <w:kern w:val="0"/>
                <w:sz w:val="20"/>
              </w:rPr>
            </w:pPr>
            <w:r>
              <w:rPr>
                <w:rFonts w:ascii="宋体" w:hAnsi="宋体" w:cs="宋体" w:hint="eastAsia"/>
                <w:kern w:val="0"/>
                <w:sz w:val="20"/>
              </w:rPr>
              <w:t>有保障（24小时、节假日）应急救援人员（5分）</w:t>
            </w:r>
          </w:p>
        </w:tc>
        <w:tc>
          <w:tcPr>
            <w:tcW w:w="3315" w:type="dxa"/>
            <w:vAlign w:val="center"/>
          </w:tcPr>
          <w:p w:rsidR="00590A18" w:rsidRDefault="00590A18">
            <w:pPr>
              <w:widowControl/>
              <w:jc w:val="left"/>
              <w:rPr>
                <w:rFonts w:ascii="宋体" w:hAnsi="宋体" w:cs="宋体"/>
                <w:color w:val="FF0000"/>
                <w:kern w:val="0"/>
                <w:sz w:val="20"/>
              </w:rPr>
            </w:pPr>
          </w:p>
        </w:tc>
        <w:tc>
          <w:tcPr>
            <w:tcW w:w="1500" w:type="dxa"/>
            <w:vAlign w:val="center"/>
          </w:tcPr>
          <w:p w:rsidR="00590A18" w:rsidRDefault="00590A18">
            <w:pPr>
              <w:widowControl/>
              <w:jc w:val="left"/>
              <w:rPr>
                <w:rFonts w:ascii="宋体" w:hAnsi="宋体" w:cs="宋体"/>
                <w:kern w:val="0"/>
                <w:sz w:val="20"/>
              </w:rPr>
            </w:pPr>
          </w:p>
        </w:tc>
      </w:tr>
    </w:tbl>
    <w:p w:rsidR="00590A18" w:rsidRDefault="00590A18">
      <w:pPr>
        <w:rPr>
          <w:rFonts w:ascii="黑体" w:eastAsia="黑体" w:hAnsi="黑体" w:cs="黑体"/>
          <w:sz w:val="44"/>
          <w:szCs w:val="44"/>
        </w:rPr>
      </w:pPr>
    </w:p>
    <w:p w:rsidR="00590A18" w:rsidRDefault="00714B3B">
      <w:pPr>
        <w:widowControl/>
        <w:jc w:val="left"/>
        <w:rPr>
          <w:rFonts w:ascii="黑体" w:eastAsia="黑体" w:hAnsi="黑体"/>
          <w:sz w:val="24"/>
          <w:szCs w:val="24"/>
        </w:rPr>
      </w:pPr>
      <w:r>
        <w:rPr>
          <w:rFonts w:ascii="黑体" w:eastAsia="黑体" w:hAnsi="黑体"/>
          <w:sz w:val="24"/>
          <w:szCs w:val="24"/>
        </w:rPr>
        <w:br w:type="page"/>
      </w:r>
    </w:p>
    <w:p w:rsidR="00590A18" w:rsidRDefault="00590A18">
      <w:pPr>
        <w:widowControl/>
        <w:jc w:val="left"/>
        <w:rPr>
          <w:rFonts w:ascii="黑体" w:eastAsia="黑体" w:hAnsi="黑体"/>
          <w:sz w:val="24"/>
          <w:szCs w:val="24"/>
        </w:rPr>
        <w:sectPr w:rsidR="00590A18">
          <w:pgSz w:w="16840" w:h="11907" w:orient="landscape"/>
          <w:pgMar w:top="1304" w:right="1134" w:bottom="1191" w:left="1134" w:header="794" w:footer="992" w:gutter="0"/>
          <w:pgNumType w:fmt="numberInDash"/>
          <w:cols w:space="720"/>
          <w:docGrid w:type="linesAndChars" w:linePitch="393" w:charSpace="-4325"/>
        </w:sectPr>
      </w:pPr>
    </w:p>
    <w:p w:rsidR="00590A18" w:rsidRDefault="00714B3B">
      <w:pPr>
        <w:snapToGrid w:val="0"/>
        <w:spacing w:line="560" w:lineRule="exact"/>
        <w:ind w:firstLineChars="150" w:firstLine="389"/>
        <w:rPr>
          <w:rFonts w:eastAsia="方正仿宋_GBK"/>
          <w:b/>
          <w:bCs/>
          <w:szCs w:val="28"/>
        </w:rPr>
      </w:pPr>
      <w:r>
        <w:rPr>
          <w:rFonts w:eastAsia="方正仿宋_GBK"/>
          <w:b/>
          <w:bCs/>
          <w:szCs w:val="28"/>
        </w:rPr>
        <w:lastRenderedPageBreak/>
        <w:t>三、无效响应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供应商发生以下条款情况之一者，视为无效响应，其响应文件将被拒绝：</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（一）供应商不符合规定的基本资格条件或特定资格条件的；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（二）供应商的法定代表人或其授权代表未参加磋商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（三）供应商未按照竞争性磋商文件的要求缴纳磋商保证金；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（四）供应商所提交的响应文件不按规定签字、盖章；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（五）磋商文件中</w:t>
      </w:r>
      <w:r>
        <w:rPr>
          <w:rFonts w:ascii="Times New Roman" w:eastAsia="方正仿宋_GBK" w:hAnsi="Times New Roman" w:hint="eastAsia"/>
          <w:sz w:val="24"/>
          <w:szCs w:val="24"/>
        </w:rPr>
        <w:t>资格性和符合性</w:t>
      </w:r>
      <w:r>
        <w:rPr>
          <w:rFonts w:ascii="Times New Roman" w:eastAsia="方正仿宋_GBK" w:hAnsi="Times New Roman"/>
          <w:sz w:val="24"/>
          <w:szCs w:val="24"/>
        </w:rPr>
        <w:t>要求原件或原件备查的，投标人投标现场无法提供原件查验的；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（六）供应商的最后报价超过采购预算的；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（七）单位负责人为同一人或者存在直接控股、管理关系的不同供应商，参加同一合同项下的政府采购活动的；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（八）为采购项目提供整体设计、规范编制或者项目管理、监理、检测等服务的供应商，再参加该采购项目的其他采购活动；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（九）供应商投标报价或者某些分项报价明显不合理或者低于成本，不能证明其报价合理性的；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（十）供应商的服务期、质量保证期及磋商有效期不满足竞争性磋商文件要求的；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（十一）供应商响应文件内容有与国家现行法律法规相违背的内容，或附有采购人无法接受的条件。</w:t>
      </w:r>
    </w:p>
    <w:p w:rsidR="00590A18" w:rsidRDefault="00714B3B">
      <w:pPr>
        <w:snapToGrid w:val="0"/>
        <w:spacing w:line="560" w:lineRule="exact"/>
        <w:ind w:firstLineChars="150" w:firstLine="389"/>
        <w:rPr>
          <w:rFonts w:eastAsia="方正仿宋_GBK"/>
          <w:b/>
          <w:bCs/>
          <w:szCs w:val="28"/>
        </w:rPr>
      </w:pPr>
      <w:r>
        <w:rPr>
          <w:rFonts w:eastAsia="方正仿宋_GBK"/>
          <w:b/>
          <w:bCs/>
          <w:szCs w:val="28"/>
        </w:rPr>
        <w:t>四、采购中止</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出现下列情形之一的，采购人或者采购代理机构应当终止竞争性磋商采购活动，发布项目终止公告并说明原因，重新开展采购活动：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（一）因情况变化，不再符合规定的竞争性磋商采购人式适用情形的；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（二）出现影响采购公正的违法、违规行为的；</w:t>
      </w:r>
    </w:p>
    <w:p w:rsidR="00590A18" w:rsidRDefault="00714B3B">
      <w:pPr>
        <w:pStyle w:val="16"/>
        <w:spacing w:line="440" w:lineRule="exact"/>
        <w:ind w:firstLineChars="200" w:firstLine="438"/>
        <w:rPr>
          <w:rFonts w:ascii="Times New Roman" w:eastAsia="方正仿宋_GBK" w:hAnsi="Times New Roman"/>
          <w:sz w:val="24"/>
          <w:szCs w:val="24"/>
        </w:rPr>
        <w:sectPr w:rsidR="00590A18">
          <w:pgSz w:w="11907" w:h="16840"/>
          <w:pgMar w:top="1134" w:right="1191" w:bottom="1134" w:left="1304" w:header="794" w:footer="992" w:gutter="0"/>
          <w:pgNumType w:fmt="numberInDash"/>
          <w:cols w:space="720"/>
          <w:docGrid w:type="linesAndChars" w:linePitch="393" w:charSpace="-4325"/>
        </w:sectPr>
      </w:pPr>
      <w:r>
        <w:rPr>
          <w:rFonts w:ascii="Times New Roman" w:eastAsia="方正仿宋_GBK" w:hAnsi="Times New Roman"/>
          <w:sz w:val="24"/>
          <w:szCs w:val="24"/>
        </w:rPr>
        <w:t>（三）在采购过程中符合要求的供应商或者报价未超过采购预算的供应商不足</w:t>
      </w:r>
      <w:r>
        <w:rPr>
          <w:rFonts w:ascii="Times New Roman" w:eastAsia="方正仿宋_GBK" w:hAnsi="Times New Roman"/>
          <w:sz w:val="24"/>
          <w:szCs w:val="24"/>
        </w:rPr>
        <w:t>3</w:t>
      </w:r>
      <w:r>
        <w:rPr>
          <w:rFonts w:ascii="Times New Roman" w:eastAsia="方正仿宋_GBK" w:hAnsi="Times New Roman"/>
          <w:sz w:val="24"/>
          <w:szCs w:val="24"/>
        </w:rPr>
        <w:t>家的，但《政府采购竞争性磋商采购人式管理暂行办法》第二十一条第三款规定的情形</w:t>
      </w:r>
      <w:r>
        <w:rPr>
          <w:rFonts w:ascii="Times New Roman" w:eastAsia="方正仿宋_GBK" w:hAnsi="Times New Roman"/>
          <w:sz w:val="24"/>
          <w:szCs w:val="24"/>
        </w:rPr>
        <w:t>,</w:t>
      </w:r>
      <w:r>
        <w:rPr>
          <w:rFonts w:ascii="Times New Roman" w:eastAsia="方正仿宋_GBK" w:hAnsi="Times New Roman"/>
          <w:sz w:val="24"/>
          <w:szCs w:val="24"/>
        </w:rPr>
        <w:t>以及财政部财库</w:t>
      </w:r>
      <w:r>
        <w:rPr>
          <w:rFonts w:ascii="Times New Roman" w:eastAsia="方正仿宋_GBK" w:hAnsi="Times New Roman"/>
          <w:sz w:val="24"/>
          <w:szCs w:val="24"/>
        </w:rPr>
        <w:t>[2015]124</w:t>
      </w:r>
      <w:r>
        <w:rPr>
          <w:rFonts w:ascii="Times New Roman" w:eastAsia="方正仿宋_GBK" w:hAnsi="Times New Roman"/>
          <w:sz w:val="24"/>
          <w:szCs w:val="24"/>
        </w:rPr>
        <w:t>号文件规定的情形除外。</w:t>
      </w:r>
    </w:p>
    <w:p w:rsidR="00590A18" w:rsidRDefault="00590A18">
      <w:pPr>
        <w:widowControl/>
        <w:jc w:val="left"/>
        <w:rPr>
          <w:rFonts w:ascii="黑体" w:eastAsia="黑体" w:hAnsi="黑体"/>
          <w:sz w:val="24"/>
          <w:szCs w:val="24"/>
        </w:rPr>
      </w:pPr>
    </w:p>
    <w:p w:rsidR="00590A18" w:rsidRDefault="00714B3B" w:rsidP="00714B3B">
      <w:pPr>
        <w:pStyle w:val="1"/>
        <w:spacing w:before="393" w:after="196"/>
        <w:ind w:firstLineChars="600" w:firstLine="2513"/>
        <w:jc w:val="both"/>
      </w:pPr>
      <w:bookmarkStart w:id="97" w:name="_Toc25574"/>
      <w:bookmarkStart w:id="98" w:name="_Toc2940"/>
      <w:bookmarkStart w:id="99" w:name="_Toc9985"/>
      <w:bookmarkStart w:id="100" w:name="_Toc24893"/>
      <w:bookmarkStart w:id="101" w:name="_Toc11334"/>
      <w:bookmarkStart w:id="102" w:name="_Toc27672"/>
      <w:bookmarkStart w:id="103" w:name="_Toc11106"/>
      <w:bookmarkStart w:id="104" w:name="_Toc28550"/>
      <w:bookmarkStart w:id="105" w:name="_Toc3704"/>
      <w:bookmarkStart w:id="106" w:name="_Toc23757"/>
      <w:bookmarkStart w:id="107" w:name="_Toc1914"/>
      <w:bookmarkEnd w:id="85"/>
      <w:bookmarkEnd w:id="86"/>
      <w:bookmarkEnd w:id="87"/>
      <w:bookmarkEnd w:id="88"/>
      <w:bookmarkEnd w:id="89"/>
      <w:bookmarkEnd w:id="90"/>
      <w:bookmarkEnd w:id="91"/>
      <w:bookmarkEnd w:id="92"/>
      <w:bookmarkEnd w:id="93"/>
      <w:bookmarkEnd w:id="94"/>
      <w:bookmarkEnd w:id="95"/>
      <w:bookmarkEnd w:id="96"/>
      <w:r>
        <w:t>第四篇</w:t>
      </w:r>
      <w:r>
        <w:t xml:space="preserve">  </w:t>
      </w:r>
      <w:r>
        <w:t>供应商须知</w:t>
      </w:r>
      <w:bookmarkEnd w:id="97"/>
      <w:bookmarkEnd w:id="98"/>
      <w:bookmarkEnd w:id="99"/>
      <w:bookmarkEnd w:id="100"/>
      <w:bookmarkEnd w:id="101"/>
      <w:bookmarkEnd w:id="102"/>
      <w:bookmarkEnd w:id="103"/>
      <w:bookmarkEnd w:id="104"/>
      <w:bookmarkEnd w:id="105"/>
      <w:bookmarkEnd w:id="106"/>
      <w:bookmarkEnd w:id="107"/>
    </w:p>
    <w:p w:rsidR="00590A18" w:rsidRDefault="00714B3B">
      <w:pPr>
        <w:pStyle w:val="2"/>
        <w:spacing w:before="196" w:line="520" w:lineRule="exact"/>
        <w:ind w:firstLine="440"/>
        <w:rPr>
          <w:rFonts w:ascii="Times New Roman" w:eastAsia="方正仿宋_GBK" w:hAnsi="Times New Roman"/>
          <w:sz w:val="28"/>
          <w:szCs w:val="28"/>
        </w:rPr>
      </w:pPr>
      <w:bookmarkStart w:id="108" w:name="_Toc4340"/>
      <w:bookmarkStart w:id="109" w:name="_Toc11889"/>
      <w:bookmarkStart w:id="110" w:name="_Toc22160"/>
      <w:bookmarkStart w:id="111" w:name="_Toc22366"/>
      <w:bookmarkStart w:id="112" w:name="_Toc1817"/>
      <w:bookmarkStart w:id="113" w:name="_Toc11853"/>
      <w:bookmarkStart w:id="114" w:name="_Toc6973"/>
      <w:bookmarkStart w:id="115" w:name="_Toc5449"/>
      <w:bookmarkStart w:id="116" w:name="_Toc22471"/>
      <w:bookmarkStart w:id="117" w:name="_Toc7497"/>
      <w:bookmarkStart w:id="118" w:name="_Toc24216"/>
      <w:bookmarkStart w:id="119" w:name="_Toc21231"/>
      <w:bookmarkStart w:id="120" w:name="_Toc495592661"/>
      <w:r>
        <w:rPr>
          <w:rFonts w:ascii="Times New Roman" w:eastAsia="方正仿宋_GBK" w:hAnsi="Times New Roman"/>
          <w:sz w:val="28"/>
          <w:szCs w:val="28"/>
        </w:rPr>
        <w:t>一、磋商费用</w:t>
      </w:r>
      <w:bookmarkEnd w:id="108"/>
      <w:bookmarkEnd w:id="109"/>
      <w:bookmarkEnd w:id="110"/>
      <w:bookmarkEnd w:id="111"/>
      <w:bookmarkEnd w:id="112"/>
      <w:bookmarkEnd w:id="113"/>
      <w:bookmarkEnd w:id="114"/>
      <w:bookmarkEnd w:id="115"/>
      <w:bookmarkEnd w:id="116"/>
      <w:bookmarkEnd w:id="117"/>
      <w:bookmarkEnd w:id="118"/>
      <w:bookmarkEnd w:id="119"/>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参与磋商的供应商应承担其编制响应文件与递交响应文件所涉及的一切费用，不论磋商结果如何，采购人和采购代理机构在任何情况下无义务也无责任承担这些费用。</w:t>
      </w:r>
    </w:p>
    <w:p w:rsidR="00590A18" w:rsidRDefault="00714B3B">
      <w:pPr>
        <w:pStyle w:val="2"/>
        <w:spacing w:before="196" w:line="520" w:lineRule="exact"/>
        <w:ind w:firstLine="440"/>
        <w:rPr>
          <w:rFonts w:ascii="Times New Roman" w:eastAsia="方正仿宋_GBK" w:hAnsi="Times New Roman"/>
          <w:sz w:val="28"/>
          <w:szCs w:val="28"/>
        </w:rPr>
      </w:pPr>
      <w:bookmarkStart w:id="121" w:name="_Toc11594"/>
      <w:bookmarkStart w:id="122" w:name="_Toc3940"/>
      <w:bookmarkStart w:id="123" w:name="_Toc32292"/>
      <w:bookmarkStart w:id="124" w:name="_Toc31542"/>
      <w:bookmarkStart w:id="125" w:name="_Toc31824"/>
      <w:bookmarkStart w:id="126" w:name="_Toc12071"/>
      <w:bookmarkStart w:id="127" w:name="_Toc466546926"/>
      <w:bookmarkStart w:id="128" w:name="_Toc27687"/>
      <w:bookmarkStart w:id="129" w:name="_Toc17888"/>
      <w:bookmarkStart w:id="130" w:name="_Toc26700"/>
      <w:bookmarkStart w:id="131" w:name="_Toc18712"/>
      <w:bookmarkStart w:id="132" w:name="_Toc15208"/>
      <w:bookmarkStart w:id="133" w:name="_Toc1425"/>
      <w:bookmarkStart w:id="134" w:name="_Toc27928"/>
      <w:bookmarkStart w:id="135" w:name="_Toc495592662"/>
      <w:bookmarkEnd w:id="120"/>
      <w:r>
        <w:rPr>
          <w:rFonts w:ascii="Times New Roman" w:eastAsia="方正仿宋_GBK" w:hAnsi="Times New Roman"/>
          <w:sz w:val="28"/>
          <w:szCs w:val="28"/>
        </w:rPr>
        <w:t>二、竞争性磋商文件</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90A18" w:rsidRDefault="00036423">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（一）竞争性磋商文件由采购邀请书、供应商须知、</w:t>
      </w:r>
      <w:r w:rsidR="00714B3B">
        <w:rPr>
          <w:rFonts w:ascii="Times New Roman" w:eastAsia="方正仿宋_GBK" w:hAnsi="Times New Roman"/>
          <w:sz w:val="24"/>
          <w:szCs w:val="24"/>
        </w:rPr>
        <w:t>、采购</w:t>
      </w:r>
      <w:r>
        <w:rPr>
          <w:rFonts w:ascii="Times New Roman" w:eastAsia="方正仿宋_GBK" w:hAnsi="Times New Roman"/>
          <w:sz w:val="24"/>
          <w:szCs w:val="24"/>
        </w:rPr>
        <w:t>项目内容及</w:t>
      </w:r>
      <w:r w:rsidR="00714B3B">
        <w:rPr>
          <w:rFonts w:ascii="Times New Roman" w:eastAsia="方正仿宋_GBK" w:hAnsi="Times New Roman"/>
          <w:sz w:val="24"/>
          <w:szCs w:val="24"/>
        </w:rPr>
        <w:t>商务需求、</w:t>
      </w:r>
      <w:r>
        <w:rPr>
          <w:rFonts w:ascii="Times New Roman" w:eastAsia="方正仿宋_GBK" w:hAnsi="Times New Roman"/>
          <w:sz w:val="24"/>
          <w:szCs w:val="24"/>
        </w:rPr>
        <w:t>资格审查</w:t>
      </w:r>
      <w:r w:rsidR="0096623C">
        <w:rPr>
          <w:rFonts w:ascii="Times New Roman" w:eastAsia="方正仿宋_GBK" w:hAnsi="Times New Roman"/>
          <w:sz w:val="24"/>
          <w:szCs w:val="24"/>
        </w:rPr>
        <w:t>及评标</w:t>
      </w:r>
      <w:r>
        <w:rPr>
          <w:rFonts w:ascii="Times New Roman" w:eastAsia="方正仿宋_GBK" w:hAnsi="Times New Roman"/>
          <w:sz w:val="24"/>
          <w:szCs w:val="24"/>
        </w:rPr>
        <w:t>办法</w:t>
      </w:r>
      <w:r>
        <w:rPr>
          <w:rFonts w:ascii="Times New Roman" w:eastAsia="方正仿宋_GBK" w:hAnsi="Times New Roman" w:hint="eastAsia"/>
          <w:sz w:val="24"/>
          <w:szCs w:val="24"/>
        </w:rPr>
        <w:t>、</w:t>
      </w:r>
      <w:r>
        <w:rPr>
          <w:rFonts w:ascii="Times New Roman" w:eastAsia="方正仿宋_GBK" w:hAnsi="Times New Roman"/>
          <w:sz w:val="24"/>
          <w:szCs w:val="24"/>
        </w:rPr>
        <w:t>供应商需知</w:t>
      </w:r>
      <w:r>
        <w:rPr>
          <w:rFonts w:ascii="Times New Roman" w:eastAsia="方正仿宋_GBK" w:hAnsi="Times New Roman" w:hint="eastAsia"/>
          <w:sz w:val="24"/>
          <w:szCs w:val="24"/>
        </w:rPr>
        <w:t>、</w:t>
      </w:r>
      <w:r>
        <w:rPr>
          <w:rFonts w:ascii="Times New Roman" w:eastAsia="方正仿宋_GBK" w:hAnsi="Times New Roman"/>
          <w:sz w:val="24"/>
          <w:szCs w:val="24"/>
        </w:rPr>
        <w:t>合同主要条款</w:t>
      </w:r>
      <w:r>
        <w:rPr>
          <w:rFonts w:ascii="Times New Roman" w:eastAsia="方正仿宋_GBK" w:hAnsi="Times New Roman" w:hint="eastAsia"/>
          <w:sz w:val="24"/>
          <w:szCs w:val="24"/>
        </w:rPr>
        <w:t>、</w:t>
      </w:r>
      <w:r>
        <w:rPr>
          <w:rFonts w:ascii="Times New Roman" w:eastAsia="方正仿宋_GBK" w:hAnsi="Times New Roman"/>
          <w:sz w:val="24"/>
          <w:szCs w:val="24"/>
        </w:rPr>
        <w:t>响应文件格式</w:t>
      </w:r>
      <w:r w:rsidR="00714B3B">
        <w:rPr>
          <w:rFonts w:ascii="Times New Roman" w:eastAsia="方正仿宋_GBK" w:hAnsi="Times New Roman"/>
          <w:sz w:val="24"/>
          <w:szCs w:val="24"/>
        </w:rPr>
        <w:t>六部分组成。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（二）采购人（或采购代理机构）所作的一切有效的书面通知、修改及补充，都是竞争性磋商文件不可分割的部分。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（三）本竞争性磋商文件中，磋商小组根据与供应商进行磋商可能实质性变动的内容为竞争性磋商文件第二</w:t>
      </w:r>
      <w:r>
        <w:rPr>
          <w:rFonts w:ascii="Times New Roman" w:eastAsia="方正仿宋_GBK" w:hAnsi="Times New Roman" w:hint="eastAsia"/>
          <w:sz w:val="24"/>
          <w:szCs w:val="24"/>
        </w:rPr>
        <w:t>、</w:t>
      </w:r>
      <w:r>
        <w:rPr>
          <w:rFonts w:ascii="Times New Roman" w:eastAsia="方正仿宋_GBK" w:hAnsi="Times New Roman"/>
          <w:sz w:val="24"/>
          <w:szCs w:val="24"/>
        </w:rPr>
        <w:t>三、四、五篇全部内容。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（四）评审的依据为竞争性磋商文件和响应文件（含有效的书面承诺）。磋商小组判断响应文件对竞争性磋商文件的响应，仅基于响应文件本身而不靠外部证据。</w:t>
      </w:r>
    </w:p>
    <w:p w:rsidR="00590A18" w:rsidRDefault="00714B3B">
      <w:pPr>
        <w:pStyle w:val="2"/>
        <w:spacing w:before="196" w:line="520" w:lineRule="exact"/>
        <w:ind w:firstLine="440"/>
        <w:rPr>
          <w:rFonts w:ascii="Times New Roman" w:eastAsia="方正仿宋_GBK" w:hAnsi="Times New Roman"/>
          <w:sz w:val="28"/>
          <w:szCs w:val="28"/>
        </w:rPr>
      </w:pPr>
      <w:bookmarkStart w:id="136" w:name="_Toc24924"/>
      <w:bookmarkStart w:id="137" w:name="_Toc4761"/>
      <w:bookmarkStart w:id="138" w:name="_Toc12088"/>
      <w:bookmarkStart w:id="139" w:name="_Toc18120"/>
      <w:bookmarkStart w:id="140" w:name="_Toc19275"/>
      <w:bookmarkStart w:id="141" w:name="_Toc15526"/>
      <w:bookmarkStart w:id="142" w:name="_Toc2271"/>
      <w:bookmarkStart w:id="143" w:name="_Toc29023"/>
      <w:bookmarkStart w:id="144" w:name="_Toc28368"/>
      <w:bookmarkStart w:id="145" w:name="_Toc4333"/>
      <w:bookmarkStart w:id="146" w:name="_Toc24716"/>
      <w:r>
        <w:rPr>
          <w:rFonts w:ascii="Times New Roman" w:eastAsia="方正仿宋_GBK" w:hAnsi="Times New Roman"/>
          <w:sz w:val="28"/>
          <w:szCs w:val="28"/>
        </w:rPr>
        <w:t>三、</w:t>
      </w:r>
      <w:bookmarkEnd w:id="135"/>
      <w:r>
        <w:rPr>
          <w:rFonts w:ascii="Times New Roman" w:eastAsia="方正仿宋_GBK" w:hAnsi="Times New Roman"/>
          <w:sz w:val="28"/>
          <w:szCs w:val="28"/>
        </w:rPr>
        <w:t>磋商要求</w:t>
      </w:r>
      <w:bookmarkEnd w:id="136"/>
      <w:bookmarkEnd w:id="137"/>
      <w:bookmarkEnd w:id="138"/>
      <w:bookmarkEnd w:id="139"/>
      <w:bookmarkEnd w:id="140"/>
      <w:bookmarkEnd w:id="141"/>
      <w:bookmarkEnd w:id="142"/>
      <w:bookmarkEnd w:id="143"/>
      <w:bookmarkEnd w:id="144"/>
      <w:bookmarkEnd w:id="145"/>
      <w:bookmarkEnd w:id="146"/>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（一）响应文件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、供应商应当按照竞争性磋商文件的要求编制响应文件，并对竞争性磋商文件提出的要求和条件作出实质性响应，响应文件原则上采用软面订本，同时应编制完整的页码、目录。</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、响应文件组成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响应文件由第六篇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规定的部分和</w:t>
      </w:r>
      <w:r w:rsidR="0096623C">
        <w:rPr>
          <w:rFonts w:ascii="Times New Roman" w:eastAsia="方正仿宋_GBK" w:hAnsi="Times New Roman"/>
          <w:sz w:val="24"/>
          <w:szCs w:val="24"/>
        </w:rPr>
        <w:t>供应商所作的一切有效补充、修改和承诺等文件组成，供应商应按照第六</w:t>
      </w:r>
      <w:r>
        <w:rPr>
          <w:rFonts w:ascii="Times New Roman" w:eastAsia="方正仿宋_GBK" w:hAnsi="Times New Roman"/>
          <w:sz w:val="24"/>
          <w:szCs w:val="24"/>
        </w:rPr>
        <w:t>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规定的目录顺序组织编写和装订，也可在基本格式基础上对表格进行扩展，未规定格式的由供应商自定格式。</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（二）磋商有效期：响应文件及有关承诺文件有效期为提交响应文件截止时间起</w:t>
      </w:r>
      <w:r>
        <w:rPr>
          <w:rFonts w:ascii="Times New Roman" w:eastAsia="方正仿宋_GBK" w:hAnsi="Times New Roman"/>
          <w:sz w:val="24"/>
          <w:szCs w:val="24"/>
        </w:rPr>
        <w:t>90</w:t>
      </w:r>
      <w:r>
        <w:rPr>
          <w:rFonts w:ascii="Times New Roman" w:eastAsia="方正仿宋_GBK" w:hAnsi="Times New Roman"/>
          <w:sz w:val="24"/>
          <w:szCs w:val="24"/>
        </w:rPr>
        <w:t>天。</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、供应商提交保证金金额和方式详见</w:t>
      </w:r>
      <w:r>
        <w:rPr>
          <w:rFonts w:ascii="Times New Roman" w:eastAsia="方正仿宋_GBK" w:hAnsi="Times New Roman"/>
          <w:sz w:val="24"/>
          <w:szCs w:val="24"/>
        </w:rPr>
        <w:t>“</w:t>
      </w:r>
      <w:r>
        <w:rPr>
          <w:rFonts w:ascii="Times New Roman" w:eastAsia="方正仿宋_GBK" w:hAnsi="Times New Roman"/>
          <w:sz w:val="24"/>
          <w:szCs w:val="24"/>
        </w:rPr>
        <w:t>第一篇</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五、磋商保证金</w:t>
      </w:r>
      <w:r>
        <w:rPr>
          <w:rFonts w:ascii="Times New Roman" w:eastAsia="方正仿宋_GBK" w:hAnsi="Times New Roman"/>
          <w:sz w:val="24"/>
          <w:szCs w:val="24"/>
        </w:rPr>
        <w:t>”</w:t>
      </w:r>
      <w:r>
        <w:rPr>
          <w:rFonts w:ascii="Times New Roman" w:eastAsia="方正仿宋_GBK" w:hAnsi="Times New Roman"/>
          <w:sz w:val="24"/>
          <w:szCs w:val="24"/>
        </w:rPr>
        <w:t>；</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、发生以下情况之一者，磋商保证金不予退还：</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供应商在提交响应文件截止时间后撤回响应文件的；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2.2</w:t>
      </w:r>
      <w:r>
        <w:rPr>
          <w:rFonts w:ascii="Times New Roman" w:eastAsia="方正仿宋_GBK" w:hAnsi="Times New Roman"/>
          <w:sz w:val="24"/>
          <w:szCs w:val="24"/>
        </w:rPr>
        <w:t>供应商在响应文件中提供虚假材料的；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除因不可抗力或竞争性磋商文件认可的情形以外，成交供应商不与采购人签订合同的；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2.4</w:t>
      </w:r>
      <w:r>
        <w:rPr>
          <w:rFonts w:ascii="Times New Roman" w:eastAsia="方正仿宋_GBK" w:hAnsi="Times New Roman"/>
          <w:sz w:val="24"/>
          <w:szCs w:val="24"/>
        </w:rPr>
        <w:t>供应商与采购人、其他供应商或者采购代理机构恶意串通的；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成交供应商不按规定的时间或拒绝按成交状态签订合同（即不按照采购文件确定的合同文本以及采购标的和服务要求等事项签订政府采购合同的）。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（四）修正错误</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、若供应商所递交的响应文件或最后报价中的价格出现大写金额和小写金额不一致的错误，以大写金额修正为准。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（五）提交响应文件的份数和签署</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、响应文件一式两份，其中正本一份，副本一份，副本可为正本的复印件，应与正本一致，如出现不一致情况以正本为准。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、在响应文件正本中，竞争性磋商文件第六篇响应文件编制要求中规定签字、盖章的地方必须按其规定签字、盖章。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（六）响应文件的递交</w:t>
      </w:r>
    </w:p>
    <w:p w:rsidR="00590A18" w:rsidRDefault="00714B3B">
      <w:pPr>
        <w:pStyle w:val="16"/>
        <w:spacing w:line="440" w:lineRule="exact"/>
        <w:ind w:firstLineChars="200" w:firstLine="438"/>
        <w:rPr>
          <w:rFonts w:ascii="Times New Roman" w:eastAsia="方正仿宋_GBK" w:hAnsi="Times New Roman"/>
          <w:sz w:val="24"/>
          <w:szCs w:val="24"/>
        </w:rPr>
      </w:pPr>
      <w:bookmarkStart w:id="147" w:name="_Toc466546928"/>
      <w:bookmarkStart w:id="148" w:name="_Toc5414"/>
      <w:bookmarkStart w:id="149" w:name="_Toc5765"/>
      <w:r>
        <w:rPr>
          <w:rFonts w:ascii="Times New Roman" w:eastAsia="方正仿宋_GBK" w:hAnsi="Times New Roman"/>
          <w:sz w:val="24"/>
          <w:szCs w:val="24"/>
        </w:rPr>
        <w:t xml:space="preserve">1. </w:t>
      </w:r>
      <w:r>
        <w:rPr>
          <w:rFonts w:ascii="Times New Roman" w:eastAsia="方正仿宋_GBK" w:hAnsi="Times New Roman"/>
          <w:sz w:val="24"/>
          <w:szCs w:val="24"/>
        </w:rPr>
        <w:t>响应文件的密封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响应文件的正本、副本均采用信封分别密封。信封上注明项目名称、供应商名称、</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字样。信封的封口应加盖供应商公章或法人授权代表签字。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封套的封口处应加盖供应商公章或由法定代表人授权代表签字。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响应文件投递截止时间：参阅竞争性磋商邀请书。</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（七）响应文件语言：简体中文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（八）供应商参与人员</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磋商按竞争性磋商文件规定的时间和地点进行，供应商须有法定代表人（或分支机构负责人）或其授权代表参加并签到</w:t>
      </w:r>
      <w:r>
        <w:rPr>
          <w:rFonts w:ascii="Times New Roman" w:eastAsia="方正仿宋_GBK" w:hAnsi="Times New Roman"/>
          <w:sz w:val="24"/>
          <w:szCs w:val="24"/>
        </w:rPr>
        <w:t>”</w:t>
      </w:r>
      <w:r>
        <w:rPr>
          <w:rFonts w:ascii="Times New Roman" w:eastAsia="方正仿宋_GBK" w:hAnsi="Times New Roman"/>
          <w:sz w:val="24"/>
          <w:szCs w:val="24"/>
        </w:rPr>
        <w:t>。</w:t>
      </w:r>
    </w:p>
    <w:p w:rsidR="00590A18" w:rsidRDefault="00714B3B">
      <w:pPr>
        <w:pStyle w:val="2"/>
        <w:spacing w:before="196" w:line="520" w:lineRule="exact"/>
        <w:ind w:firstLine="440"/>
        <w:rPr>
          <w:rFonts w:ascii="Times New Roman" w:eastAsia="方正仿宋_GBK" w:hAnsi="Times New Roman"/>
          <w:sz w:val="28"/>
          <w:szCs w:val="28"/>
        </w:rPr>
      </w:pPr>
      <w:bookmarkStart w:id="150" w:name="_Toc23948"/>
      <w:bookmarkStart w:id="151" w:name="_Toc20673"/>
      <w:bookmarkStart w:id="152" w:name="_Toc2330"/>
      <w:bookmarkStart w:id="153" w:name="_Toc7660"/>
      <w:bookmarkStart w:id="154" w:name="_Toc23843"/>
      <w:bookmarkStart w:id="155" w:name="_Toc12616"/>
      <w:bookmarkStart w:id="156" w:name="_Toc6406"/>
      <w:bookmarkStart w:id="157" w:name="_Toc8534"/>
      <w:bookmarkStart w:id="158" w:name="_Toc30540"/>
      <w:bookmarkStart w:id="159" w:name="_Toc21169"/>
      <w:bookmarkStart w:id="160" w:name="_Toc5256"/>
      <w:r>
        <w:rPr>
          <w:rFonts w:ascii="Times New Roman" w:eastAsia="方正仿宋_GBK" w:hAnsi="Times New Roman"/>
          <w:sz w:val="28"/>
          <w:szCs w:val="28"/>
        </w:rPr>
        <w:t>四、成交供应商的确认和变更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（一）成交供应商的确认</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w:t>
      </w:r>
      <w:r>
        <w:rPr>
          <w:rFonts w:ascii="Times New Roman" w:eastAsia="方正仿宋_GBK" w:hAnsi="Times New Roman" w:hint="eastAsia"/>
          <w:sz w:val="24"/>
          <w:szCs w:val="24"/>
        </w:rPr>
        <w:t>根据</w:t>
      </w:r>
      <w:r>
        <w:rPr>
          <w:rFonts w:ascii="Times New Roman" w:eastAsia="方正仿宋_GBK" w:hAnsi="Times New Roman"/>
          <w:sz w:val="24"/>
          <w:szCs w:val="24"/>
        </w:rPr>
        <w:t>磋商小组从评审</w:t>
      </w:r>
      <w:r>
        <w:rPr>
          <w:rFonts w:ascii="Times New Roman" w:eastAsia="方正仿宋_GBK" w:hAnsi="Times New Roman" w:hint="eastAsia"/>
          <w:sz w:val="24"/>
          <w:szCs w:val="24"/>
        </w:rPr>
        <w:t>意见</w:t>
      </w:r>
      <w:r>
        <w:rPr>
          <w:rFonts w:ascii="Times New Roman" w:eastAsia="方正仿宋_GBK" w:hAnsi="Times New Roman"/>
          <w:sz w:val="24"/>
          <w:szCs w:val="24"/>
        </w:rPr>
        <w:t>，按照排序由高到低的原则确定成交供应商。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（二）成交供应商的变更</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、若为下列情况之一的，成交供应商因不可抗力或者自身原因不能履行合同的，采购人可以确定排名其后一位的成交候选人为成交供应商：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万以下的，报价不超过前一名报价</w:t>
      </w:r>
      <w:r>
        <w:rPr>
          <w:rFonts w:ascii="Times New Roman" w:eastAsia="方正仿宋_GBK" w:hAnsi="Times New Roman"/>
          <w:sz w:val="24"/>
          <w:szCs w:val="24"/>
        </w:rPr>
        <w:t>5%</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w:t>
      </w:r>
      <w:r>
        <w:rPr>
          <w:rFonts w:ascii="Times New Roman" w:eastAsia="方正仿宋_GBK" w:hAnsi="Times New Roman"/>
          <w:sz w:val="24"/>
          <w:szCs w:val="24"/>
        </w:rPr>
        <w:t>200</w:t>
      </w:r>
      <w:r>
        <w:rPr>
          <w:rFonts w:ascii="Times New Roman" w:eastAsia="方正仿宋_GBK" w:hAnsi="Times New Roman"/>
          <w:sz w:val="24"/>
          <w:szCs w:val="24"/>
        </w:rPr>
        <w:t>万的，报价不超过前一名报价</w:t>
      </w:r>
      <w:r>
        <w:rPr>
          <w:rFonts w:ascii="Times New Roman" w:eastAsia="方正仿宋_GBK" w:hAnsi="Times New Roman"/>
          <w:sz w:val="24"/>
          <w:szCs w:val="24"/>
        </w:rPr>
        <w:t>4%</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拟成交金额在</w:t>
      </w:r>
      <w:r>
        <w:rPr>
          <w:rFonts w:ascii="Times New Roman" w:eastAsia="方正仿宋_GBK" w:hAnsi="Times New Roman"/>
          <w:sz w:val="24"/>
          <w:szCs w:val="24"/>
        </w:rPr>
        <w:t>200</w:t>
      </w:r>
      <w:r>
        <w:rPr>
          <w:rFonts w:ascii="Times New Roman" w:eastAsia="方正仿宋_GBK" w:hAnsi="Times New Roman"/>
          <w:sz w:val="24"/>
          <w:szCs w:val="24"/>
        </w:rPr>
        <w:t>万以上的，报价不超过前一名报价</w:t>
      </w:r>
      <w:r>
        <w:rPr>
          <w:rFonts w:ascii="Times New Roman" w:eastAsia="方正仿宋_GBK" w:hAnsi="Times New Roman"/>
          <w:sz w:val="24"/>
          <w:szCs w:val="24"/>
        </w:rPr>
        <w:t>3%</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采购人须按以上程序确认成交供应商，否则应重新组织采购。</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、成交供应商无充分理由放弃成交的，采购人将会同采购代理机构把相关情况报财政部门，财政部门将根据财政部十八号令第七十五条的规定对违规供应商进行处罚。</w:t>
      </w:r>
    </w:p>
    <w:p w:rsidR="00590A18" w:rsidRDefault="00714B3B">
      <w:pPr>
        <w:pStyle w:val="2"/>
        <w:spacing w:before="196" w:line="520" w:lineRule="exact"/>
        <w:ind w:firstLine="440"/>
        <w:rPr>
          <w:rFonts w:ascii="Times New Roman" w:eastAsia="方正仿宋_GBK" w:hAnsi="Times New Roman"/>
          <w:sz w:val="28"/>
          <w:szCs w:val="28"/>
        </w:rPr>
      </w:pPr>
      <w:bookmarkStart w:id="161" w:name="_Toc102227321"/>
      <w:bookmarkStart w:id="162" w:name="_Toc466546929"/>
      <w:bookmarkStart w:id="163" w:name="_Toc13622"/>
      <w:bookmarkStart w:id="164" w:name="_Toc342913395"/>
      <w:bookmarkStart w:id="165" w:name="_Toc20683"/>
      <w:bookmarkStart w:id="166" w:name="_Toc9630"/>
      <w:bookmarkStart w:id="167" w:name="_Toc23363"/>
      <w:bookmarkStart w:id="168" w:name="_Toc10869"/>
      <w:bookmarkStart w:id="169" w:name="_Toc3826"/>
      <w:bookmarkStart w:id="170" w:name="_Toc25570"/>
      <w:bookmarkStart w:id="171" w:name="_Toc1926"/>
      <w:bookmarkStart w:id="172" w:name="_Toc8011"/>
      <w:bookmarkStart w:id="173" w:name="_Toc26732"/>
      <w:bookmarkStart w:id="174" w:name="_Toc14799"/>
      <w:bookmarkStart w:id="175" w:name="_Toc22252"/>
      <w:bookmarkStart w:id="176" w:name="_Toc21099"/>
      <w:r>
        <w:rPr>
          <w:rFonts w:ascii="Times New Roman" w:eastAsia="方正仿宋_GBK" w:hAnsi="Times New Roman"/>
          <w:sz w:val="28"/>
          <w:szCs w:val="28"/>
        </w:rPr>
        <w:t>五、成交通知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（一）成交供应商确定后，采购</w:t>
      </w:r>
      <w:r>
        <w:rPr>
          <w:rFonts w:ascii="Times New Roman" w:eastAsia="方正仿宋_GBK" w:hAnsi="Times New Roman" w:hint="eastAsia"/>
          <w:sz w:val="24"/>
          <w:szCs w:val="24"/>
        </w:rPr>
        <w:t>人</w:t>
      </w:r>
      <w:r>
        <w:rPr>
          <w:rFonts w:ascii="Times New Roman" w:eastAsia="方正仿宋_GBK" w:hAnsi="Times New Roman"/>
          <w:sz w:val="24"/>
          <w:szCs w:val="24"/>
        </w:rPr>
        <w:t>将在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w:t>
      </w:r>
      <w:r>
        <w:rPr>
          <w:rFonts w:ascii="Times New Roman" w:eastAsia="方正仿宋_GBK" w:hAnsi="Times New Roman"/>
          <w:sz w:val="24"/>
          <w:szCs w:val="24"/>
        </w:rPr>
        <w:t>上发布成交结果公告。</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（二）结果公告发出同时，采购</w:t>
      </w:r>
      <w:r>
        <w:rPr>
          <w:rFonts w:ascii="Times New Roman" w:eastAsia="方正仿宋_GBK" w:hAnsi="Times New Roman" w:hint="eastAsia"/>
          <w:sz w:val="24"/>
          <w:szCs w:val="24"/>
        </w:rPr>
        <w:t>人</w:t>
      </w:r>
      <w:r>
        <w:rPr>
          <w:rFonts w:ascii="Times New Roman" w:eastAsia="方正仿宋_GBK" w:hAnsi="Times New Roman"/>
          <w:sz w:val="24"/>
          <w:szCs w:val="24"/>
        </w:rPr>
        <w:t>将以书面形式发出《</w:t>
      </w:r>
      <w:r>
        <w:rPr>
          <w:rFonts w:ascii="Times New Roman" w:eastAsia="方正仿宋_GBK" w:hAnsi="Times New Roman" w:hint="eastAsia"/>
          <w:sz w:val="24"/>
          <w:szCs w:val="24"/>
        </w:rPr>
        <w:t>中标</w:t>
      </w:r>
      <w:r>
        <w:rPr>
          <w:rFonts w:ascii="Times New Roman" w:eastAsia="方正仿宋_GBK" w:hAnsi="Times New Roman"/>
          <w:sz w:val="24"/>
          <w:szCs w:val="24"/>
        </w:rPr>
        <w:t>通知书》。《</w:t>
      </w:r>
      <w:r>
        <w:rPr>
          <w:rFonts w:ascii="Times New Roman" w:eastAsia="方正仿宋_GBK" w:hAnsi="Times New Roman" w:hint="eastAsia"/>
          <w:sz w:val="24"/>
          <w:szCs w:val="24"/>
        </w:rPr>
        <w:t>中标</w:t>
      </w:r>
      <w:r>
        <w:rPr>
          <w:rFonts w:ascii="Times New Roman" w:eastAsia="方正仿宋_GBK" w:hAnsi="Times New Roman"/>
          <w:sz w:val="24"/>
          <w:szCs w:val="24"/>
        </w:rPr>
        <w:t>通知书》一经发出即发生法律效力。</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w:t>
      </w:r>
      <w:r>
        <w:rPr>
          <w:rFonts w:ascii="Times New Roman" w:eastAsia="方正仿宋_GBK" w:hAnsi="Times New Roman" w:hint="eastAsia"/>
          <w:sz w:val="24"/>
          <w:szCs w:val="24"/>
        </w:rPr>
        <w:t>中标</w:t>
      </w:r>
      <w:r>
        <w:rPr>
          <w:rFonts w:ascii="Times New Roman" w:eastAsia="方正仿宋_GBK" w:hAnsi="Times New Roman"/>
          <w:sz w:val="24"/>
          <w:szCs w:val="24"/>
        </w:rPr>
        <w:t>通知书》将作为签订合同的依据。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（四）如有供应商对成交结果提出质疑的，在质疑处理完毕后发出成交通知书。</w:t>
      </w:r>
    </w:p>
    <w:p w:rsidR="00590A18" w:rsidRDefault="00714B3B">
      <w:pPr>
        <w:pStyle w:val="2"/>
        <w:spacing w:before="196" w:line="520" w:lineRule="exact"/>
        <w:ind w:firstLine="440"/>
        <w:rPr>
          <w:rFonts w:ascii="Times New Roman" w:eastAsia="方正仿宋_GBK" w:hAnsi="Times New Roman"/>
          <w:sz w:val="28"/>
          <w:szCs w:val="28"/>
        </w:rPr>
      </w:pPr>
      <w:bookmarkStart w:id="177" w:name="_Toc2123"/>
      <w:bookmarkStart w:id="178" w:name="_Toc26404"/>
      <w:bookmarkStart w:id="179" w:name="_Toc32416"/>
      <w:bookmarkStart w:id="180" w:name="_Toc466546930"/>
      <w:bookmarkStart w:id="181" w:name="_Toc11454"/>
      <w:bookmarkStart w:id="182" w:name="_Toc20298"/>
      <w:bookmarkStart w:id="183" w:name="_Toc23002"/>
      <w:bookmarkStart w:id="184" w:name="_Toc1541"/>
      <w:bookmarkStart w:id="185" w:name="_Toc14430"/>
      <w:bookmarkStart w:id="186" w:name="_Toc21650"/>
      <w:bookmarkStart w:id="187" w:name="_Toc5467"/>
      <w:bookmarkStart w:id="188" w:name="_Toc19735"/>
      <w:bookmarkStart w:id="189" w:name="_Toc12983"/>
      <w:r>
        <w:rPr>
          <w:rFonts w:ascii="Times New Roman" w:eastAsia="方正仿宋_GBK" w:hAnsi="Times New Roman"/>
          <w:sz w:val="28"/>
          <w:szCs w:val="28"/>
        </w:rPr>
        <w:t>六、关于质疑和投诉</w:t>
      </w:r>
      <w:bookmarkEnd w:id="177"/>
      <w:bookmarkEnd w:id="178"/>
      <w:bookmarkEnd w:id="179"/>
      <w:bookmarkEnd w:id="180"/>
      <w:bookmarkEnd w:id="181"/>
      <w:bookmarkEnd w:id="182"/>
      <w:bookmarkEnd w:id="183"/>
      <w:bookmarkEnd w:id="184"/>
      <w:bookmarkEnd w:id="185"/>
      <w:bookmarkEnd w:id="186"/>
      <w:bookmarkEnd w:id="187"/>
      <w:bookmarkEnd w:id="188"/>
      <w:bookmarkEnd w:id="189"/>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（一）质疑内容、时限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、供应商对成交结果有异议的，应当在结果公告期限届满之日起七个工作日内以书面形式向采购人、采购代理机构提出质疑，并附相关证明材料。</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、供应商对竞争性磋商文件中供应商特定资格条件、技术质量和商务要求、评审标准及评审细则有异议的，应主要向采购人提出质疑，其他问题可向采购代理机构提出质疑。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（二）质疑答复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采购人、采购代理机构在收到供应商书面质疑后七个工作日内，对质疑内容作出答复。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（三）不予受理或暂缓受理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、质疑有下列情形之一的，不予受理：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质疑供应商参与了磋商活动后，再对竞争性磋商文件内容提出质疑的；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质疑超过有效期的；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对同一事项重复质疑的。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、质疑有下列情形之一的，应暂不受理并告知供应商补充材料。供应商及时补充材料的，应</w:t>
      </w:r>
      <w:r>
        <w:rPr>
          <w:rFonts w:ascii="Times New Roman" w:eastAsia="方正仿宋_GBK" w:hAnsi="Times New Roman"/>
          <w:sz w:val="24"/>
          <w:szCs w:val="24"/>
        </w:rPr>
        <w:lastRenderedPageBreak/>
        <w:t>予受理；逾期未补充的，不予受理：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质疑书格式和内容不符合国家或重庆市相关规定的；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质疑书提供的依据或证明材料不全的；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质疑书副本数量不足的。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（四）投诉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、供应商对采购人、采购代理机构的答复不满意，或者采购人、采购代理机构未在规定时间内答复的，可在答复期满后十五个工作日内按有关规定，向同级财政部门投诉。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、在提出投诉时，应附送相关证明材料。投诉书及证明材料为外文的，应同时提供其中文译本；中文与外文意思不一致的，以中文为准。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590A18" w:rsidRDefault="00714B3B">
      <w:pPr>
        <w:pStyle w:val="2"/>
        <w:spacing w:before="196" w:line="520" w:lineRule="exact"/>
        <w:ind w:firstLine="440"/>
        <w:rPr>
          <w:rFonts w:ascii="Times New Roman" w:eastAsia="方正仿宋_GBK" w:hAnsi="Times New Roman"/>
          <w:sz w:val="28"/>
          <w:szCs w:val="28"/>
        </w:rPr>
      </w:pPr>
      <w:bookmarkStart w:id="190" w:name="_Toc102227322"/>
      <w:bookmarkStart w:id="191" w:name="_Toc30962"/>
      <w:bookmarkStart w:id="192" w:name="_Toc466546933"/>
      <w:bookmarkStart w:id="193" w:name="_Toc12141"/>
      <w:bookmarkStart w:id="194" w:name="_Toc9871"/>
      <w:bookmarkStart w:id="195" w:name="_Toc13122"/>
      <w:bookmarkStart w:id="196" w:name="_Toc3190"/>
      <w:bookmarkStart w:id="197" w:name="_Toc30709"/>
      <w:bookmarkStart w:id="198" w:name="_Toc8030"/>
      <w:bookmarkStart w:id="199" w:name="_Toc12900"/>
      <w:bookmarkStart w:id="200" w:name="_Toc1366"/>
      <w:bookmarkStart w:id="201" w:name="_Toc342913396"/>
      <w:bookmarkStart w:id="202" w:name="_Toc13271"/>
      <w:bookmarkStart w:id="203" w:name="_Toc4110"/>
      <w:bookmarkStart w:id="204" w:name="_Toc2535"/>
      <w:bookmarkStart w:id="205" w:name="_Toc6070"/>
      <w:r>
        <w:rPr>
          <w:rFonts w:ascii="Times New Roman" w:eastAsia="方正仿宋_GBK" w:hAnsi="Times New Roman"/>
          <w:sz w:val="28"/>
          <w:szCs w:val="28"/>
        </w:rPr>
        <w:t>七、签订</w:t>
      </w:r>
      <w:bookmarkEnd w:id="190"/>
      <w:r>
        <w:rPr>
          <w:rFonts w:ascii="Times New Roman" w:eastAsia="方正仿宋_GBK" w:hAnsi="Times New Roman"/>
          <w:sz w:val="28"/>
          <w:szCs w:val="28"/>
        </w:rPr>
        <w:t>合同</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（一）采购人应当自成交通知书发出之日起三十日内，与成交供应商签订书面合同。所签订的合同不得对措施文件和成交供应商响应文件作实质性修改。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成交供应商逾期或拒绝或不按成交状态签订合同的，保证金不予退还，并按政府采购法的有关规定进行严肃处理。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（二）竞争性磋商文件、供应商的响应文件及澄清文件等，均为签订政府采购合同的依据。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（三）合同生效条款由供需双方约定，法律、行政法规规定应当办理批准、登记等手续后生效的合同，依照其规定。</w:t>
      </w:r>
      <w:r>
        <w:rPr>
          <w:rFonts w:ascii="Times New Roman" w:eastAsia="方正仿宋_GBK" w:hAnsi="Times New Roman"/>
          <w:sz w:val="24"/>
          <w:szCs w:val="24"/>
        </w:rPr>
        <w:t xml:space="preserve"> </w:t>
      </w:r>
    </w:p>
    <w:p w:rsidR="00590A18" w:rsidRDefault="00714B3B">
      <w:pPr>
        <w:pStyle w:val="16"/>
        <w:spacing w:line="440" w:lineRule="exact"/>
        <w:ind w:firstLineChars="200" w:firstLine="438"/>
        <w:rPr>
          <w:rFonts w:ascii="Times New Roman" w:eastAsia="方正仿宋_GBK" w:hAnsi="Times New Roman"/>
          <w:sz w:val="24"/>
          <w:szCs w:val="24"/>
        </w:rPr>
      </w:pPr>
      <w:bookmarkStart w:id="206" w:name="_Toc466546934"/>
      <w:bookmarkStart w:id="207" w:name="_Toc10523"/>
      <w:bookmarkStart w:id="208" w:name="_Toc23923"/>
      <w:bookmarkStart w:id="209" w:name="_Toc14780"/>
      <w:r>
        <w:rPr>
          <w:rFonts w:ascii="Times New Roman" w:eastAsia="方正仿宋_GBK" w:hAnsi="Times New Roman"/>
          <w:sz w:val="24"/>
          <w:szCs w:val="24"/>
        </w:rPr>
        <w:t>（四）合同原则上应按照《重庆市政府采购合同》签订，相关单位要求适用合同通用格式版本的，应按其要求另行签订其他合同。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（五）采购人要求成交供应商提供履约保证金的，应当在磋商文件中予以约定。成交供应商履约完毕后，采购人应按磋商文件及合同的约定无息退还其履约保证金。</w:t>
      </w:r>
    </w:p>
    <w:p w:rsidR="00590A18" w:rsidRDefault="00714B3B">
      <w:pPr>
        <w:pStyle w:val="1"/>
        <w:spacing w:before="393" w:after="196"/>
      </w:pPr>
      <w:bookmarkStart w:id="210" w:name="_Toc349562392"/>
      <w:bookmarkStart w:id="211" w:name="_Toc384905081"/>
      <w:bookmarkStart w:id="212" w:name="_Toc32194"/>
      <w:bookmarkStart w:id="213" w:name="_Toc384905319"/>
      <w:bookmarkStart w:id="214" w:name="_Toc409189639"/>
      <w:bookmarkStart w:id="215" w:name="_Toc384905082"/>
      <w:bookmarkEnd w:id="206"/>
      <w:bookmarkEnd w:id="207"/>
      <w:bookmarkEnd w:id="208"/>
      <w:bookmarkEnd w:id="209"/>
      <w:r>
        <w:br w:type="page"/>
      </w:r>
      <w:bookmarkStart w:id="216" w:name="_Toc26121"/>
      <w:bookmarkStart w:id="217" w:name="_Toc3049"/>
      <w:bookmarkStart w:id="218" w:name="_Toc21803"/>
      <w:bookmarkStart w:id="219" w:name="_Toc17666"/>
      <w:bookmarkStart w:id="220" w:name="_Toc3552"/>
      <w:bookmarkStart w:id="221" w:name="_Toc26921"/>
      <w:bookmarkStart w:id="222" w:name="_Toc14250"/>
      <w:bookmarkStart w:id="223" w:name="_Toc3017"/>
      <w:bookmarkStart w:id="224" w:name="_Toc18534"/>
      <w:bookmarkStart w:id="225" w:name="_Toc17779"/>
      <w:r>
        <w:lastRenderedPageBreak/>
        <w:t>第五篇</w:t>
      </w:r>
      <w:r>
        <w:t xml:space="preserve">  </w:t>
      </w:r>
      <w:r>
        <w:t>合同主要条款</w:t>
      </w:r>
      <w:bookmarkEnd w:id="210"/>
      <w:bookmarkEnd w:id="211"/>
      <w:bookmarkEnd w:id="212"/>
      <w:bookmarkEnd w:id="213"/>
      <w:bookmarkEnd w:id="216"/>
      <w:bookmarkEnd w:id="217"/>
      <w:bookmarkEnd w:id="218"/>
      <w:bookmarkEnd w:id="219"/>
      <w:bookmarkEnd w:id="220"/>
      <w:bookmarkEnd w:id="221"/>
      <w:bookmarkEnd w:id="222"/>
      <w:bookmarkEnd w:id="223"/>
      <w:bookmarkEnd w:id="224"/>
      <w:bookmarkEnd w:id="225"/>
    </w:p>
    <w:p w:rsidR="00590A18" w:rsidRDefault="00714B3B">
      <w:pPr>
        <w:pStyle w:val="2"/>
        <w:spacing w:before="196" w:line="520" w:lineRule="exact"/>
        <w:ind w:firstLine="440"/>
        <w:rPr>
          <w:rFonts w:ascii="Times New Roman" w:eastAsia="方正仿宋_GBK" w:hAnsi="Times New Roman"/>
          <w:sz w:val="28"/>
          <w:szCs w:val="28"/>
        </w:rPr>
      </w:pPr>
      <w:bookmarkStart w:id="226" w:name="_Toc24711"/>
      <w:bookmarkStart w:id="227" w:name="_Toc24849"/>
      <w:bookmarkStart w:id="228" w:name="_Toc24339"/>
      <w:bookmarkStart w:id="229" w:name="_Toc9704"/>
      <w:bookmarkStart w:id="230" w:name="_Toc3876"/>
      <w:bookmarkStart w:id="231" w:name="_Toc18602"/>
      <w:bookmarkStart w:id="232" w:name="_Toc32505"/>
      <w:bookmarkStart w:id="233" w:name="_Toc25696"/>
      <w:bookmarkStart w:id="234" w:name="_Toc385"/>
      <w:bookmarkStart w:id="235" w:name="_Toc26980"/>
      <w:r>
        <w:rPr>
          <w:rFonts w:ascii="Times New Roman" w:eastAsia="方正仿宋_GBK" w:hAnsi="Times New Roman"/>
          <w:sz w:val="28"/>
          <w:szCs w:val="28"/>
        </w:rPr>
        <w:t>一、合同主要条款</w:t>
      </w:r>
      <w:bookmarkEnd w:id="226"/>
      <w:bookmarkEnd w:id="227"/>
      <w:bookmarkEnd w:id="228"/>
      <w:bookmarkEnd w:id="229"/>
      <w:bookmarkEnd w:id="230"/>
      <w:bookmarkEnd w:id="231"/>
      <w:bookmarkEnd w:id="232"/>
      <w:bookmarkEnd w:id="233"/>
      <w:bookmarkEnd w:id="234"/>
      <w:bookmarkEnd w:id="235"/>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、定义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）甲方（需方）即采购人，是指通过招标采购，接受合同服务的各级国家机关、事业单位和团体组织。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）乙方（供方）即中标供应商，是指中标后提供合同货服务的自然人、法人及其他组织。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）合同是指由甲乙双方按照磋商文件和投标文件的实质性内容，通过协商一致达成的书面协议。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）合同价格指以中标价格为依据，在供方全面履行合同义务后，需方（或财政部门）应支付给供方的金额。</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、服务内容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合同包括以下内容：服务名称、实施方式、服务期限、服务成果等内容。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、合同价格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）合同价格即合同总价。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）合同价格包括提供服务所需提供的所有人、财、物、税费等一切费用，所有税费由乙方负担。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）合同价格为不变价。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、转包或分包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）本合同范围的服务，应由乙方直接供应，不得转让他人供应；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）如有转让和未经甲方同意的分包行为，甲方有权解除合同，没收履约保证金并追究乙方的违约责任。</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、质量保证及售后服务</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5.1</w:t>
      </w:r>
      <w:r>
        <w:rPr>
          <w:rFonts w:ascii="Times New Roman" w:eastAsia="方正仿宋_GBK" w:hAnsi="Times New Roman"/>
          <w:sz w:val="24"/>
          <w:szCs w:val="24"/>
        </w:rPr>
        <w:t>乙方应按磋商文件规定的服务要求、质量标准向甲方保质保量的提供服务。</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w:t>
      </w:r>
      <w:r>
        <w:rPr>
          <w:rFonts w:ascii="Times New Roman" w:eastAsia="方正仿宋_GBK" w:hAnsi="Times New Roman"/>
          <w:sz w:val="24"/>
          <w:szCs w:val="24"/>
        </w:rPr>
        <w:t>乙方提供的服务如果存在质量问题，乙方应负责更正。对达不到服务要求者，根据实际情况，经双方协商，可按以下办法处理：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5.2.1</w:t>
      </w:r>
      <w:r>
        <w:rPr>
          <w:rFonts w:ascii="Times New Roman" w:eastAsia="方正仿宋_GBK" w:hAnsi="Times New Roman"/>
          <w:sz w:val="24"/>
          <w:szCs w:val="24"/>
        </w:rPr>
        <w:t>重做：由乙方承担所发生的全部费用。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5.2.2</w:t>
      </w:r>
      <w:r>
        <w:rPr>
          <w:rFonts w:ascii="Times New Roman" w:eastAsia="方正仿宋_GBK" w:hAnsi="Times New Roman"/>
          <w:sz w:val="24"/>
          <w:szCs w:val="24"/>
        </w:rPr>
        <w:t>贬值处理：由甲乙双方合议定价。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5.2.3</w:t>
      </w:r>
      <w:r>
        <w:rPr>
          <w:rFonts w:ascii="Times New Roman" w:eastAsia="方正仿宋_GBK" w:hAnsi="Times New Roman"/>
          <w:sz w:val="24"/>
          <w:szCs w:val="24"/>
        </w:rPr>
        <w:t>退款处理：乙方应退还甲方支付的合同款。</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5.3</w:t>
      </w:r>
      <w:r>
        <w:rPr>
          <w:rFonts w:ascii="Times New Roman" w:eastAsia="方正仿宋_GBK" w:hAnsi="Times New Roman"/>
          <w:sz w:val="24"/>
          <w:szCs w:val="24"/>
        </w:rPr>
        <w:t>乙方应对服务过程中出现的安全问题负责处理解决并承担一切费用。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、付款</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6.1</w:t>
      </w:r>
      <w:r>
        <w:rPr>
          <w:rFonts w:ascii="Times New Roman" w:eastAsia="方正仿宋_GBK" w:hAnsi="Times New Roman"/>
          <w:sz w:val="24"/>
          <w:szCs w:val="24"/>
        </w:rPr>
        <w:t>本合同使用货币币制如未作特别说明均为人民币。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6.2</w:t>
      </w:r>
      <w:r>
        <w:rPr>
          <w:rFonts w:ascii="Times New Roman" w:eastAsia="方正仿宋_GBK" w:hAnsi="Times New Roman"/>
          <w:sz w:val="24"/>
          <w:szCs w:val="24"/>
        </w:rPr>
        <w:t>付款方式：银行转账、现金支票。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6.3</w:t>
      </w:r>
      <w:r>
        <w:rPr>
          <w:rFonts w:ascii="Times New Roman" w:eastAsia="方正仿宋_GBK" w:hAnsi="Times New Roman"/>
          <w:sz w:val="24"/>
          <w:szCs w:val="24"/>
        </w:rPr>
        <w:t>付款方法：同本项目</w:t>
      </w:r>
      <w:r>
        <w:rPr>
          <w:rFonts w:ascii="Times New Roman" w:eastAsia="方正仿宋_GBK" w:hAnsi="Times New Roman"/>
          <w:sz w:val="24"/>
          <w:szCs w:val="24"/>
        </w:rPr>
        <w:t>“</w:t>
      </w:r>
      <w:r>
        <w:rPr>
          <w:rFonts w:ascii="Times New Roman" w:eastAsia="方正仿宋_GBK" w:hAnsi="Times New Roman"/>
          <w:sz w:val="24"/>
          <w:szCs w:val="24"/>
        </w:rPr>
        <w:t>第三篇</w:t>
      </w:r>
      <w:r>
        <w:rPr>
          <w:rFonts w:ascii="Times New Roman" w:eastAsia="方正仿宋_GBK" w:hAnsi="Times New Roman"/>
          <w:sz w:val="24"/>
          <w:szCs w:val="24"/>
        </w:rPr>
        <w:t xml:space="preserve"> </w:t>
      </w:r>
      <w:r>
        <w:rPr>
          <w:rFonts w:ascii="Times New Roman" w:eastAsia="方正仿宋_GBK" w:hAnsi="Times New Roman"/>
          <w:sz w:val="24"/>
          <w:szCs w:val="24"/>
        </w:rPr>
        <w:t>商务条款</w:t>
      </w:r>
      <w:r>
        <w:rPr>
          <w:rFonts w:ascii="Times New Roman" w:eastAsia="方正仿宋_GBK" w:hAnsi="Times New Roman"/>
          <w:sz w:val="24"/>
          <w:szCs w:val="24"/>
        </w:rPr>
        <w:t>”</w:t>
      </w:r>
      <w:r>
        <w:rPr>
          <w:rFonts w:ascii="Times New Roman" w:eastAsia="方正仿宋_GBK" w:hAnsi="Times New Roman"/>
          <w:sz w:val="24"/>
          <w:szCs w:val="24"/>
        </w:rPr>
        <w:t>中关于付款方式的约定。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、检查验收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）服务验收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供方所供服务的各种指标不得低于磋商文件和投标文件的约定，服务质量要求按照磋商文件和投标文件的内容执行。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）验收报告应由需方、供方经办人签字，并加盖双方公章，以此作为支付凭据。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、索赔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供方对所提供服务与合同要求不符负有责任，并且需方提出索赔，供方应按需方同意的下述一种或多种方法解决索赔事宜。</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）供方同意需方拒绝服务并把拒绝部分的金额以合同规定的同类货币付给需方，供方负担发生的一切损失和费用。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）根据服务的疵劣和受损程度以及需方遭受损失的金额，经双方同意降低服务价格。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9</w:t>
      </w:r>
      <w:r>
        <w:rPr>
          <w:rFonts w:ascii="Times New Roman" w:eastAsia="方正仿宋_GBK" w:hAnsi="Times New Roman"/>
          <w:sz w:val="24"/>
          <w:szCs w:val="24"/>
        </w:rPr>
        <w:t>、知识产权</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、合同争议的解决</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）当事人友好协商达成一致</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）在</w:t>
      </w:r>
      <w:r>
        <w:rPr>
          <w:rFonts w:ascii="Times New Roman" w:eastAsia="方正仿宋_GBK" w:hAnsi="Times New Roman"/>
          <w:sz w:val="24"/>
          <w:szCs w:val="24"/>
        </w:rPr>
        <w:t>60</w:t>
      </w:r>
      <w:r>
        <w:rPr>
          <w:rFonts w:ascii="Times New Roman" w:eastAsia="方正仿宋_GBK" w:hAnsi="Times New Roman"/>
          <w:sz w:val="24"/>
          <w:szCs w:val="24"/>
        </w:rPr>
        <w:t>天内当事人协商不能达成协议的，可提请采购人所在地人民法院裁决。</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、违约责任</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按《中华人民共和国合同法》、《中华人民共和国政府采购法》有关条款，或由供需双方约定。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、合同生效及其它</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）合同生效及其效力应符合《中华人民共和国合同法》有关规定。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）合同应经当事人法定代表人或委托代理人签字，加盖双方合同专用章或公章。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）合同所包括附件，是合同不可分割的一部分，具有同等法法律效力。</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）合同需提供担保的，按《中华人民共和国担保法》规定执行。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）本合同条件未尽事宜依照《中华人民共和国合同法》，由供需双方共同协商确定。</w:t>
      </w:r>
    </w:p>
    <w:p w:rsidR="00590A18" w:rsidRDefault="00590A18">
      <w:pPr>
        <w:spacing w:line="520" w:lineRule="exact"/>
        <w:ind w:firstLineChars="200" w:firstLine="438"/>
        <w:jc w:val="left"/>
        <w:rPr>
          <w:rFonts w:eastAsia="方正仿宋_GBK"/>
          <w:kern w:val="0"/>
          <w:sz w:val="24"/>
          <w:szCs w:val="24"/>
        </w:rPr>
        <w:sectPr w:rsidR="00590A18">
          <w:pgSz w:w="11907" w:h="16840"/>
          <w:pgMar w:top="1134" w:right="1191" w:bottom="1134" w:left="1304" w:header="794" w:footer="992" w:gutter="0"/>
          <w:pgNumType w:fmt="numberInDash"/>
          <w:cols w:space="720"/>
          <w:docGrid w:type="linesAndChars" w:linePitch="393" w:charSpace="-4325"/>
        </w:sectPr>
      </w:pPr>
    </w:p>
    <w:p w:rsidR="00590A18" w:rsidRDefault="00714B3B">
      <w:pPr>
        <w:pStyle w:val="2"/>
        <w:spacing w:before="196"/>
        <w:ind w:firstLine="440"/>
        <w:rPr>
          <w:rFonts w:ascii="Times New Roman" w:eastAsia="方正仿宋_GBK" w:hAnsi="Times New Roman"/>
          <w:sz w:val="28"/>
          <w:szCs w:val="28"/>
        </w:rPr>
      </w:pPr>
      <w:bookmarkStart w:id="236" w:name="_Toc28495"/>
      <w:bookmarkStart w:id="237" w:name="_Toc26619"/>
      <w:bookmarkStart w:id="238" w:name="_Toc3041"/>
      <w:bookmarkStart w:id="239" w:name="_Toc28183"/>
      <w:bookmarkStart w:id="240" w:name="_Toc16640"/>
      <w:bookmarkStart w:id="241" w:name="_Toc24126"/>
      <w:bookmarkStart w:id="242" w:name="_Toc19378"/>
      <w:bookmarkStart w:id="243" w:name="_Toc15598"/>
      <w:bookmarkStart w:id="244" w:name="_Toc277084871"/>
      <w:bookmarkStart w:id="245" w:name="_Toc22377"/>
      <w:bookmarkStart w:id="246" w:name="_Toc495592672"/>
      <w:bookmarkStart w:id="247" w:name="_Toc15206"/>
      <w:bookmarkStart w:id="248" w:name="_Toc14229"/>
      <w:bookmarkStart w:id="249" w:name="_Toc8316"/>
      <w:bookmarkStart w:id="250" w:name="_Toc285722713"/>
      <w:r>
        <w:rPr>
          <w:rFonts w:ascii="Times New Roman" w:eastAsia="方正仿宋_GBK" w:hAnsi="Times New Roman"/>
          <w:sz w:val="28"/>
          <w:szCs w:val="28"/>
        </w:rPr>
        <w:lastRenderedPageBreak/>
        <w:t>二、政府采购合同（格式）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590A18" w:rsidRDefault="00714B3B" w:rsidP="002605BB">
      <w:pPr>
        <w:spacing w:beforeLines="100" w:line="500" w:lineRule="exact"/>
        <w:jc w:val="center"/>
        <w:outlineLvl w:val="1"/>
        <w:rPr>
          <w:rFonts w:eastAsia="方正仿宋_GBK"/>
          <w:b/>
          <w:sz w:val="44"/>
        </w:rPr>
      </w:pPr>
      <w:bookmarkStart w:id="251" w:name="_Toc9825"/>
      <w:bookmarkStart w:id="252" w:name="_Toc2515"/>
      <w:bookmarkStart w:id="253" w:name="_Toc4336"/>
      <w:bookmarkStart w:id="254" w:name="_Toc14573"/>
      <w:bookmarkStart w:id="255" w:name="_Toc10477"/>
      <w:bookmarkStart w:id="256" w:name="_Toc8807"/>
      <w:bookmarkStart w:id="257" w:name="_Toc22133"/>
      <w:bookmarkStart w:id="258" w:name="_Toc17142"/>
      <w:bookmarkStart w:id="259" w:name="_Toc26946"/>
      <w:bookmarkStart w:id="260" w:name="_Toc6943"/>
      <w:bookmarkStart w:id="261" w:name="_Toc14544"/>
      <w:bookmarkStart w:id="262" w:name="_Toc2161"/>
      <w:r>
        <w:rPr>
          <w:rFonts w:eastAsia="方正仿宋_GBK"/>
          <w:b/>
          <w:sz w:val="44"/>
        </w:rPr>
        <w:t>重庆市政府采购合同</w:t>
      </w:r>
      <w:bookmarkEnd w:id="251"/>
      <w:bookmarkEnd w:id="252"/>
      <w:bookmarkEnd w:id="253"/>
      <w:bookmarkEnd w:id="254"/>
      <w:bookmarkEnd w:id="255"/>
      <w:bookmarkEnd w:id="256"/>
      <w:bookmarkEnd w:id="257"/>
      <w:bookmarkEnd w:id="258"/>
      <w:bookmarkEnd w:id="259"/>
      <w:bookmarkEnd w:id="260"/>
      <w:bookmarkEnd w:id="261"/>
      <w:bookmarkEnd w:id="262"/>
    </w:p>
    <w:p w:rsidR="00590A18" w:rsidRDefault="00714B3B" w:rsidP="002605BB">
      <w:pPr>
        <w:spacing w:afterLines="100" w:line="500" w:lineRule="exact"/>
        <w:jc w:val="center"/>
        <w:rPr>
          <w:rFonts w:eastAsia="方正仿宋_GBK"/>
          <w:sz w:val="24"/>
          <w:szCs w:val="24"/>
        </w:rPr>
      </w:pPr>
      <w:r>
        <w:rPr>
          <w:rFonts w:eastAsia="方正仿宋_GBK"/>
          <w:sz w:val="24"/>
          <w:szCs w:val="24"/>
        </w:rPr>
        <w:t>（采购项目编号：</w:t>
      </w:r>
      <w:r>
        <w:rPr>
          <w:rFonts w:eastAsia="方正仿宋_GBK"/>
          <w:sz w:val="24"/>
          <w:szCs w:val="24"/>
        </w:rPr>
        <w:t xml:space="preserve">     </w:t>
      </w:r>
      <w:r>
        <w:rPr>
          <w:rFonts w:eastAsia="方正仿宋_GBK"/>
          <w:sz w:val="24"/>
          <w:szCs w:val="24"/>
        </w:rPr>
        <w:t>）</w:t>
      </w:r>
    </w:p>
    <w:p w:rsidR="00590A18" w:rsidRDefault="00714B3B">
      <w:pPr>
        <w:spacing w:line="520" w:lineRule="exact"/>
        <w:rPr>
          <w:rFonts w:eastAsia="方正仿宋_GBK"/>
          <w:kern w:val="0"/>
          <w:sz w:val="24"/>
          <w:szCs w:val="24"/>
        </w:rPr>
      </w:pPr>
      <w:r>
        <w:rPr>
          <w:rFonts w:eastAsia="方正仿宋_GBK"/>
          <w:kern w:val="0"/>
          <w:sz w:val="24"/>
          <w:szCs w:val="24"/>
        </w:rPr>
        <w:t>甲方（需方）：</w:t>
      </w:r>
      <w:r>
        <w:rPr>
          <w:rFonts w:eastAsia="方正仿宋_GBK"/>
          <w:kern w:val="0"/>
          <w:sz w:val="24"/>
          <w:szCs w:val="24"/>
        </w:rPr>
        <w:t xml:space="preserve">             </w:t>
      </w:r>
      <w:r>
        <w:rPr>
          <w:rFonts w:eastAsia="方正仿宋_GBK"/>
          <w:kern w:val="0"/>
          <w:sz w:val="24"/>
          <w:szCs w:val="24"/>
        </w:rPr>
        <w:t>计价单位：</w:t>
      </w:r>
    </w:p>
    <w:p w:rsidR="00590A18" w:rsidRDefault="00714B3B">
      <w:pPr>
        <w:spacing w:line="520" w:lineRule="exact"/>
        <w:jc w:val="left"/>
        <w:rPr>
          <w:rFonts w:eastAsia="方正仿宋_GBK"/>
          <w:kern w:val="0"/>
          <w:sz w:val="24"/>
          <w:szCs w:val="24"/>
        </w:rPr>
      </w:pPr>
      <w:r>
        <w:rPr>
          <w:rFonts w:eastAsia="方正仿宋_GBK"/>
          <w:kern w:val="0"/>
          <w:sz w:val="24"/>
          <w:szCs w:val="24"/>
        </w:rPr>
        <w:t>乙方（供方）：</w:t>
      </w:r>
      <w:r>
        <w:rPr>
          <w:rFonts w:eastAsia="方正仿宋_GBK"/>
          <w:kern w:val="0"/>
          <w:sz w:val="24"/>
          <w:szCs w:val="24"/>
        </w:rPr>
        <w:t xml:space="preserve">             </w:t>
      </w:r>
      <w:r>
        <w:rPr>
          <w:rFonts w:eastAsia="方正仿宋_GBK"/>
          <w:kern w:val="0"/>
          <w:sz w:val="24"/>
          <w:szCs w:val="24"/>
        </w:rPr>
        <w:t>计量单位：</w:t>
      </w:r>
    </w:p>
    <w:p w:rsidR="00590A18" w:rsidRDefault="00590A18">
      <w:pPr>
        <w:spacing w:line="500" w:lineRule="exact"/>
        <w:rPr>
          <w:rFonts w:eastAsia="方正仿宋_GBK"/>
          <w:sz w:val="24"/>
          <w:szCs w:val="24"/>
        </w:rPr>
      </w:pPr>
    </w:p>
    <w:p w:rsidR="00590A18" w:rsidRDefault="00714B3B" w:rsidP="002605BB">
      <w:pPr>
        <w:spacing w:afterLines="50" w:line="520" w:lineRule="exact"/>
        <w:jc w:val="left"/>
        <w:rPr>
          <w:rFonts w:eastAsia="方正仿宋_GBK"/>
          <w:kern w:val="0"/>
          <w:sz w:val="24"/>
          <w:szCs w:val="24"/>
        </w:rPr>
      </w:pPr>
      <w:r>
        <w:rPr>
          <w:rFonts w:eastAsia="方正仿宋_GBK"/>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590A18">
        <w:trPr>
          <w:gridAfter w:val="1"/>
          <w:wAfter w:w="15" w:type="dxa"/>
          <w:trHeight w:val="575"/>
          <w:jc w:val="center"/>
        </w:trPr>
        <w:tc>
          <w:tcPr>
            <w:tcW w:w="1188"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服务名称</w:t>
            </w:r>
          </w:p>
        </w:tc>
        <w:tc>
          <w:tcPr>
            <w:tcW w:w="1741"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服务具体内容</w:t>
            </w:r>
          </w:p>
        </w:tc>
        <w:tc>
          <w:tcPr>
            <w:tcW w:w="1148"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服务期限</w:t>
            </w:r>
          </w:p>
        </w:tc>
        <w:tc>
          <w:tcPr>
            <w:tcW w:w="1134" w:type="dxa"/>
            <w:gridSpan w:val="2"/>
            <w:vAlign w:val="center"/>
          </w:tcPr>
          <w:p w:rsidR="00590A18" w:rsidRDefault="00714B3B">
            <w:pPr>
              <w:spacing w:line="240" w:lineRule="atLeast"/>
              <w:jc w:val="center"/>
              <w:rPr>
                <w:rFonts w:eastAsia="方正仿宋_GBK"/>
                <w:sz w:val="24"/>
                <w:szCs w:val="24"/>
              </w:rPr>
            </w:pPr>
            <w:r>
              <w:rPr>
                <w:rFonts w:eastAsia="方正仿宋_GBK"/>
                <w:sz w:val="24"/>
                <w:szCs w:val="24"/>
              </w:rPr>
              <w:t>单价</w:t>
            </w:r>
          </w:p>
        </w:tc>
        <w:tc>
          <w:tcPr>
            <w:tcW w:w="1134" w:type="dxa"/>
            <w:vAlign w:val="center"/>
          </w:tcPr>
          <w:p w:rsidR="00590A18" w:rsidRDefault="00714B3B">
            <w:pPr>
              <w:spacing w:line="240" w:lineRule="atLeast"/>
              <w:jc w:val="center"/>
              <w:rPr>
                <w:rFonts w:eastAsia="方正仿宋_GBK"/>
                <w:sz w:val="24"/>
                <w:szCs w:val="24"/>
              </w:rPr>
            </w:pPr>
            <w:r>
              <w:rPr>
                <w:rFonts w:eastAsia="方正仿宋_GBK"/>
                <w:sz w:val="24"/>
                <w:szCs w:val="24"/>
              </w:rPr>
              <w:t>总价</w:t>
            </w:r>
          </w:p>
        </w:tc>
        <w:tc>
          <w:tcPr>
            <w:tcW w:w="1559"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服务时间</w:t>
            </w:r>
          </w:p>
        </w:tc>
        <w:tc>
          <w:tcPr>
            <w:tcW w:w="1567"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服务地点</w:t>
            </w:r>
          </w:p>
        </w:tc>
      </w:tr>
      <w:tr w:rsidR="00590A18">
        <w:trPr>
          <w:gridAfter w:val="1"/>
          <w:wAfter w:w="15" w:type="dxa"/>
          <w:trHeight w:val="418"/>
          <w:jc w:val="center"/>
        </w:trPr>
        <w:tc>
          <w:tcPr>
            <w:tcW w:w="1188" w:type="dxa"/>
            <w:vAlign w:val="center"/>
          </w:tcPr>
          <w:p w:rsidR="00590A18" w:rsidRDefault="00590A18">
            <w:pPr>
              <w:spacing w:line="240" w:lineRule="atLeast"/>
              <w:jc w:val="center"/>
              <w:rPr>
                <w:rFonts w:eastAsia="方正仿宋_GBK"/>
                <w:sz w:val="24"/>
                <w:szCs w:val="24"/>
              </w:rPr>
            </w:pPr>
          </w:p>
        </w:tc>
        <w:tc>
          <w:tcPr>
            <w:tcW w:w="1741" w:type="dxa"/>
            <w:vAlign w:val="center"/>
          </w:tcPr>
          <w:p w:rsidR="00590A18" w:rsidRDefault="00590A18">
            <w:pPr>
              <w:spacing w:line="240" w:lineRule="atLeast"/>
              <w:jc w:val="center"/>
              <w:rPr>
                <w:rFonts w:eastAsia="方正仿宋_GBK"/>
                <w:sz w:val="24"/>
                <w:szCs w:val="24"/>
              </w:rPr>
            </w:pPr>
          </w:p>
        </w:tc>
        <w:tc>
          <w:tcPr>
            <w:tcW w:w="1148" w:type="dxa"/>
            <w:vAlign w:val="center"/>
          </w:tcPr>
          <w:p w:rsidR="00590A18" w:rsidRDefault="00590A18">
            <w:pPr>
              <w:spacing w:line="240" w:lineRule="atLeast"/>
              <w:jc w:val="center"/>
              <w:rPr>
                <w:rFonts w:eastAsia="方正仿宋_GBK"/>
                <w:sz w:val="24"/>
                <w:szCs w:val="24"/>
              </w:rPr>
            </w:pPr>
          </w:p>
        </w:tc>
        <w:tc>
          <w:tcPr>
            <w:tcW w:w="1134" w:type="dxa"/>
            <w:gridSpan w:val="2"/>
            <w:vAlign w:val="center"/>
          </w:tcPr>
          <w:p w:rsidR="00590A18" w:rsidRDefault="00590A18">
            <w:pPr>
              <w:spacing w:line="240" w:lineRule="atLeast"/>
              <w:jc w:val="center"/>
              <w:rPr>
                <w:rFonts w:eastAsia="方正仿宋_GBK"/>
                <w:sz w:val="24"/>
                <w:szCs w:val="24"/>
              </w:rPr>
            </w:pPr>
          </w:p>
        </w:tc>
        <w:tc>
          <w:tcPr>
            <w:tcW w:w="1134" w:type="dxa"/>
            <w:vAlign w:val="center"/>
          </w:tcPr>
          <w:p w:rsidR="00590A18" w:rsidRDefault="00590A18">
            <w:pPr>
              <w:spacing w:line="240" w:lineRule="atLeast"/>
              <w:jc w:val="center"/>
              <w:rPr>
                <w:rFonts w:eastAsia="方正仿宋_GBK"/>
                <w:sz w:val="24"/>
                <w:szCs w:val="24"/>
              </w:rPr>
            </w:pPr>
          </w:p>
        </w:tc>
        <w:tc>
          <w:tcPr>
            <w:tcW w:w="1559" w:type="dxa"/>
            <w:vAlign w:val="center"/>
          </w:tcPr>
          <w:p w:rsidR="00590A18" w:rsidRDefault="00590A18">
            <w:pPr>
              <w:spacing w:line="240" w:lineRule="atLeast"/>
              <w:jc w:val="center"/>
              <w:rPr>
                <w:rFonts w:eastAsia="方正仿宋_GBK"/>
                <w:sz w:val="24"/>
                <w:szCs w:val="24"/>
              </w:rPr>
            </w:pPr>
          </w:p>
        </w:tc>
        <w:tc>
          <w:tcPr>
            <w:tcW w:w="1567" w:type="dxa"/>
            <w:vAlign w:val="center"/>
          </w:tcPr>
          <w:p w:rsidR="00590A18" w:rsidRDefault="00590A18">
            <w:pPr>
              <w:spacing w:line="240" w:lineRule="atLeast"/>
              <w:jc w:val="center"/>
              <w:rPr>
                <w:rFonts w:eastAsia="方正仿宋_GBK"/>
                <w:sz w:val="24"/>
                <w:szCs w:val="24"/>
              </w:rPr>
            </w:pPr>
          </w:p>
        </w:tc>
      </w:tr>
      <w:tr w:rsidR="00590A18">
        <w:trPr>
          <w:gridAfter w:val="1"/>
          <w:wAfter w:w="15" w:type="dxa"/>
          <w:trHeight w:val="418"/>
          <w:jc w:val="center"/>
        </w:trPr>
        <w:tc>
          <w:tcPr>
            <w:tcW w:w="1188" w:type="dxa"/>
            <w:vAlign w:val="center"/>
          </w:tcPr>
          <w:p w:rsidR="00590A18" w:rsidRDefault="00590A18">
            <w:pPr>
              <w:spacing w:line="240" w:lineRule="atLeast"/>
              <w:jc w:val="center"/>
              <w:rPr>
                <w:rFonts w:eastAsia="方正仿宋_GBK"/>
                <w:sz w:val="24"/>
                <w:szCs w:val="24"/>
              </w:rPr>
            </w:pPr>
          </w:p>
        </w:tc>
        <w:tc>
          <w:tcPr>
            <w:tcW w:w="1741" w:type="dxa"/>
            <w:vAlign w:val="center"/>
          </w:tcPr>
          <w:p w:rsidR="00590A18" w:rsidRDefault="00590A18">
            <w:pPr>
              <w:spacing w:line="240" w:lineRule="atLeast"/>
              <w:jc w:val="center"/>
              <w:rPr>
                <w:rFonts w:eastAsia="方正仿宋_GBK"/>
                <w:sz w:val="24"/>
                <w:szCs w:val="24"/>
              </w:rPr>
            </w:pPr>
          </w:p>
        </w:tc>
        <w:tc>
          <w:tcPr>
            <w:tcW w:w="1148" w:type="dxa"/>
            <w:vAlign w:val="center"/>
          </w:tcPr>
          <w:p w:rsidR="00590A18" w:rsidRDefault="00590A18">
            <w:pPr>
              <w:spacing w:line="240" w:lineRule="atLeast"/>
              <w:jc w:val="center"/>
              <w:rPr>
                <w:rFonts w:eastAsia="方正仿宋_GBK"/>
                <w:sz w:val="24"/>
                <w:szCs w:val="24"/>
              </w:rPr>
            </w:pPr>
          </w:p>
        </w:tc>
        <w:tc>
          <w:tcPr>
            <w:tcW w:w="1134" w:type="dxa"/>
            <w:gridSpan w:val="2"/>
            <w:vAlign w:val="center"/>
          </w:tcPr>
          <w:p w:rsidR="00590A18" w:rsidRDefault="00590A18">
            <w:pPr>
              <w:spacing w:line="240" w:lineRule="atLeast"/>
              <w:jc w:val="center"/>
              <w:rPr>
                <w:rFonts w:eastAsia="方正仿宋_GBK"/>
                <w:sz w:val="24"/>
                <w:szCs w:val="24"/>
              </w:rPr>
            </w:pPr>
          </w:p>
        </w:tc>
        <w:tc>
          <w:tcPr>
            <w:tcW w:w="1134" w:type="dxa"/>
            <w:vAlign w:val="center"/>
          </w:tcPr>
          <w:p w:rsidR="00590A18" w:rsidRDefault="00590A18">
            <w:pPr>
              <w:spacing w:line="240" w:lineRule="atLeast"/>
              <w:jc w:val="center"/>
              <w:rPr>
                <w:rFonts w:eastAsia="方正仿宋_GBK"/>
                <w:sz w:val="24"/>
                <w:szCs w:val="24"/>
              </w:rPr>
            </w:pPr>
          </w:p>
        </w:tc>
        <w:tc>
          <w:tcPr>
            <w:tcW w:w="1559" w:type="dxa"/>
            <w:vAlign w:val="center"/>
          </w:tcPr>
          <w:p w:rsidR="00590A18" w:rsidRDefault="00590A18">
            <w:pPr>
              <w:spacing w:line="240" w:lineRule="atLeast"/>
              <w:jc w:val="center"/>
              <w:rPr>
                <w:rFonts w:eastAsia="方正仿宋_GBK"/>
                <w:sz w:val="24"/>
                <w:szCs w:val="24"/>
              </w:rPr>
            </w:pPr>
          </w:p>
        </w:tc>
        <w:tc>
          <w:tcPr>
            <w:tcW w:w="1567" w:type="dxa"/>
            <w:vAlign w:val="center"/>
          </w:tcPr>
          <w:p w:rsidR="00590A18" w:rsidRDefault="00590A18">
            <w:pPr>
              <w:spacing w:line="240" w:lineRule="atLeast"/>
              <w:jc w:val="center"/>
              <w:rPr>
                <w:rFonts w:eastAsia="方正仿宋_GBK"/>
                <w:sz w:val="24"/>
                <w:szCs w:val="24"/>
              </w:rPr>
            </w:pPr>
          </w:p>
        </w:tc>
      </w:tr>
      <w:tr w:rsidR="00590A18">
        <w:trPr>
          <w:gridAfter w:val="1"/>
          <w:wAfter w:w="15" w:type="dxa"/>
          <w:cantSplit/>
          <w:trHeight w:val="477"/>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合计人民币（小写）：</w:t>
            </w:r>
          </w:p>
        </w:tc>
      </w:tr>
      <w:tr w:rsidR="00590A18">
        <w:trPr>
          <w:gridAfter w:val="1"/>
          <w:wAfter w:w="15" w:type="dxa"/>
          <w:cantSplit/>
          <w:trHeight w:val="477"/>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合计人民币（大写）：</w:t>
            </w:r>
          </w:p>
        </w:tc>
      </w:tr>
      <w:tr w:rsidR="00590A18">
        <w:trPr>
          <w:gridAfter w:val="1"/>
          <w:wAfter w:w="15" w:type="dxa"/>
          <w:cantSplit/>
          <w:trHeight w:val="743"/>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一、服务要求和质量保证：</w:t>
            </w:r>
          </w:p>
        </w:tc>
      </w:tr>
      <w:tr w:rsidR="00590A18">
        <w:trPr>
          <w:gridAfter w:val="1"/>
          <w:wAfter w:w="15" w:type="dxa"/>
          <w:cantSplit/>
          <w:trHeight w:val="743"/>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二、服务方式：</w:t>
            </w:r>
          </w:p>
        </w:tc>
      </w:tr>
      <w:tr w:rsidR="00590A18">
        <w:trPr>
          <w:trHeight w:val="743"/>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三、验收标准、方法：</w:t>
            </w:r>
          </w:p>
        </w:tc>
      </w:tr>
      <w:tr w:rsidR="00590A18">
        <w:trPr>
          <w:trHeight w:val="743"/>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四、付款方式：</w:t>
            </w:r>
          </w:p>
        </w:tc>
      </w:tr>
      <w:tr w:rsidR="00590A18">
        <w:trPr>
          <w:trHeight w:val="1190"/>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五、违约责任：</w:t>
            </w:r>
          </w:p>
          <w:p w:rsidR="00590A18" w:rsidRDefault="00714B3B">
            <w:pPr>
              <w:spacing w:line="400" w:lineRule="exact"/>
              <w:rPr>
                <w:rFonts w:eastAsia="方正仿宋_GBK"/>
                <w:sz w:val="24"/>
                <w:szCs w:val="24"/>
              </w:rPr>
            </w:pPr>
            <w:r>
              <w:rPr>
                <w:rFonts w:eastAsia="方正仿宋_GBK"/>
                <w:sz w:val="24"/>
                <w:szCs w:val="24"/>
              </w:rPr>
              <w:t>按《合同法》、《政府采购法》执行，或按双方约定。</w:t>
            </w:r>
          </w:p>
        </w:tc>
      </w:tr>
      <w:tr w:rsidR="00590A18">
        <w:trPr>
          <w:trHeight w:val="2290"/>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lastRenderedPageBreak/>
              <w:t>六、其他约定事项：</w:t>
            </w:r>
          </w:p>
          <w:p w:rsidR="00590A18" w:rsidRDefault="00714B3B">
            <w:pPr>
              <w:spacing w:line="400" w:lineRule="exact"/>
              <w:rPr>
                <w:rFonts w:eastAsia="方正仿宋_GBK"/>
                <w:sz w:val="24"/>
                <w:szCs w:val="24"/>
              </w:rPr>
            </w:pPr>
            <w:r>
              <w:rPr>
                <w:rFonts w:eastAsia="方正仿宋_GBK"/>
                <w:sz w:val="24"/>
                <w:szCs w:val="24"/>
              </w:rPr>
              <w:t>1</w:t>
            </w:r>
            <w:r>
              <w:rPr>
                <w:rFonts w:eastAsia="方正仿宋_GBK"/>
                <w:sz w:val="24"/>
                <w:szCs w:val="24"/>
              </w:rPr>
              <w:t>、磋商文件及其补遗文件、投标文件和承诺是本合同不可分割的部分。</w:t>
            </w:r>
          </w:p>
          <w:p w:rsidR="00590A18" w:rsidRDefault="00714B3B">
            <w:pPr>
              <w:spacing w:line="400" w:lineRule="exact"/>
              <w:rPr>
                <w:rFonts w:eastAsia="方正仿宋_GBK"/>
                <w:sz w:val="24"/>
                <w:szCs w:val="24"/>
              </w:rPr>
            </w:pPr>
            <w:r>
              <w:rPr>
                <w:rFonts w:eastAsia="方正仿宋_GBK"/>
                <w:sz w:val="24"/>
                <w:szCs w:val="24"/>
              </w:rPr>
              <w:t>本合同如发生争议由双方协商解决，协商不成向需方所在人民法院提请诉讼。</w:t>
            </w:r>
          </w:p>
          <w:p w:rsidR="00590A18" w:rsidRDefault="00714B3B">
            <w:pPr>
              <w:spacing w:line="400" w:lineRule="exact"/>
              <w:rPr>
                <w:rFonts w:eastAsia="方正仿宋_GBK"/>
                <w:sz w:val="24"/>
                <w:szCs w:val="24"/>
              </w:rPr>
            </w:pPr>
            <w:r>
              <w:rPr>
                <w:rFonts w:eastAsia="方正仿宋_GBK"/>
                <w:sz w:val="24"/>
                <w:szCs w:val="24"/>
              </w:rPr>
              <w:t>本合同一式份，</w:t>
            </w:r>
            <w:r>
              <w:rPr>
                <w:rFonts w:eastAsia="方正仿宋_GBK"/>
                <w:sz w:val="24"/>
                <w:szCs w:val="24"/>
              </w:rPr>
              <w:t xml:space="preserve"> </w:t>
            </w:r>
            <w:r>
              <w:rPr>
                <w:rFonts w:eastAsia="方正仿宋_GBK"/>
                <w:sz w:val="24"/>
                <w:szCs w:val="24"/>
              </w:rPr>
              <w:t>需方份，供方份，具同等法律效力。</w:t>
            </w:r>
          </w:p>
          <w:p w:rsidR="00590A18" w:rsidRDefault="00714B3B">
            <w:pPr>
              <w:spacing w:line="400" w:lineRule="exact"/>
              <w:rPr>
                <w:rFonts w:eastAsia="方正仿宋_GBK"/>
                <w:sz w:val="24"/>
                <w:szCs w:val="24"/>
              </w:rPr>
            </w:pPr>
            <w:r>
              <w:rPr>
                <w:rFonts w:eastAsia="方正仿宋_GBK"/>
                <w:sz w:val="24"/>
                <w:szCs w:val="24"/>
              </w:rPr>
              <w:t>2</w:t>
            </w:r>
            <w:r>
              <w:rPr>
                <w:rFonts w:eastAsia="方正仿宋_GBK"/>
                <w:sz w:val="24"/>
                <w:szCs w:val="24"/>
              </w:rPr>
              <w:t>、其他：</w:t>
            </w:r>
          </w:p>
        </w:tc>
      </w:tr>
      <w:tr w:rsidR="00590A18">
        <w:trPr>
          <w:trHeight w:val="4488"/>
          <w:jc w:val="center"/>
        </w:trPr>
        <w:tc>
          <w:tcPr>
            <w:tcW w:w="4432" w:type="dxa"/>
            <w:gridSpan w:val="4"/>
          </w:tcPr>
          <w:p w:rsidR="00590A18" w:rsidRDefault="00714B3B">
            <w:pPr>
              <w:spacing w:line="400" w:lineRule="exact"/>
              <w:rPr>
                <w:rFonts w:eastAsia="方正仿宋_GBK"/>
                <w:sz w:val="24"/>
                <w:szCs w:val="24"/>
              </w:rPr>
            </w:pPr>
            <w:r>
              <w:rPr>
                <w:rFonts w:eastAsia="方正仿宋_GBK"/>
                <w:sz w:val="24"/>
                <w:szCs w:val="24"/>
              </w:rPr>
              <w:t>甲方：</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地址：</w:t>
            </w:r>
            <w:r>
              <w:rPr>
                <w:rFonts w:eastAsia="方正仿宋_GBK"/>
                <w:sz w:val="24"/>
                <w:szCs w:val="24"/>
              </w:rPr>
              <w:t xml:space="preserve"> </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联系电话：</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授权代表：</w:t>
            </w:r>
          </w:p>
        </w:tc>
        <w:tc>
          <w:tcPr>
            <w:tcW w:w="5054" w:type="dxa"/>
            <w:gridSpan w:val="5"/>
          </w:tcPr>
          <w:p w:rsidR="00590A18" w:rsidRDefault="00714B3B">
            <w:pPr>
              <w:spacing w:line="400" w:lineRule="exact"/>
              <w:rPr>
                <w:rFonts w:eastAsia="方正仿宋_GBK"/>
                <w:sz w:val="24"/>
                <w:szCs w:val="24"/>
              </w:rPr>
            </w:pPr>
            <w:r>
              <w:rPr>
                <w:rFonts w:eastAsia="方正仿宋_GBK"/>
                <w:sz w:val="24"/>
                <w:szCs w:val="24"/>
              </w:rPr>
              <w:t>乙方：</w:t>
            </w:r>
          </w:p>
          <w:p w:rsidR="00590A18" w:rsidRDefault="00714B3B">
            <w:pPr>
              <w:spacing w:line="400" w:lineRule="exact"/>
              <w:rPr>
                <w:rFonts w:eastAsia="方正仿宋_GBK"/>
                <w:sz w:val="24"/>
                <w:szCs w:val="24"/>
              </w:rPr>
            </w:pPr>
            <w:r>
              <w:rPr>
                <w:rFonts w:eastAsia="方正仿宋_GBK"/>
                <w:sz w:val="24"/>
                <w:szCs w:val="24"/>
              </w:rPr>
              <w:t>地址：</w:t>
            </w:r>
          </w:p>
          <w:p w:rsidR="00590A18" w:rsidRDefault="00714B3B">
            <w:pPr>
              <w:spacing w:line="400" w:lineRule="exact"/>
              <w:rPr>
                <w:rFonts w:eastAsia="方正仿宋_GBK"/>
                <w:sz w:val="24"/>
                <w:szCs w:val="24"/>
              </w:rPr>
            </w:pPr>
            <w:r>
              <w:rPr>
                <w:rFonts w:eastAsia="方正仿宋_GBK"/>
                <w:sz w:val="24"/>
                <w:szCs w:val="24"/>
              </w:rPr>
              <w:t>电话：</w:t>
            </w:r>
          </w:p>
          <w:p w:rsidR="00590A18" w:rsidRDefault="00714B3B">
            <w:pPr>
              <w:spacing w:line="400" w:lineRule="exact"/>
              <w:rPr>
                <w:rFonts w:eastAsia="方正仿宋_GBK"/>
                <w:sz w:val="24"/>
                <w:szCs w:val="24"/>
              </w:rPr>
            </w:pPr>
            <w:r>
              <w:rPr>
                <w:rFonts w:eastAsia="方正仿宋_GBK"/>
                <w:sz w:val="24"/>
                <w:szCs w:val="24"/>
              </w:rPr>
              <w:t>传真：</w:t>
            </w:r>
          </w:p>
          <w:p w:rsidR="00590A18" w:rsidRDefault="00714B3B">
            <w:pPr>
              <w:spacing w:line="400" w:lineRule="exact"/>
              <w:rPr>
                <w:rFonts w:eastAsia="方正仿宋_GBK"/>
                <w:sz w:val="24"/>
                <w:szCs w:val="24"/>
              </w:rPr>
            </w:pPr>
            <w:r>
              <w:rPr>
                <w:rFonts w:eastAsia="方正仿宋_GBK"/>
                <w:sz w:val="24"/>
                <w:szCs w:val="24"/>
              </w:rPr>
              <w:t>开户银行：</w:t>
            </w:r>
          </w:p>
          <w:p w:rsidR="00590A18" w:rsidRDefault="00714B3B">
            <w:pPr>
              <w:spacing w:line="400" w:lineRule="exact"/>
              <w:rPr>
                <w:rFonts w:eastAsia="方正仿宋_GBK"/>
                <w:sz w:val="24"/>
                <w:szCs w:val="24"/>
              </w:rPr>
            </w:pPr>
            <w:r>
              <w:rPr>
                <w:rFonts w:eastAsia="方正仿宋_GBK"/>
                <w:sz w:val="24"/>
                <w:szCs w:val="24"/>
              </w:rPr>
              <w:t>账号：</w:t>
            </w:r>
          </w:p>
          <w:p w:rsidR="00590A18" w:rsidRDefault="00714B3B">
            <w:pPr>
              <w:spacing w:line="400" w:lineRule="exact"/>
              <w:rPr>
                <w:rFonts w:eastAsia="方正仿宋_GBK"/>
                <w:sz w:val="24"/>
                <w:szCs w:val="24"/>
              </w:rPr>
            </w:pPr>
            <w:r>
              <w:rPr>
                <w:rFonts w:eastAsia="方正仿宋_GBK"/>
                <w:sz w:val="24"/>
                <w:szCs w:val="24"/>
              </w:rPr>
              <w:t>授权代表：</w:t>
            </w:r>
          </w:p>
          <w:p w:rsidR="00590A18" w:rsidRDefault="00714B3B">
            <w:pPr>
              <w:spacing w:line="400" w:lineRule="exact"/>
              <w:rPr>
                <w:rFonts w:eastAsia="方正仿宋_GBK"/>
                <w:sz w:val="24"/>
                <w:szCs w:val="24"/>
              </w:rPr>
            </w:pPr>
            <w:r>
              <w:rPr>
                <w:rFonts w:eastAsia="方正仿宋_GBK"/>
                <w:sz w:val="24"/>
                <w:szCs w:val="24"/>
              </w:rPr>
              <w:t>（本栏请用计算机打印以便于准确付款）</w:t>
            </w:r>
          </w:p>
        </w:tc>
      </w:tr>
      <w:tr w:rsidR="00590A18">
        <w:trPr>
          <w:trHeight w:val="557"/>
          <w:jc w:val="center"/>
        </w:trPr>
        <w:tc>
          <w:tcPr>
            <w:tcW w:w="9486" w:type="dxa"/>
            <w:gridSpan w:val="9"/>
          </w:tcPr>
          <w:p w:rsidR="00590A18" w:rsidRDefault="00714B3B">
            <w:pPr>
              <w:spacing w:line="240" w:lineRule="atLeast"/>
              <w:rPr>
                <w:rFonts w:eastAsia="方正仿宋_GBK"/>
                <w:szCs w:val="21"/>
              </w:rPr>
            </w:pPr>
            <w:r>
              <w:rPr>
                <w:rFonts w:eastAsia="方正仿宋_GBK"/>
                <w:szCs w:val="21"/>
              </w:rPr>
              <w:t>备注：</w:t>
            </w:r>
          </w:p>
          <w:p w:rsidR="00590A18" w:rsidRDefault="00590A18">
            <w:pPr>
              <w:spacing w:line="240" w:lineRule="atLeast"/>
              <w:rPr>
                <w:rFonts w:eastAsia="方正仿宋_GBK"/>
                <w:szCs w:val="21"/>
              </w:rPr>
            </w:pPr>
          </w:p>
        </w:tc>
      </w:tr>
    </w:tbl>
    <w:p w:rsidR="00590A18" w:rsidRDefault="00714B3B">
      <w:pPr>
        <w:spacing w:line="500" w:lineRule="exact"/>
        <w:rPr>
          <w:rFonts w:eastAsia="方正仿宋_GBK"/>
          <w:sz w:val="24"/>
          <w:szCs w:val="24"/>
        </w:rPr>
      </w:pPr>
      <w:r>
        <w:rPr>
          <w:rFonts w:eastAsia="方正仿宋_GBK"/>
          <w:sz w:val="24"/>
          <w:szCs w:val="24"/>
        </w:rPr>
        <w:t>签约时间：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r>
        <w:rPr>
          <w:rFonts w:eastAsia="方正仿宋_GBK"/>
          <w:sz w:val="24"/>
          <w:szCs w:val="24"/>
        </w:rPr>
        <w:t>签约地点：</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注：未规范中标供应商保证金的退还，请使用三方合同（可自拟格式），合同上签字盖章确认。</w:t>
      </w:r>
    </w:p>
    <w:bookmarkEnd w:id="214"/>
    <w:bookmarkEnd w:id="215"/>
    <w:p w:rsidR="00590A18" w:rsidRDefault="00714B3B">
      <w:pPr>
        <w:spacing w:line="360" w:lineRule="auto"/>
        <w:rPr>
          <w:rFonts w:ascii="宋体" w:hAnsi="宋体"/>
          <w:color w:val="000000"/>
          <w:sz w:val="24"/>
          <w:szCs w:val="24"/>
        </w:rPr>
        <w:sectPr w:rsidR="00590A18">
          <w:pgSz w:w="11906" w:h="16838"/>
          <w:pgMar w:top="1440" w:right="1474" w:bottom="1440" w:left="1588" w:header="851" w:footer="992" w:gutter="0"/>
          <w:cols w:space="425"/>
          <w:docGrid w:type="lines" w:linePitch="312"/>
        </w:sectPr>
      </w:pPr>
      <w:r>
        <w:rPr>
          <w:rFonts w:eastAsia="方正仿宋_GBK"/>
          <w:sz w:val="24"/>
        </w:rPr>
        <w:br w:type="page"/>
      </w:r>
      <w:bookmarkStart w:id="263" w:name="_Toc518989498"/>
      <w:bookmarkStart w:id="264" w:name="_Toc518988200"/>
      <w:bookmarkStart w:id="265" w:name="_Toc12789072"/>
      <w:bookmarkStart w:id="266" w:name="_Toc384905086"/>
      <w:bookmarkStart w:id="267" w:name="_Toc6817"/>
    </w:p>
    <w:p w:rsidR="00590A18" w:rsidRDefault="00590A18">
      <w:pPr>
        <w:spacing w:line="360" w:lineRule="auto"/>
        <w:rPr>
          <w:rFonts w:ascii="宋体" w:hAnsi="宋体"/>
          <w:color w:val="000000"/>
          <w:sz w:val="36"/>
          <w:szCs w:val="30"/>
        </w:rPr>
      </w:pPr>
    </w:p>
    <w:p w:rsidR="00590A18" w:rsidRDefault="00714B3B">
      <w:pPr>
        <w:pStyle w:val="2"/>
        <w:jc w:val="center"/>
        <w:rPr>
          <w:color w:val="000000"/>
          <w:sz w:val="36"/>
          <w:szCs w:val="30"/>
        </w:rPr>
      </w:pPr>
      <w:r>
        <w:rPr>
          <w:rFonts w:hint="eastAsia"/>
          <w:color w:val="000000"/>
          <w:sz w:val="36"/>
          <w:szCs w:val="30"/>
        </w:rPr>
        <w:t>第六篇</w:t>
      </w:r>
      <w:r>
        <w:rPr>
          <w:rFonts w:hint="eastAsia"/>
          <w:color w:val="000000"/>
          <w:sz w:val="36"/>
          <w:szCs w:val="30"/>
        </w:rPr>
        <w:t xml:space="preserve">   </w:t>
      </w:r>
      <w:r>
        <w:rPr>
          <w:rFonts w:hint="eastAsia"/>
          <w:color w:val="000000"/>
          <w:sz w:val="36"/>
          <w:szCs w:val="30"/>
        </w:rPr>
        <w:t>响应文件格式</w:t>
      </w:r>
      <w:bookmarkEnd w:id="263"/>
      <w:bookmarkEnd w:id="264"/>
    </w:p>
    <w:p w:rsidR="00590A18" w:rsidRDefault="00714B3B">
      <w:pPr>
        <w:jc w:val="center"/>
        <w:rPr>
          <w:rFonts w:ascii="宋体" w:hAnsi="宋体"/>
          <w:color w:val="000000"/>
          <w:sz w:val="52"/>
          <w:szCs w:val="52"/>
        </w:rPr>
      </w:pPr>
      <w:bookmarkStart w:id="268" w:name="_Toc518988201"/>
      <w:bookmarkEnd w:id="265"/>
      <w:r>
        <w:rPr>
          <w:rFonts w:ascii="宋体" w:hAnsi="宋体" w:hint="eastAsia"/>
          <w:color w:val="000000"/>
          <w:sz w:val="52"/>
          <w:szCs w:val="52"/>
        </w:rPr>
        <w:t>经 济 文 件</w:t>
      </w:r>
      <w:bookmarkEnd w:id="268"/>
    </w:p>
    <w:p w:rsidR="00590A18" w:rsidRDefault="00714B3B">
      <w:pPr>
        <w:spacing w:line="360" w:lineRule="auto"/>
        <w:jc w:val="center"/>
        <w:rPr>
          <w:rFonts w:ascii="宋体" w:hAnsi="宋体"/>
          <w:b/>
          <w:color w:val="000000"/>
          <w:sz w:val="84"/>
          <w:szCs w:val="84"/>
        </w:rPr>
      </w:pPr>
      <w:r>
        <w:rPr>
          <w:rFonts w:ascii="宋体" w:hAnsi="宋体" w:hint="eastAsia"/>
          <w:b/>
          <w:color w:val="000000"/>
          <w:sz w:val="30"/>
          <w:szCs w:val="30"/>
        </w:rPr>
        <w:t>（不准提前启封）</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 xml:space="preserve">项目名称： </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590A18" w:rsidRDefault="00590A18">
      <w:pPr>
        <w:spacing w:line="360" w:lineRule="auto"/>
        <w:ind w:firstLineChars="200" w:firstLine="482"/>
        <w:jc w:val="center"/>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714B3B">
      <w:pPr>
        <w:spacing w:line="360" w:lineRule="auto"/>
        <w:ind w:firstLineChars="147" w:firstLine="472"/>
        <w:jc w:val="center"/>
        <w:rPr>
          <w:rFonts w:ascii="宋体" w:hAnsi="宋体"/>
          <w:b/>
          <w:color w:val="000000"/>
          <w:sz w:val="32"/>
          <w:szCs w:val="32"/>
        </w:rPr>
      </w:pPr>
      <w:r>
        <w:rPr>
          <w:rFonts w:ascii="宋体" w:hAnsi="宋体" w:hint="eastAsia"/>
          <w:b/>
          <w:color w:val="000000"/>
          <w:sz w:val="32"/>
          <w:szCs w:val="32"/>
        </w:rPr>
        <w:t>目录</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（一）磋商报价函</w:t>
      </w:r>
    </w:p>
    <w:p w:rsidR="00590A18" w:rsidRDefault="00714B3B">
      <w:pPr>
        <w:spacing w:line="520" w:lineRule="exact"/>
        <w:ind w:firstLineChars="200" w:firstLine="480"/>
        <w:jc w:val="left"/>
        <w:rPr>
          <w:rFonts w:ascii="宋体" w:hAnsi="宋体"/>
          <w:b/>
          <w:color w:val="000000"/>
          <w:sz w:val="32"/>
          <w:szCs w:val="32"/>
        </w:rPr>
      </w:pPr>
      <w:r>
        <w:rPr>
          <w:rFonts w:eastAsia="方正仿宋_GBK" w:hint="eastAsia"/>
          <w:kern w:val="0"/>
          <w:sz w:val="24"/>
          <w:szCs w:val="24"/>
        </w:rPr>
        <w:t>（二）报价明细表</w:t>
      </w:r>
      <w:r>
        <w:rPr>
          <w:rFonts w:ascii="宋体" w:hAnsi="宋体"/>
          <w:b/>
          <w:color w:val="000000"/>
          <w:sz w:val="32"/>
          <w:szCs w:val="32"/>
        </w:rPr>
        <w:br w:type="page"/>
      </w:r>
    </w:p>
    <w:p w:rsidR="00590A18" w:rsidRDefault="00714B3B">
      <w:pPr>
        <w:spacing w:line="520" w:lineRule="exact"/>
        <w:ind w:firstLineChars="200" w:firstLine="480"/>
        <w:jc w:val="left"/>
        <w:rPr>
          <w:rFonts w:eastAsia="方正仿宋_GBK"/>
          <w:kern w:val="0"/>
          <w:sz w:val="24"/>
          <w:szCs w:val="24"/>
        </w:rPr>
      </w:pPr>
      <w:bookmarkStart w:id="269" w:name="_Toc518988203"/>
      <w:bookmarkStart w:id="270" w:name="_Toc313888361"/>
      <w:bookmarkStart w:id="271" w:name="_Toc342913420"/>
      <w:bookmarkStart w:id="272" w:name="_Toc313008357"/>
      <w:r>
        <w:rPr>
          <w:rFonts w:eastAsia="方正仿宋_GBK"/>
          <w:kern w:val="0"/>
          <w:sz w:val="24"/>
          <w:szCs w:val="24"/>
        </w:rPr>
        <w:lastRenderedPageBreak/>
        <w:t>（一）磋商报价函</w:t>
      </w:r>
    </w:p>
    <w:p w:rsidR="00590A18" w:rsidRDefault="00714B3B">
      <w:pPr>
        <w:spacing w:line="520" w:lineRule="exact"/>
        <w:jc w:val="center"/>
        <w:rPr>
          <w:rFonts w:eastAsia="方正仿宋_GBK"/>
          <w:sz w:val="24"/>
          <w:szCs w:val="24"/>
        </w:rPr>
      </w:pPr>
      <w:r>
        <w:rPr>
          <w:rFonts w:eastAsia="方正仿宋_GBK"/>
          <w:b/>
          <w:bCs/>
          <w:kern w:val="0"/>
          <w:sz w:val="24"/>
          <w:szCs w:val="24"/>
        </w:rPr>
        <w:t>磋商报价函</w:t>
      </w:r>
    </w:p>
    <w:p w:rsidR="00590A18" w:rsidRDefault="00714B3B">
      <w:pPr>
        <w:spacing w:line="520" w:lineRule="exact"/>
        <w:jc w:val="left"/>
        <w:rPr>
          <w:rFonts w:eastAsia="方正仿宋_GBK"/>
          <w:kern w:val="0"/>
          <w:sz w:val="24"/>
          <w:szCs w:val="24"/>
        </w:rPr>
      </w:pPr>
      <w:r>
        <w:rPr>
          <w:rFonts w:eastAsia="方正仿宋_GBK" w:hint="eastAsia"/>
          <w:kern w:val="0"/>
          <w:sz w:val="24"/>
          <w:szCs w:val="24"/>
          <w:u w:val="single"/>
        </w:rPr>
        <w:t>合川区人民医院</w:t>
      </w:r>
      <w:r>
        <w:rPr>
          <w:rFonts w:eastAsia="方正仿宋_GBK"/>
          <w:kern w:val="0"/>
          <w:sz w:val="24"/>
          <w:szCs w:val="24"/>
        </w:rPr>
        <w:t>：</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我方收到（磋商项目名称）的竞争性磋商文件，经详细研究，决定参加该磋商项目（项目编号）的竞争磋商。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、愿意按照竞争性磋商文件中的一切要求，提供本项目的技术服务，初始报价为人民币大写：元，小写元。以我公司最后报价为准。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、我方现提交的响应文件为：响应文件正本</w:t>
      </w:r>
      <w:r>
        <w:rPr>
          <w:rFonts w:eastAsia="方正仿宋_GBK"/>
          <w:kern w:val="0"/>
          <w:sz w:val="24"/>
          <w:szCs w:val="24"/>
          <w:u w:val="single"/>
        </w:rPr>
        <w:t>1</w:t>
      </w:r>
      <w:r>
        <w:rPr>
          <w:rFonts w:eastAsia="方正仿宋_GBK"/>
          <w:kern w:val="0"/>
          <w:sz w:val="24"/>
          <w:szCs w:val="24"/>
        </w:rPr>
        <w:t>份，副本</w:t>
      </w:r>
      <w:r>
        <w:rPr>
          <w:rFonts w:eastAsia="方正仿宋_GBK"/>
          <w:kern w:val="0"/>
          <w:sz w:val="24"/>
          <w:szCs w:val="24"/>
          <w:u w:val="single"/>
        </w:rPr>
        <w:t>1</w:t>
      </w:r>
      <w:r>
        <w:rPr>
          <w:rFonts w:eastAsia="方正仿宋_GBK"/>
          <w:kern w:val="0"/>
          <w:sz w:val="24"/>
          <w:szCs w:val="24"/>
        </w:rPr>
        <w:t>份。</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、我方承诺：本次磋商的有效期为</w:t>
      </w:r>
      <w:r>
        <w:rPr>
          <w:rFonts w:eastAsia="方正仿宋_GBK"/>
          <w:kern w:val="0"/>
          <w:sz w:val="24"/>
          <w:szCs w:val="24"/>
          <w:u w:val="single"/>
        </w:rPr>
        <w:t>90</w:t>
      </w:r>
      <w:r>
        <w:rPr>
          <w:rFonts w:eastAsia="方正仿宋_GBK"/>
          <w:kern w:val="0"/>
          <w:sz w:val="24"/>
          <w:szCs w:val="24"/>
        </w:rPr>
        <w:t>天。</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、我方完全理解和接受贵方竞争性磋商文件的一切规定和要求及磋商评审办法。</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、在整个竞争性磋商过程中，我方若有违规行为，接受按照《中华人民共和国政府采购法》和《竞争性磋商文件》之规定给予惩罚。</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6</w:t>
      </w:r>
      <w:r>
        <w:rPr>
          <w:rFonts w:eastAsia="方正仿宋_GBK"/>
          <w:kern w:val="0"/>
          <w:sz w:val="24"/>
          <w:szCs w:val="24"/>
        </w:rPr>
        <w:t>、我方若成为成交供应商，将按照最终磋商结果签订合同，并且严格履行合同义务。本承诺函将成为合同不可分割的一部分，与合同具有同等的法律效力。</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7</w:t>
      </w:r>
      <w:r>
        <w:rPr>
          <w:rFonts w:eastAsia="方正仿宋_GBK"/>
          <w:kern w:val="0"/>
          <w:sz w:val="24"/>
          <w:szCs w:val="24"/>
        </w:rPr>
        <w:t>、我方理解，最低报价不是成交的唯一条件。</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8</w:t>
      </w:r>
      <w:r>
        <w:rPr>
          <w:rFonts w:eastAsia="方正仿宋_GBK"/>
          <w:kern w:val="0"/>
          <w:sz w:val="24"/>
          <w:szCs w:val="24"/>
        </w:rPr>
        <w:t>、我方同意按竞争性磋商文件规定，交纳竞争性磋商文件要求的磋商保证金。</w:t>
      </w:r>
    </w:p>
    <w:p w:rsidR="00590A18" w:rsidRDefault="00590A18">
      <w:pPr>
        <w:rPr>
          <w:rFonts w:eastAsia="方正仿宋_GBK"/>
          <w:sz w:val="24"/>
          <w:szCs w:val="24"/>
        </w:rPr>
      </w:pPr>
    </w:p>
    <w:p w:rsidR="00590A18" w:rsidRDefault="00590A18">
      <w:pPr>
        <w:pStyle w:val="10"/>
        <w:rPr>
          <w:rFonts w:eastAsia="方正仿宋_GBK"/>
          <w:sz w:val="24"/>
          <w:szCs w:val="24"/>
        </w:rPr>
      </w:pPr>
    </w:p>
    <w:p w:rsidR="00590A18" w:rsidRDefault="00590A18">
      <w:pPr>
        <w:rPr>
          <w:rFonts w:eastAsia="方正仿宋_GBK"/>
          <w:sz w:val="24"/>
          <w:szCs w:val="24"/>
        </w:rPr>
      </w:pPr>
    </w:p>
    <w:p w:rsidR="00590A18" w:rsidRDefault="00590A18">
      <w:pPr>
        <w:pStyle w:val="10"/>
        <w:rPr>
          <w:rFonts w:eastAsia="方正仿宋_GBK"/>
          <w:sz w:val="24"/>
          <w:szCs w:val="24"/>
        </w:rPr>
      </w:pPr>
    </w:p>
    <w:p w:rsidR="00590A18" w:rsidRDefault="00714B3B">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590A18" w:rsidRDefault="00590A18">
      <w:pPr>
        <w:pStyle w:val="10"/>
        <w:rPr>
          <w:rFonts w:eastAsia="方正仿宋_GBK"/>
          <w:sz w:val="24"/>
          <w:szCs w:val="24"/>
        </w:rPr>
      </w:pPr>
    </w:p>
    <w:p w:rsidR="00590A18" w:rsidRDefault="00714B3B">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590A18" w:rsidRDefault="00714B3B">
      <w:pPr>
        <w:pStyle w:val="1CharCharCharChar"/>
      </w:pPr>
      <w:r>
        <w:br w:type="page"/>
      </w:r>
      <w:r>
        <w:rPr>
          <w:rFonts w:hint="eastAsia"/>
        </w:rPr>
        <w:lastRenderedPageBreak/>
        <w:t>（二）报价明细表</w:t>
      </w:r>
    </w:p>
    <w:tbl>
      <w:tblPr>
        <w:tblStyle w:val="af4"/>
        <w:tblpPr w:leftFromText="180" w:rightFromText="180" w:vertAnchor="text" w:horzAnchor="page" w:tblpXSpec="center" w:tblpY="1080"/>
        <w:tblOverlap w:val="never"/>
        <w:tblW w:w="9088" w:type="dxa"/>
        <w:jc w:val="center"/>
        <w:tblLayout w:type="fixed"/>
        <w:tblLook w:val="04A0"/>
      </w:tblPr>
      <w:tblGrid>
        <w:gridCol w:w="1107"/>
        <w:gridCol w:w="1536"/>
        <w:gridCol w:w="1068"/>
        <w:gridCol w:w="1134"/>
        <w:gridCol w:w="1186"/>
        <w:gridCol w:w="1654"/>
        <w:gridCol w:w="1403"/>
      </w:tblGrid>
      <w:tr w:rsidR="00590A18">
        <w:trPr>
          <w:trHeight w:val="658"/>
          <w:jc w:val="center"/>
        </w:trPr>
        <w:tc>
          <w:tcPr>
            <w:tcW w:w="9088" w:type="dxa"/>
            <w:gridSpan w:val="7"/>
            <w:noWrap/>
          </w:tcPr>
          <w:p w:rsidR="00590A18" w:rsidRDefault="00714B3B">
            <w:pPr>
              <w:spacing w:line="360" w:lineRule="auto"/>
              <w:ind w:firstLineChars="100" w:firstLine="240"/>
              <w:jc w:val="center"/>
              <w:rPr>
                <w:rFonts w:ascii="宋体" w:hAnsi="宋体"/>
                <w:bCs/>
                <w:sz w:val="24"/>
                <w:szCs w:val="24"/>
              </w:rPr>
            </w:pPr>
            <w:r>
              <w:rPr>
                <w:rFonts w:ascii="宋体" w:hAnsi="宋体" w:hint="eastAsia"/>
                <w:bCs/>
                <w:sz w:val="24"/>
                <w:szCs w:val="24"/>
              </w:rPr>
              <w:t>合川区人民医院</w:t>
            </w:r>
            <w:r>
              <w:rPr>
                <w:rFonts w:ascii="宋体" w:hAnsi="宋体" w:hint="eastAsia"/>
                <w:bCs/>
                <w:sz w:val="24"/>
                <w:szCs w:val="24"/>
              </w:rPr>
              <w:t>2021</w:t>
            </w:r>
            <w:r>
              <w:rPr>
                <w:rFonts w:ascii="宋体" w:hAnsi="宋体" w:hint="eastAsia"/>
                <w:bCs/>
                <w:sz w:val="24"/>
                <w:szCs w:val="24"/>
              </w:rPr>
              <w:t>年车辆定点维修项目报价单</w:t>
            </w:r>
          </w:p>
        </w:tc>
      </w:tr>
      <w:tr w:rsidR="00590A18">
        <w:trPr>
          <w:trHeight w:val="2214"/>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序号</w:t>
            </w:r>
          </w:p>
        </w:tc>
        <w:tc>
          <w:tcPr>
            <w:tcW w:w="2604" w:type="dxa"/>
            <w:gridSpan w:val="2"/>
          </w:tcPr>
          <w:p w:rsidR="00590A18" w:rsidRDefault="00714B3B">
            <w:pPr>
              <w:spacing w:line="360" w:lineRule="auto"/>
              <w:jc w:val="center"/>
              <w:rPr>
                <w:rFonts w:ascii="宋体" w:hAnsi="宋体"/>
                <w:bCs/>
                <w:sz w:val="24"/>
                <w:szCs w:val="24"/>
              </w:rPr>
            </w:pPr>
            <w:r>
              <w:rPr>
                <w:rFonts w:ascii="宋体" w:hAnsi="宋体" w:hint="eastAsia"/>
                <w:bCs/>
                <w:sz w:val="24"/>
                <w:szCs w:val="24"/>
              </w:rPr>
              <w:t>常用配件品名</w:t>
            </w:r>
          </w:p>
        </w:tc>
        <w:tc>
          <w:tcPr>
            <w:tcW w:w="1134" w:type="dxa"/>
          </w:tcPr>
          <w:p w:rsidR="00590A18" w:rsidRDefault="00714B3B">
            <w:pPr>
              <w:spacing w:line="360" w:lineRule="auto"/>
              <w:jc w:val="center"/>
              <w:rPr>
                <w:rFonts w:ascii="宋体" w:hAnsi="宋体"/>
                <w:bCs/>
                <w:sz w:val="24"/>
                <w:szCs w:val="24"/>
              </w:rPr>
            </w:pPr>
            <w:r>
              <w:rPr>
                <w:rFonts w:ascii="宋体" w:hAnsi="宋体" w:hint="eastAsia"/>
                <w:bCs/>
                <w:sz w:val="24"/>
                <w:szCs w:val="24"/>
              </w:rPr>
              <w:t>车型</w:t>
            </w:r>
          </w:p>
        </w:tc>
        <w:tc>
          <w:tcPr>
            <w:tcW w:w="1186"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规格</w:t>
            </w:r>
          </w:p>
        </w:tc>
        <w:tc>
          <w:tcPr>
            <w:tcW w:w="1654" w:type="dxa"/>
          </w:tcPr>
          <w:p w:rsidR="00590A18" w:rsidRDefault="00714B3B">
            <w:pPr>
              <w:spacing w:line="360" w:lineRule="auto"/>
              <w:jc w:val="center"/>
              <w:rPr>
                <w:rFonts w:ascii="宋体" w:hAnsi="宋体"/>
                <w:bCs/>
                <w:sz w:val="24"/>
                <w:szCs w:val="24"/>
              </w:rPr>
            </w:pPr>
            <w:r>
              <w:rPr>
                <w:rFonts w:ascii="宋体" w:hAnsi="宋体" w:hint="eastAsia"/>
                <w:bCs/>
                <w:sz w:val="24"/>
                <w:szCs w:val="24"/>
              </w:rPr>
              <w:t>限价（人民币：元）</w:t>
            </w:r>
          </w:p>
          <w:p w:rsidR="00590A18" w:rsidRDefault="00714B3B">
            <w:pPr>
              <w:jc w:val="center"/>
              <w:rPr>
                <w:rFonts w:ascii="宋体" w:hAnsi="宋体"/>
                <w:bCs/>
                <w:sz w:val="24"/>
                <w:szCs w:val="24"/>
              </w:rPr>
            </w:pPr>
            <w:r>
              <w:rPr>
                <w:rFonts w:ascii="宋体" w:hAnsi="宋体" w:cs="宋体" w:hint="eastAsia"/>
                <w:bCs/>
                <w:sz w:val="24"/>
              </w:rPr>
              <w:t>单价不得超过限价且总价格不得超过</w:t>
            </w:r>
            <w:r>
              <w:rPr>
                <w:rFonts w:ascii="宋体" w:hAnsi="宋体" w:cs="宋体" w:hint="eastAsia"/>
                <w:bCs/>
                <w:sz w:val="24"/>
              </w:rPr>
              <w:t>34861</w:t>
            </w:r>
            <w:r>
              <w:rPr>
                <w:rFonts w:ascii="宋体" w:hAnsi="宋体" w:cs="宋体" w:hint="eastAsia"/>
                <w:bCs/>
                <w:sz w:val="24"/>
              </w:rPr>
              <w:t>元，超过的经济部分为</w:t>
            </w:r>
            <w:r>
              <w:rPr>
                <w:rFonts w:ascii="宋体" w:hAnsi="宋体" w:cs="宋体" w:hint="eastAsia"/>
                <w:bCs/>
                <w:sz w:val="24"/>
              </w:rPr>
              <w:t>0</w:t>
            </w:r>
            <w:r>
              <w:rPr>
                <w:rFonts w:ascii="宋体" w:hAnsi="宋体" w:cs="宋体" w:hint="eastAsia"/>
                <w:bCs/>
                <w:sz w:val="24"/>
              </w:rPr>
              <w:t>分。</w:t>
            </w:r>
          </w:p>
        </w:tc>
        <w:tc>
          <w:tcPr>
            <w:tcW w:w="1403" w:type="dxa"/>
          </w:tcPr>
          <w:p w:rsidR="00590A18" w:rsidRDefault="00714B3B">
            <w:pPr>
              <w:jc w:val="center"/>
              <w:rPr>
                <w:rFonts w:ascii="宋体" w:hAnsi="宋体" w:cs="宋体"/>
                <w:bCs/>
                <w:sz w:val="24"/>
              </w:rPr>
            </w:pPr>
            <w:r>
              <w:rPr>
                <w:rFonts w:ascii="宋体" w:hAnsi="宋体" w:hint="eastAsia"/>
                <w:bCs/>
                <w:sz w:val="24"/>
                <w:szCs w:val="24"/>
              </w:rPr>
              <w:t>报价</w:t>
            </w: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LED</w:t>
            </w:r>
            <w:r>
              <w:rPr>
                <w:rFonts w:ascii="宋体" w:hAnsi="宋体" w:cs="宋体" w:hint="eastAsia"/>
                <w:bCs/>
                <w:kern w:val="0"/>
                <w:sz w:val="24"/>
                <w:szCs w:val="24"/>
              </w:rPr>
              <w:t>灯泡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刹车总泵</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柴油滤芯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172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传动轴吊架总成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传动轴螺丝修理包</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传动轴十字节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档杆轴油封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倒车镜</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70A</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电子风扇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二轴油封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发电机（压缩机）皮带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发电机皮带惰轮金属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发电机皮带惰轮塑料</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发电机皮带张紧轮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发动机润滑系统清洗剂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发动机润滑保护剂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发动机润滑油</w:t>
            </w:r>
            <w:r>
              <w:rPr>
                <w:rFonts w:ascii="宋体" w:hAnsi="宋体" w:cs="宋体" w:hint="eastAsia"/>
                <w:bCs/>
                <w:kern w:val="0"/>
                <w:sz w:val="24"/>
                <w:szCs w:val="24"/>
              </w:rPr>
              <w:t>(</w:t>
            </w:r>
            <w:r>
              <w:rPr>
                <w:rFonts w:ascii="宋体" w:hAnsi="宋体" w:cs="宋体" w:hint="eastAsia"/>
                <w:bCs/>
                <w:kern w:val="0"/>
                <w:sz w:val="24"/>
                <w:szCs w:val="24"/>
              </w:rPr>
              <w:t>嘉实多）</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动力转向进油高压软管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动力转向回油硬管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方向拉杆外球头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付水箱</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w:t>
            </w:r>
            <w:r>
              <w:rPr>
                <w:rFonts w:ascii="宋体" w:hAnsi="宋体" w:cs="宋体" w:hint="eastAsia"/>
                <w:bCs/>
                <w:kern w:val="0"/>
                <w:sz w:val="24"/>
                <w:szCs w:val="24"/>
              </w:rPr>
              <w:t>ABS</w:t>
            </w:r>
            <w:r>
              <w:rPr>
                <w:rFonts w:ascii="宋体" w:hAnsi="宋体" w:cs="宋体" w:hint="eastAsia"/>
                <w:bCs/>
                <w:kern w:val="0"/>
                <w:sz w:val="24"/>
                <w:szCs w:val="24"/>
              </w:rPr>
              <w:t>齿圈</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活塞总成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换挡拉线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机滤总成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机油滤芯盖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40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进气歧管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空调氟</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1500</w:t>
            </w:r>
          </w:p>
        </w:tc>
        <w:tc>
          <w:tcPr>
            <w:tcW w:w="1403" w:type="dxa"/>
            <w:noWrap/>
          </w:tcPr>
          <w:p w:rsidR="00590A18" w:rsidRDefault="00590A18">
            <w:pPr>
              <w:spacing w:line="360" w:lineRule="auto"/>
              <w:rPr>
                <w:rFonts w:ascii="宋体" w:hAnsi="宋体"/>
                <w:bCs/>
                <w:sz w:val="24"/>
                <w:szCs w:val="24"/>
              </w:rPr>
            </w:pPr>
          </w:p>
        </w:tc>
      </w:tr>
      <w:tr w:rsidR="00590A18">
        <w:trPr>
          <w:trHeight w:val="9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警笛喇叭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冷却回水软管</w:t>
            </w:r>
            <w:r>
              <w:rPr>
                <w:rFonts w:ascii="宋体" w:hAnsi="宋体" w:cs="宋体" w:hint="eastAsia"/>
                <w:bCs/>
                <w:kern w:val="0"/>
                <w:sz w:val="24"/>
                <w:szCs w:val="24"/>
              </w:rPr>
              <w:t xml:space="preserve"> </w:t>
            </w:r>
            <w:r>
              <w:rPr>
                <w:rFonts w:ascii="宋体" w:hAnsi="宋体" w:cs="宋体" w:hint="eastAsia"/>
                <w:bCs/>
                <w:kern w:val="0"/>
                <w:sz w:val="24"/>
                <w:szCs w:val="24"/>
              </w:rPr>
              <w:t>（副水箱通气软管）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副水箱通气软管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离合器导向轴承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离合器分离轴承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门灯开关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41</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52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暖风阀</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暖风水箱总成（前空调总成）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台</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排气岐管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排气支管垫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张</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喷水电机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启动马达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前挡玻璃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前防雾灯总成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前后轮内、外轴承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前减震弹簧</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前减震器顶胶（缓冲</w:t>
            </w:r>
            <w:r>
              <w:rPr>
                <w:rFonts w:ascii="宋体" w:hAnsi="宋体" w:cs="宋体" w:hint="eastAsia"/>
                <w:bCs/>
                <w:kern w:val="0"/>
                <w:sz w:val="24"/>
                <w:szCs w:val="24"/>
              </w:rPr>
              <w:lastRenderedPageBreak/>
              <w:t>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64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前门玻璃升降开关</w:t>
            </w:r>
            <w:r>
              <w:rPr>
                <w:rFonts w:ascii="宋体" w:hAnsi="宋体" w:cs="宋体" w:hint="eastAsia"/>
                <w:bCs/>
                <w:kern w:val="0"/>
                <w:sz w:val="24"/>
                <w:szCs w:val="24"/>
              </w:rPr>
              <w:t>/</w:t>
            </w:r>
            <w:r>
              <w:rPr>
                <w:rFonts w:ascii="宋体" w:hAnsi="宋体" w:cs="宋体" w:hint="eastAsia"/>
                <w:bCs/>
                <w:kern w:val="0"/>
                <w:sz w:val="24"/>
                <w:szCs w:val="24"/>
              </w:rPr>
              <w:t>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前门电动玻璃升降器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前门中控马达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前平衡杆边杆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前悬臂球头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曲轴前油封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5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上下水管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75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外部张紧器（空调）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尾节消声器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尾门限位器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温控开关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节温器及壳总成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稳定杆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下悬臂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支</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一轴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油箱通风管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右前升降器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右中门锁扣</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付</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预热塞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组</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增压机回油管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真空泵总成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正时液压张紧器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正时前盖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99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中间轴前轴承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中门接触器车身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中门密封胶条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中门上下滑轮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中门锁总成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中门外拉手</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助力泵铁管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V348</w:t>
            </w:r>
            <w:r>
              <w:rPr>
                <w:rFonts w:ascii="宋体" w:hAnsi="宋体" w:cs="宋体" w:hint="eastAsia"/>
                <w:bCs/>
                <w:kern w:val="0"/>
                <w:sz w:val="24"/>
                <w:szCs w:val="24"/>
              </w:rPr>
              <w:t>雨刮开关总成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灯光开关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左右前大灯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57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变速箱前橡胶支承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变速箱上支撑橡胶</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r>
              <w:rPr>
                <w:rFonts w:ascii="宋体" w:hAnsi="宋体" w:cs="宋体" w:hint="eastAsia"/>
                <w:bCs/>
                <w:kern w:val="0"/>
                <w:sz w:val="24"/>
                <w:szCs w:val="24"/>
              </w:rPr>
              <w:t>4L</w:t>
            </w:r>
            <w:r>
              <w:rPr>
                <w:rFonts w:ascii="宋体" w:hAnsi="宋体" w:cs="宋体" w:hint="eastAsia"/>
                <w:bCs/>
                <w:kern w:val="0"/>
                <w:sz w:val="24"/>
                <w:szCs w:val="24"/>
              </w:rPr>
              <w:t>）</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95</w:t>
            </w:r>
          </w:p>
        </w:tc>
        <w:tc>
          <w:tcPr>
            <w:tcW w:w="1403" w:type="dxa"/>
            <w:noWrap/>
          </w:tcPr>
          <w:p w:rsidR="00590A18" w:rsidRDefault="00590A18">
            <w:pPr>
              <w:spacing w:line="360" w:lineRule="auto"/>
              <w:rPr>
                <w:rFonts w:ascii="宋体" w:hAnsi="宋体"/>
                <w:bCs/>
                <w:sz w:val="24"/>
                <w:szCs w:val="24"/>
              </w:rPr>
            </w:pPr>
          </w:p>
        </w:tc>
      </w:tr>
      <w:tr w:rsidR="00590A18">
        <w:trPr>
          <w:trHeight w:val="67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超级刹车油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72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r>
              <w:rPr>
                <w:rFonts w:ascii="宋体" w:hAnsi="宋体" w:cs="宋体" w:hint="eastAsia"/>
                <w:bCs/>
                <w:kern w:val="0"/>
                <w:sz w:val="24"/>
                <w:szCs w:val="24"/>
              </w:rPr>
              <w:t>31500-T2A-H02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61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缸罩垫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w:t>
            </w:r>
          </w:p>
        </w:tc>
        <w:tc>
          <w:tcPr>
            <w:tcW w:w="1403" w:type="dxa"/>
            <w:noWrap/>
          </w:tcPr>
          <w:p w:rsidR="00590A18" w:rsidRDefault="00590A18">
            <w:pPr>
              <w:spacing w:line="360" w:lineRule="auto"/>
              <w:rPr>
                <w:rFonts w:ascii="宋体" w:hAnsi="宋体"/>
                <w:bCs/>
                <w:sz w:val="24"/>
                <w:szCs w:val="24"/>
              </w:rPr>
            </w:pPr>
          </w:p>
        </w:tc>
      </w:tr>
      <w:tr w:rsidR="00590A18">
        <w:trPr>
          <w:trHeight w:val="79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7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空调免拆清洗剂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拉杆球头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9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链条张紧器</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喷油嘴清洗剂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平衡轴链条张紧器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lastRenderedPageBreak/>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节气门清洗剂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燃油滤清器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上水软管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348</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蜗牛喇叭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油底壳</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雨刮片（左右）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张紧器总成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转向助力油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972</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540</w:t>
            </w:r>
          </w:p>
        </w:tc>
        <w:tc>
          <w:tcPr>
            <w:tcW w:w="1403" w:type="dxa"/>
            <w:noWrap/>
          </w:tcPr>
          <w:p w:rsidR="00590A18" w:rsidRDefault="00590A18">
            <w:pPr>
              <w:spacing w:line="360" w:lineRule="auto"/>
              <w:rPr>
                <w:rFonts w:ascii="宋体" w:hAnsi="宋体"/>
                <w:bCs/>
                <w:sz w:val="24"/>
                <w:szCs w:val="24"/>
              </w:rPr>
            </w:pPr>
          </w:p>
        </w:tc>
      </w:tr>
      <w:tr w:rsidR="00590A18">
        <w:trPr>
          <w:trHeight w:val="812"/>
          <w:jc w:val="center"/>
        </w:trPr>
        <w:tc>
          <w:tcPr>
            <w:tcW w:w="3711" w:type="dxa"/>
            <w:gridSpan w:val="3"/>
            <w:noWrap/>
          </w:tcPr>
          <w:p w:rsidR="00590A18" w:rsidRDefault="00714B3B">
            <w:pPr>
              <w:jc w:val="center"/>
              <w:rPr>
                <w:rFonts w:ascii="宋体" w:hAnsi="宋体"/>
                <w:bCs/>
                <w:sz w:val="24"/>
                <w:szCs w:val="24"/>
              </w:rPr>
            </w:pPr>
            <w:r>
              <w:rPr>
                <w:rFonts w:ascii="宋体" w:hAnsi="宋体" w:hint="eastAsia"/>
                <w:bCs/>
                <w:sz w:val="24"/>
                <w:szCs w:val="24"/>
              </w:rPr>
              <w:t>单价合计（人民币：元）</w:t>
            </w:r>
          </w:p>
          <w:p w:rsidR="00590A18" w:rsidRDefault="00714B3B">
            <w:pPr>
              <w:jc w:val="center"/>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40%</w:t>
            </w:r>
            <w:r>
              <w:rPr>
                <w:rFonts w:ascii="宋体" w:hAnsi="宋体" w:hint="eastAsia"/>
                <w:bCs/>
                <w:sz w:val="24"/>
                <w:szCs w:val="24"/>
              </w:rPr>
              <w:t>）</w:t>
            </w:r>
          </w:p>
        </w:tc>
        <w:tc>
          <w:tcPr>
            <w:tcW w:w="1134" w:type="dxa"/>
            <w:noWrap/>
          </w:tcPr>
          <w:p w:rsidR="00590A18" w:rsidRDefault="00590A18">
            <w:pPr>
              <w:spacing w:line="360" w:lineRule="auto"/>
              <w:rPr>
                <w:rFonts w:ascii="宋体" w:hAnsi="宋体"/>
                <w:bCs/>
                <w:sz w:val="24"/>
                <w:szCs w:val="24"/>
              </w:rPr>
            </w:pPr>
          </w:p>
        </w:tc>
        <w:tc>
          <w:tcPr>
            <w:tcW w:w="1186" w:type="dxa"/>
            <w:noWrap/>
          </w:tcPr>
          <w:p w:rsidR="00590A18" w:rsidRDefault="00590A18">
            <w:pPr>
              <w:spacing w:line="360" w:lineRule="auto"/>
              <w:rPr>
                <w:rFonts w:ascii="宋体" w:hAnsi="宋体"/>
                <w:bCs/>
                <w:sz w:val="24"/>
                <w:szCs w:val="24"/>
              </w:rPr>
            </w:pPr>
          </w:p>
        </w:tc>
        <w:tc>
          <w:tcPr>
            <w:tcW w:w="1654" w:type="dxa"/>
            <w:noWrap/>
          </w:tcPr>
          <w:p w:rsidR="00590A18" w:rsidRDefault="00590A18">
            <w:pPr>
              <w:spacing w:line="360" w:lineRule="auto"/>
              <w:rPr>
                <w:rFonts w:ascii="宋体" w:hAnsi="宋体"/>
                <w:bCs/>
                <w:sz w:val="24"/>
                <w:szCs w:val="24"/>
              </w:rPr>
            </w:pPr>
          </w:p>
        </w:tc>
        <w:tc>
          <w:tcPr>
            <w:tcW w:w="1403" w:type="dxa"/>
            <w:noWrap/>
          </w:tcPr>
          <w:p w:rsidR="00590A18" w:rsidRDefault="00590A18">
            <w:pPr>
              <w:spacing w:line="360" w:lineRule="auto"/>
              <w:rPr>
                <w:rFonts w:ascii="宋体" w:hAnsi="宋体"/>
                <w:bCs/>
                <w:sz w:val="24"/>
                <w:szCs w:val="24"/>
              </w:rPr>
            </w:pPr>
          </w:p>
        </w:tc>
      </w:tr>
      <w:tr w:rsidR="00590A18">
        <w:trPr>
          <w:trHeight w:val="445"/>
          <w:jc w:val="center"/>
        </w:trPr>
        <w:tc>
          <w:tcPr>
            <w:tcW w:w="4845" w:type="dxa"/>
            <w:gridSpan w:val="4"/>
            <w:noWrap/>
          </w:tcPr>
          <w:p w:rsidR="00590A18" w:rsidRDefault="00714B3B">
            <w:pPr>
              <w:spacing w:line="360" w:lineRule="auto"/>
              <w:jc w:val="center"/>
              <w:rPr>
                <w:rFonts w:ascii="宋体" w:hAnsi="宋体"/>
                <w:bCs/>
                <w:sz w:val="24"/>
                <w:szCs w:val="24"/>
              </w:rPr>
            </w:pPr>
            <w:r>
              <w:rPr>
                <w:rFonts w:ascii="宋体" w:hAnsi="宋体" w:hint="eastAsia"/>
                <w:bCs/>
                <w:sz w:val="24"/>
                <w:szCs w:val="24"/>
              </w:rPr>
              <w:t>以下按百分比报折率</w:t>
            </w:r>
          </w:p>
        </w:tc>
        <w:tc>
          <w:tcPr>
            <w:tcW w:w="4243" w:type="dxa"/>
            <w:gridSpan w:val="3"/>
            <w:noWrap/>
          </w:tcPr>
          <w:p w:rsidR="00590A18" w:rsidRDefault="00590A18">
            <w:pPr>
              <w:spacing w:line="360" w:lineRule="auto"/>
              <w:jc w:val="center"/>
              <w:rPr>
                <w:rFonts w:ascii="宋体" w:hAnsi="宋体"/>
                <w:bCs/>
                <w:sz w:val="24"/>
                <w:szCs w:val="24"/>
              </w:rPr>
            </w:pPr>
          </w:p>
        </w:tc>
      </w:tr>
      <w:tr w:rsidR="00590A18">
        <w:trPr>
          <w:trHeight w:val="549"/>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2</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工时费折扣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10%</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3</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未包含在维修项目内的折扣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5%</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9088" w:type="dxa"/>
            <w:gridSpan w:val="7"/>
            <w:noWrap/>
          </w:tcPr>
          <w:p w:rsidR="00590A18" w:rsidRDefault="00714B3B">
            <w:pPr>
              <w:tabs>
                <w:tab w:val="left" w:pos="3323"/>
              </w:tabs>
              <w:spacing w:line="360" w:lineRule="auto"/>
              <w:jc w:val="center"/>
              <w:rPr>
                <w:rFonts w:ascii="宋体" w:hAnsi="宋体"/>
                <w:bCs/>
                <w:sz w:val="24"/>
                <w:szCs w:val="24"/>
              </w:rPr>
            </w:pPr>
            <w:r>
              <w:rPr>
                <w:rFonts w:ascii="宋体" w:hAnsi="宋体" w:hint="eastAsia"/>
                <w:bCs/>
                <w:sz w:val="24"/>
                <w:szCs w:val="24"/>
              </w:rPr>
              <w:t>备注：</w:t>
            </w:r>
            <w:r>
              <w:rPr>
                <w:rFonts w:ascii="宋体" w:hAnsi="宋体" w:hint="eastAsia"/>
                <w:bCs/>
                <w:sz w:val="24"/>
                <w:szCs w:val="24"/>
              </w:rPr>
              <w:t>50</w:t>
            </w:r>
            <w:r>
              <w:rPr>
                <w:rFonts w:ascii="宋体" w:hAnsi="宋体" w:hint="eastAsia"/>
                <w:bCs/>
                <w:sz w:val="24"/>
                <w:szCs w:val="24"/>
              </w:rPr>
              <w:t>元以下的维修维保项目不收取任何费用。</w:t>
            </w:r>
          </w:p>
        </w:tc>
      </w:tr>
    </w:tbl>
    <w:p w:rsidR="00590A18" w:rsidRDefault="00590A18">
      <w:pPr>
        <w:pStyle w:val="1CharCharCharChar"/>
      </w:pPr>
    </w:p>
    <w:p w:rsidR="00590A18" w:rsidRDefault="00714B3B">
      <w:pPr>
        <w:pStyle w:val="1CharCharCharChar"/>
      </w:pPr>
      <w:r>
        <w:br w:type="page"/>
      </w:r>
    </w:p>
    <w:p w:rsidR="00590A18" w:rsidRDefault="00714B3B">
      <w:pPr>
        <w:jc w:val="center"/>
        <w:rPr>
          <w:rFonts w:ascii="宋体" w:hAnsi="宋体"/>
          <w:color w:val="000000"/>
          <w:sz w:val="52"/>
          <w:szCs w:val="52"/>
        </w:rPr>
      </w:pPr>
      <w:r>
        <w:rPr>
          <w:rFonts w:ascii="宋体" w:hAnsi="宋体" w:hint="eastAsia"/>
          <w:color w:val="000000"/>
          <w:sz w:val="52"/>
          <w:szCs w:val="52"/>
        </w:rPr>
        <w:lastRenderedPageBreak/>
        <w:t>商 务 文 件</w:t>
      </w:r>
      <w:bookmarkEnd w:id="269"/>
    </w:p>
    <w:p w:rsidR="00590A18" w:rsidRDefault="00714B3B">
      <w:pPr>
        <w:spacing w:line="360" w:lineRule="auto"/>
        <w:ind w:leftChars="-200" w:left="-560"/>
        <w:jc w:val="center"/>
        <w:rPr>
          <w:rFonts w:ascii="宋体" w:hAnsi="宋体"/>
          <w:b/>
          <w:color w:val="000000"/>
          <w:sz w:val="30"/>
          <w:szCs w:val="30"/>
        </w:rPr>
      </w:pPr>
      <w:r>
        <w:rPr>
          <w:rFonts w:ascii="宋体" w:hAnsi="宋体" w:hint="eastAsia"/>
          <w:b/>
          <w:color w:val="000000"/>
          <w:sz w:val="30"/>
          <w:szCs w:val="30"/>
        </w:rPr>
        <w:t xml:space="preserve">   （不准提前启封）</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项目名称：</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rPr>
          <w:rFonts w:ascii="宋体" w:hAnsi="宋体"/>
          <w:b/>
          <w:color w:val="000000"/>
          <w:sz w:val="24"/>
          <w:szCs w:val="24"/>
        </w:rPr>
      </w:pPr>
    </w:p>
    <w:p w:rsidR="00590A18" w:rsidRDefault="00714B3B">
      <w:pPr>
        <w:spacing w:line="360" w:lineRule="auto"/>
        <w:ind w:firstLineChars="200" w:firstLine="643"/>
        <w:jc w:val="center"/>
        <w:rPr>
          <w:rFonts w:ascii="宋体" w:hAnsi="宋体"/>
          <w:b/>
          <w:color w:val="000000"/>
          <w:sz w:val="32"/>
          <w:szCs w:val="32"/>
        </w:rPr>
      </w:pPr>
      <w:r>
        <w:rPr>
          <w:rFonts w:ascii="宋体" w:hAnsi="宋体" w:hint="eastAsia"/>
          <w:b/>
          <w:color w:val="000000"/>
          <w:sz w:val="32"/>
          <w:szCs w:val="32"/>
        </w:rPr>
        <w:lastRenderedPageBreak/>
        <w:t>目录</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一、服务部分</w:t>
      </w:r>
    </w:p>
    <w:p w:rsidR="00590A18" w:rsidRDefault="00714B3B">
      <w:pPr>
        <w:spacing w:line="520" w:lineRule="exact"/>
        <w:ind w:firstLineChars="200" w:firstLine="482"/>
        <w:jc w:val="left"/>
        <w:rPr>
          <w:rFonts w:ascii="宋体" w:hAnsi="宋体"/>
          <w:b/>
          <w:color w:val="000000"/>
          <w:sz w:val="24"/>
          <w:szCs w:val="24"/>
        </w:rPr>
      </w:pPr>
      <w:r>
        <w:rPr>
          <w:rFonts w:ascii="宋体" w:hAnsi="宋体" w:hint="eastAsia"/>
          <w:b/>
          <w:color w:val="000000"/>
          <w:sz w:val="24"/>
          <w:szCs w:val="24"/>
        </w:rPr>
        <w:t>（一）服务要求响应情况：维保方案。</w:t>
      </w:r>
    </w:p>
    <w:p w:rsidR="00590A18" w:rsidRDefault="00714B3B">
      <w:pPr>
        <w:spacing w:line="520" w:lineRule="exact"/>
        <w:ind w:firstLineChars="200" w:firstLine="482"/>
        <w:jc w:val="left"/>
        <w:rPr>
          <w:rFonts w:ascii="宋体" w:hAnsi="宋体"/>
          <w:b/>
          <w:color w:val="000000"/>
          <w:sz w:val="24"/>
          <w:szCs w:val="24"/>
        </w:rPr>
      </w:pPr>
      <w:r>
        <w:rPr>
          <w:rFonts w:ascii="宋体" w:hAnsi="宋体"/>
          <w:b/>
          <w:color w:val="000000"/>
          <w:sz w:val="24"/>
          <w:szCs w:val="24"/>
        </w:rPr>
        <w:t>（二）服务响应偏离表</w:t>
      </w:r>
      <w:r>
        <w:rPr>
          <w:rFonts w:ascii="宋体" w:hAnsi="宋体" w:hint="eastAsia"/>
          <w:b/>
          <w:color w:val="000000"/>
          <w:sz w:val="24"/>
          <w:szCs w:val="24"/>
        </w:rPr>
        <w:t>（格式）</w:t>
      </w:r>
    </w:p>
    <w:p w:rsidR="00590A18" w:rsidRDefault="00714B3B">
      <w:pPr>
        <w:spacing w:line="520" w:lineRule="exact"/>
        <w:ind w:firstLineChars="200" w:firstLine="482"/>
        <w:jc w:val="left"/>
        <w:rPr>
          <w:rFonts w:eastAsia="方正仿宋_GBK"/>
          <w:kern w:val="0"/>
          <w:sz w:val="24"/>
          <w:szCs w:val="24"/>
        </w:rPr>
      </w:pPr>
      <w:r>
        <w:rPr>
          <w:rFonts w:ascii="宋体" w:hAnsi="宋体" w:hint="eastAsia"/>
          <w:b/>
          <w:color w:val="000000"/>
          <w:sz w:val="24"/>
          <w:szCs w:val="24"/>
        </w:rPr>
        <w:t>（三）其它优惠承诺（如果有）</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二、资格条件及其他</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1、法定代表人身份证明书（格式）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2、法定代表人授权委托书（格式）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3、营业执照副本复印件；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4、税务登记证副本复印件（国税和地税）；</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5、组织机构代码证副本复印件；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6、诚信声明（格式）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7、法定代表人授权代表在投标单位缴纳社会保障金证明材料（提供社保局出具的投标单位授权代表开标前12个月（</w:t>
      </w:r>
      <w:r>
        <w:rPr>
          <w:rFonts w:ascii="宋体" w:hAnsi="宋体" w:hint="eastAsia"/>
          <w:b/>
          <w:color w:val="FF0000"/>
          <w:sz w:val="24"/>
          <w:szCs w:val="24"/>
        </w:rPr>
        <w:t>2020年11月-2021年10月</w:t>
      </w:r>
      <w:r>
        <w:rPr>
          <w:rFonts w:ascii="宋体" w:hAnsi="宋体" w:hint="eastAsia"/>
          <w:b/>
          <w:color w:val="000000"/>
          <w:sz w:val="24"/>
          <w:szCs w:val="24"/>
        </w:rPr>
        <w:t>）任何一个月的社保证明复印件，原件带至投标现场备查。）</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（二）特定资格条件证明材料复印件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（三）其他应提供的资料</w:t>
      </w:r>
    </w:p>
    <w:p w:rsidR="00590A18" w:rsidRDefault="00590A18">
      <w:pPr>
        <w:rPr>
          <w:rFonts w:ascii="宋体" w:hAnsi="宋体"/>
          <w:color w:val="000000"/>
          <w:sz w:val="24"/>
          <w:szCs w:val="24"/>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714B3B">
      <w:pPr>
        <w:widowControl/>
        <w:jc w:val="left"/>
        <w:rPr>
          <w:rFonts w:ascii="宋体" w:hAnsi="宋体"/>
          <w:b/>
          <w:color w:val="000000"/>
        </w:rPr>
      </w:pPr>
      <w:r>
        <w:rPr>
          <w:rFonts w:ascii="宋体" w:hAnsi="宋体"/>
          <w:b/>
          <w:color w:val="000000"/>
        </w:rPr>
        <w:br w:type="page"/>
      </w:r>
    </w:p>
    <w:p w:rsidR="00590A18" w:rsidRDefault="00714B3B">
      <w:pPr>
        <w:spacing w:line="520" w:lineRule="exact"/>
        <w:ind w:firstLineChars="200" w:firstLine="562"/>
        <w:jc w:val="left"/>
        <w:rPr>
          <w:rFonts w:ascii="宋体" w:hAnsi="宋体"/>
          <w:b/>
          <w:color w:val="000000"/>
        </w:rPr>
      </w:pPr>
      <w:r>
        <w:rPr>
          <w:rFonts w:ascii="宋体" w:hAnsi="宋体"/>
          <w:b/>
          <w:color w:val="000000"/>
        </w:rPr>
        <w:lastRenderedPageBreak/>
        <w:t>一</w:t>
      </w:r>
      <w:r>
        <w:rPr>
          <w:rFonts w:ascii="宋体" w:hAnsi="宋体" w:hint="eastAsia"/>
          <w:b/>
          <w:color w:val="000000"/>
        </w:rPr>
        <w:t>、服务部分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590A18" w:rsidRDefault="00714B3B">
      <w:pPr>
        <w:spacing w:line="520" w:lineRule="exact"/>
        <w:ind w:firstLineChars="450" w:firstLine="1080"/>
        <w:jc w:val="left"/>
        <w:rPr>
          <w:rFonts w:eastAsia="方正仿宋_GBK"/>
          <w:kern w:val="0"/>
          <w:sz w:val="24"/>
          <w:szCs w:val="24"/>
        </w:rPr>
      </w:pPr>
      <w:r>
        <w:rPr>
          <w:rFonts w:eastAsia="方正仿宋_GBK"/>
          <w:kern w:val="0"/>
          <w:sz w:val="24"/>
          <w:szCs w:val="24"/>
        </w:rPr>
        <w:t>（格式自定）</w:t>
      </w:r>
    </w:p>
    <w:p w:rsidR="00590A18" w:rsidRDefault="00590A18">
      <w:pPr>
        <w:spacing w:line="500" w:lineRule="exact"/>
        <w:ind w:firstLineChars="200" w:firstLine="560"/>
        <w:rPr>
          <w:rFonts w:eastAsia="方正仿宋_GBK"/>
          <w:szCs w:val="28"/>
        </w:rPr>
        <w:sectPr w:rsidR="00590A18">
          <w:pgSz w:w="11907" w:h="16840"/>
          <w:pgMar w:top="1134" w:right="1191" w:bottom="1134" w:left="1304" w:header="794" w:footer="992" w:gutter="0"/>
          <w:pgNumType w:fmt="numberInDash"/>
          <w:cols w:space="720"/>
          <w:docGrid w:type="lines" w:linePitch="380" w:charSpace="-5735"/>
        </w:sectPr>
      </w:pP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590A18">
        <w:trPr>
          <w:trHeight w:val="624"/>
          <w:jc w:val="center"/>
        </w:trPr>
        <w:tc>
          <w:tcPr>
            <w:tcW w:w="1510" w:type="dxa"/>
            <w:vAlign w:val="center"/>
          </w:tcPr>
          <w:p w:rsidR="00590A18" w:rsidRDefault="00714B3B">
            <w:pPr>
              <w:spacing w:line="500" w:lineRule="exact"/>
              <w:jc w:val="center"/>
              <w:rPr>
                <w:rFonts w:eastAsia="方正仿宋_GBK"/>
                <w:sz w:val="22"/>
              </w:rPr>
            </w:pPr>
            <w:r>
              <w:rPr>
                <w:rFonts w:eastAsia="方正仿宋_GBK"/>
                <w:sz w:val="22"/>
              </w:rPr>
              <w:t>序号</w:t>
            </w:r>
          </w:p>
        </w:tc>
        <w:tc>
          <w:tcPr>
            <w:tcW w:w="3179" w:type="dxa"/>
            <w:vAlign w:val="center"/>
          </w:tcPr>
          <w:p w:rsidR="00590A18" w:rsidRDefault="00714B3B">
            <w:pPr>
              <w:spacing w:line="500" w:lineRule="exact"/>
              <w:jc w:val="center"/>
              <w:rPr>
                <w:rFonts w:eastAsia="方正仿宋_GBK"/>
                <w:sz w:val="22"/>
              </w:rPr>
            </w:pPr>
            <w:r>
              <w:rPr>
                <w:rFonts w:eastAsia="方正仿宋_GBK"/>
                <w:sz w:val="22"/>
              </w:rPr>
              <w:t>磋商项目需求</w:t>
            </w:r>
          </w:p>
        </w:tc>
        <w:tc>
          <w:tcPr>
            <w:tcW w:w="2434" w:type="dxa"/>
            <w:vAlign w:val="center"/>
          </w:tcPr>
          <w:p w:rsidR="00590A18" w:rsidRDefault="00714B3B">
            <w:pPr>
              <w:spacing w:line="500" w:lineRule="exact"/>
              <w:jc w:val="center"/>
              <w:rPr>
                <w:rFonts w:eastAsia="方正仿宋_GBK"/>
                <w:sz w:val="22"/>
              </w:rPr>
            </w:pPr>
            <w:r>
              <w:rPr>
                <w:rFonts w:eastAsia="方正仿宋_GBK"/>
                <w:sz w:val="22"/>
              </w:rPr>
              <w:t>响应情况</w:t>
            </w:r>
          </w:p>
        </w:tc>
        <w:tc>
          <w:tcPr>
            <w:tcW w:w="2355" w:type="dxa"/>
            <w:vAlign w:val="center"/>
          </w:tcPr>
          <w:p w:rsidR="00590A18" w:rsidRDefault="00714B3B">
            <w:pPr>
              <w:spacing w:line="500" w:lineRule="exact"/>
              <w:jc w:val="center"/>
              <w:rPr>
                <w:rFonts w:eastAsia="方正仿宋_GBK"/>
                <w:sz w:val="22"/>
              </w:rPr>
            </w:pPr>
            <w:r>
              <w:rPr>
                <w:rFonts w:eastAsia="方正仿宋_GBK"/>
                <w:sz w:val="22"/>
              </w:rPr>
              <w:t>偏离说明</w:t>
            </w: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bl>
    <w:p w:rsidR="00590A18" w:rsidRDefault="00590A18">
      <w:pPr>
        <w:spacing w:line="520" w:lineRule="exact"/>
        <w:ind w:firstLineChars="200" w:firstLine="560"/>
        <w:jc w:val="left"/>
        <w:rPr>
          <w:rFonts w:eastAsia="方正仿宋_GBK"/>
          <w:kern w:val="0"/>
          <w:szCs w:val="28"/>
        </w:rPr>
      </w:pPr>
    </w:p>
    <w:p w:rsidR="00590A18" w:rsidRDefault="00714B3B">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590A18" w:rsidRDefault="00590A18">
      <w:pPr>
        <w:spacing w:line="520" w:lineRule="exact"/>
        <w:ind w:firstLineChars="200" w:firstLine="480"/>
        <w:jc w:val="left"/>
        <w:rPr>
          <w:rFonts w:eastAsia="方正仿宋_GBK"/>
          <w:kern w:val="0"/>
          <w:sz w:val="24"/>
          <w:szCs w:val="24"/>
        </w:rPr>
      </w:pP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590A18" w:rsidRDefault="00590A18">
      <w:pPr>
        <w:pStyle w:val="10"/>
        <w:rPr>
          <w:sz w:val="18"/>
          <w:szCs w:val="18"/>
        </w:rPr>
      </w:pPr>
    </w:p>
    <w:p w:rsidR="00590A18" w:rsidRDefault="00714B3B">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590A18" w:rsidRDefault="00590A18">
      <w:pPr>
        <w:pStyle w:val="10"/>
        <w:rPr>
          <w:rFonts w:eastAsia="方正仿宋_GBK"/>
          <w:kern w:val="0"/>
          <w:sz w:val="18"/>
          <w:szCs w:val="24"/>
        </w:rPr>
      </w:pPr>
    </w:p>
    <w:p w:rsidR="00590A18" w:rsidRDefault="00590A18">
      <w:pPr>
        <w:pStyle w:val="10"/>
        <w:rPr>
          <w:rFonts w:eastAsia="方正仿宋_GBK"/>
          <w:kern w:val="0"/>
          <w:sz w:val="18"/>
          <w:szCs w:val="24"/>
        </w:rPr>
      </w:pPr>
    </w:p>
    <w:p w:rsidR="00590A18" w:rsidRDefault="00714B3B">
      <w:pPr>
        <w:spacing w:line="520" w:lineRule="exact"/>
        <w:jc w:val="left"/>
        <w:rPr>
          <w:rFonts w:eastAsia="方正仿宋_GBK"/>
          <w:kern w:val="0"/>
          <w:sz w:val="24"/>
          <w:szCs w:val="24"/>
        </w:rPr>
      </w:pPr>
      <w:r>
        <w:rPr>
          <w:rFonts w:eastAsia="方正仿宋_GBK"/>
          <w:kern w:val="0"/>
          <w:sz w:val="24"/>
          <w:szCs w:val="24"/>
        </w:rPr>
        <w:t>注：</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第二篇</w:t>
      </w:r>
      <w:r>
        <w:rPr>
          <w:rFonts w:eastAsia="方正仿宋_GBK"/>
          <w:kern w:val="0"/>
          <w:sz w:val="24"/>
          <w:szCs w:val="24"/>
        </w:rPr>
        <w:t xml:space="preserve">  </w:t>
      </w:r>
      <w:r>
        <w:rPr>
          <w:rFonts w:eastAsia="方正仿宋_GBK"/>
          <w:kern w:val="0"/>
          <w:sz w:val="24"/>
          <w:szCs w:val="24"/>
        </w:rPr>
        <w:t>项目商务要求</w:t>
      </w:r>
      <w:r>
        <w:rPr>
          <w:rFonts w:eastAsia="方正仿宋_GBK"/>
          <w:kern w:val="0"/>
          <w:sz w:val="24"/>
          <w:szCs w:val="24"/>
        </w:rPr>
        <w:t>”</w:t>
      </w:r>
      <w:r>
        <w:rPr>
          <w:rFonts w:eastAsia="方正仿宋_GBK"/>
          <w:kern w:val="0"/>
          <w:sz w:val="24"/>
          <w:szCs w:val="24"/>
        </w:rPr>
        <w:t>中所列服务要求逐条进行比较和响应；</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590A18" w:rsidRDefault="00714B3B">
      <w:pPr>
        <w:spacing w:line="360" w:lineRule="auto"/>
        <w:rPr>
          <w:rFonts w:ascii="宋体" w:hAnsi="宋体"/>
          <w:b/>
          <w:color w:val="000000"/>
        </w:rPr>
      </w:pPr>
      <w:r>
        <w:rPr>
          <w:rFonts w:eastAsia="方正仿宋_GBK"/>
          <w:kern w:val="0"/>
          <w:sz w:val="24"/>
          <w:szCs w:val="24"/>
        </w:rPr>
        <w:t>3</w:t>
      </w:r>
      <w:r>
        <w:rPr>
          <w:rFonts w:eastAsia="方正仿宋_GBK"/>
          <w:kern w:val="0"/>
          <w:sz w:val="24"/>
          <w:szCs w:val="24"/>
        </w:rPr>
        <w:t>、该表可扩展，并逐页签字或盖章；</w:t>
      </w:r>
      <w:r>
        <w:rPr>
          <w:rFonts w:eastAsia="方正仿宋_GBK"/>
          <w:szCs w:val="28"/>
        </w:rPr>
        <w:br w:type="page"/>
      </w:r>
    </w:p>
    <w:p w:rsidR="00590A18" w:rsidRDefault="00714B3B">
      <w:pPr>
        <w:spacing w:line="360" w:lineRule="auto"/>
        <w:rPr>
          <w:rFonts w:ascii="宋体" w:hAnsi="宋体"/>
          <w:b/>
          <w:color w:val="000000"/>
        </w:rPr>
      </w:pPr>
      <w:r>
        <w:rPr>
          <w:rFonts w:ascii="宋体" w:hAnsi="宋体" w:hint="eastAsia"/>
          <w:b/>
          <w:color w:val="000000"/>
        </w:rPr>
        <w:lastRenderedPageBreak/>
        <w:t>二、资格条件及其他</w:t>
      </w:r>
    </w:p>
    <w:p w:rsidR="00590A18" w:rsidRDefault="00714B3B">
      <w:pPr>
        <w:spacing w:line="360" w:lineRule="auto"/>
        <w:rPr>
          <w:rFonts w:ascii="宋体" w:hAnsi="宋体"/>
          <w:b/>
          <w:color w:val="000000"/>
          <w:sz w:val="24"/>
          <w:szCs w:val="24"/>
        </w:rPr>
      </w:pPr>
      <w:r>
        <w:rPr>
          <w:rFonts w:ascii="宋体" w:hAnsi="宋体" w:hint="eastAsia"/>
          <w:b/>
          <w:color w:val="000000"/>
          <w:sz w:val="24"/>
          <w:szCs w:val="24"/>
        </w:rPr>
        <w:t>（一）一般资格条件：</w:t>
      </w:r>
    </w:p>
    <w:p w:rsidR="00590A18" w:rsidRDefault="00590A18">
      <w:pPr>
        <w:spacing w:line="360" w:lineRule="auto"/>
        <w:rPr>
          <w:rFonts w:ascii="宋体" w:hAnsi="宋体"/>
          <w:b/>
          <w:color w:val="000000"/>
        </w:rPr>
      </w:pPr>
    </w:p>
    <w:p w:rsidR="00590A18" w:rsidRDefault="00714B3B">
      <w:pPr>
        <w:jc w:val="center"/>
        <w:rPr>
          <w:rFonts w:ascii="宋体" w:hAnsi="宋体"/>
          <w:b/>
          <w:color w:val="000000"/>
          <w:szCs w:val="28"/>
        </w:rPr>
      </w:pPr>
      <w:bookmarkStart w:id="273" w:name="_Toc518988204"/>
      <w:bookmarkEnd w:id="270"/>
      <w:bookmarkEnd w:id="271"/>
      <w:bookmarkEnd w:id="272"/>
      <w:r>
        <w:rPr>
          <w:rFonts w:ascii="宋体" w:hAnsi="宋体" w:hint="eastAsia"/>
          <w:b/>
          <w:color w:val="000000"/>
          <w:szCs w:val="28"/>
        </w:rPr>
        <w:t>1.1法定代表人身份证明书（格式）</w:t>
      </w:r>
      <w:bookmarkEnd w:id="273"/>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（法定代表人姓名）在（供应商名称）任（职务名称）职务，是__________________（供应商名称）的法定代表人。</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74" w:name="_Toc518988205"/>
      <w:r>
        <w:rPr>
          <w:rFonts w:ascii="宋体" w:hAnsi="宋体" w:hint="eastAsia"/>
          <w:b/>
          <w:color w:val="000000"/>
          <w:sz w:val="24"/>
          <w:szCs w:val="24"/>
        </w:rPr>
        <w:t>特此证明。</w:t>
      </w:r>
      <w:bookmarkEnd w:id="274"/>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75" w:name="_Toc518988206"/>
      <w:r>
        <w:rPr>
          <w:rFonts w:ascii="宋体" w:hAnsi="宋体" w:hint="eastAsia"/>
          <w:b/>
          <w:color w:val="000000"/>
          <w:sz w:val="24"/>
          <w:szCs w:val="24"/>
        </w:rPr>
        <w:t>（供应商全称）</w:t>
      </w:r>
      <w:bookmarkEnd w:id="275"/>
    </w:p>
    <w:p w:rsidR="00590A18" w:rsidRDefault="00714B3B">
      <w:pPr>
        <w:rPr>
          <w:rFonts w:ascii="宋体" w:hAnsi="宋体"/>
          <w:b/>
          <w:color w:val="000000"/>
          <w:sz w:val="24"/>
          <w:szCs w:val="24"/>
        </w:rPr>
      </w:pPr>
      <w:r>
        <w:rPr>
          <w:rFonts w:ascii="宋体" w:hAnsi="宋体" w:hint="eastAsia"/>
          <w:b/>
          <w:color w:val="000000"/>
          <w:sz w:val="24"/>
          <w:szCs w:val="24"/>
        </w:rPr>
        <w:t xml:space="preserve">                                             年   月   日</w:t>
      </w:r>
    </w:p>
    <w:p w:rsidR="00590A18" w:rsidRDefault="00714B3B">
      <w:pPr>
        <w:rPr>
          <w:rFonts w:ascii="宋体" w:hAnsi="宋体"/>
          <w:b/>
          <w:color w:val="000000"/>
          <w:sz w:val="24"/>
          <w:szCs w:val="24"/>
        </w:rPr>
      </w:pPr>
      <w:r>
        <w:rPr>
          <w:rFonts w:ascii="宋体" w:hAnsi="宋体" w:hint="eastAsia"/>
          <w:b/>
          <w:color w:val="000000"/>
          <w:sz w:val="24"/>
          <w:szCs w:val="24"/>
        </w:rPr>
        <w:t xml:space="preserve">                                               （公章）</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附：上述法定代表人住址：</w:t>
      </w:r>
    </w:p>
    <w:p w:rsidR="00590A18" w:rsidRDefault="00714B3B">
      <w:pPr>
        <w:rPr>
          <w:rFonts w:ascii="宋体" w:hAnsi="宋体"/>
          <w:b/>
          <w:color w:val="000000"/>
          <w:sz w:val="24"/>
          <w:szCs w:val="24"/>
        </w:rPr>
      </w:pPr>
      <w:r>
        <w:rPr>
          <w:rFonts w:ascii="宋体" w:hAnsi="宋体" w:hint="eastAsia"/>
          <w:b/>
          <w:color w:val="000000"/>
          <w:sz w:val="24"/>
          <w:szCs w:val="24"/>
        </w:rPr>
        <w:t xml:space="preserve">            身份证号码：</w:t>
      </w:r>
    </w:p>
    <w:p w:rsidR="00590A18" w:rsidRDefault="00714B3B">
      <w:pPr>
        <w:rPr>
          <w:rFonts w:ascii="宋体" w:hAnsi="宋体"/>
          <w:b/>
          <w:color w:val="000000"/>
          <w:sz w:val="24"/>
          <w:szCs w:val="24"/>
        </w:rPr>
      </w:pPr>
      <w:r>
        <w:rPr>
          <w:rFonts w:ascii="宋体" w:hAnsi="宋体" w:hint="eastAsia"/>
          <w:b/>
          <w:color w:val="000000"/>
          <w:sz w:val="24"/>
          <w:szCs w:val="24"/>
        </w:rPr>
        <w:t xml:space="preserve">              电    传：</w:t>
      </w:r>
    </w:p>
    <w:p w:rsidR="00590A18" w:rsidRDefault="00714B3B">
      <w:pPr>
        <w:rPr>
          <w:rFonts w:ascii="宋体" w:hAnsi="宋体"/>
          <w:b/>
          <w:color w:val="000000"/>
          <w:sz w:val="24"/>
          <w:szCs w:val="24"/>
        </w:rPr>
      </w:pPr>
      <w:r>
        <w:rPr>
          <w:rFonts w:ascii="宋体" w:hAnsi="宋体" w:hint="eastAsia"/>
          <w:b/>
          <w:color w:val="000000"/>
          <w:sz w:val="24"/>
          <w:szCs w:val="24"/>
        </w:rPr>
        <w:t xml:space="preserve">              网    址：</w:t>
      </w:r>
    </w:p>
    <w:p w:rsidR="00590A18" w:rsidRDefault="00714B3B">
      <w:pPr>
        <w:rPr>
          <w:rFonts w:ascii="宋体" w:hAnsi="宋体"/>
          <w:b/>
          <w:color w:val="000000"/>
          <w:sz w:val="24"/>
          <w:szCs w:val="24"/>
        </w:rPr>
      </w:pPr>
      <w:r>
        <w:rPr>
          <w:rFonts w:ascii="宋体" w:hAnsi="宋体" w:hint="eastAsia"/>
          <w:b/>
          <w:color w:val="000000"/>
          <w:sz w:val="24"/>
          <w:szCs w:val="24"/>
        </w:rPr>
        <w:t xml:space="preserve">              邮政编码：</w:t>
      </w:r>
    </w:p>
    <w:p w:rsidR="00590A18" w:rsidRDefault="00714B3B">
      <w:pPr>
        <w:rPr>
          <w:rFonts w:ascii="宋体" w:hAnsi="宋体"/>
          <w:b/>
          <w:color w:val="000000"/>
          <w:sz w:val="24"/>
          <w:szCs w:val="24"/>
        </w:rPr>
      </w:pPr>
      <w:r>
        <w:rPr>
          <w:rFonts w:ascii="宋体" w:hAnsi="宋体" w:hint="eastAsia"/>
          <w:b/>
          <w:color w:val="000000"/>
          <w:sz w:val="24"/>
          <w:szCs w:val="28"/>
        </w:rPr>
        <w:t>（附：法定代表人身份证正反面复印件）</w:t>
      </w:r>
    </w:p>
    <w:p w:rsidR="00590A18" w:rsidRDefault="00590A18">
      <w:pPr>
        <w:rPr>
          <w:rFonts w:ascii="宋体" w:hAnsi="宋体"/>
          <w:b/>
          <w:color w:val="000000"/>
          <w:sz w:val="24"/>
          <w:szCs w:val="24"/>
        </w:rPr>
      </w:pPr>
    </w:p>
    <w:p w:rsidR="00590A18" w:rsidRDefault="00590A18">
      <w:pPr>
        <w:rPr>
          <w:rFonts w:ascii="宋体" w:hAnsi="宋体"/>
          <w:b/>
          <w:color w:val="000000"/>
        </w:rPr>
      </w:pPr>
    </w:p>
    <w:p w:rsidR="00590A18" w:rsidRDefault="00714B3B">
      <w:pPr>
        <w:jc w:val="center"/>
        <w:rPr>
          <w:rFonts w:ascii="宋体" w:hAnsi="宋体"/>
          <w:b/>
          <w:color w:val="000000"/>
          <w:szCs w:val="28"/>
        </w:rPr>
      </w:pPr>
      <w:bookmarkStart w:id="276" w:name="_Toc518988207"/>
      <w:r>
        <w:rPr>
          <w:rFonts w:ascii="宋体" w:hAnsi="宋体"/>
          <w:b/>
          <w:color w:val="000000"/>
          <w:szCs w:val="28"/>
        </w:rPr>
        <w:br w:type="page"/>
      </w:r>
      <w:r>
        <w:rPr>
          <w:rFonts w:ascii="宋体" w:hAnsi="宋体" w:hint="eastAsia"/>
          <w:b/>
          <w:color w:val="000000"/>
          <w:szCs w:val="28"/>
        </w:rPr>
        <w:lastRenderedPageBreak/>
        <w:t>1.2法定代表人授权委托书（格式）</w:t>
      </w:r>
      <w:bookmarkEnd w:id="276"/>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项目名称：_______________</w:t>
      </w:r>
    </w:p>
    <w:p w:rsidR="00590A18" w:rsidRDefault="00714B3B">
      <w:pPr>
        <w:rPr>
          <w:rFonts w:ascii="宋体" w:hAnsi="宋体"/>
          <w:b/>
          <w:color w:val="000000"/>
          <w:sz w:val="24"/>
          <w:szCs w:val="24"/>
        </w:rPr>
      </w:pPr>
      <w:r>
        <w:rPr>
          <w:rFonts w:ascii="宋体" w:hAnsi="宋体" w:hint="eastAsia"/>
          <w:b/>
          <w:color w:val="000000"/>
          <w:sz w:val="24"/>
          <w:szCs w:val="24"/>
        </w:rPr>
        <w:t>日    期：_______________</w:t>
      </w:r>
    </w:p>
    <w:p w:rsidR="00590A18" w:rsidRDefault="00714B3B">
      <w:pPr>
        <w:rPr>
          <w:rFonts w:ascii="宋体" w:hAnsi="宋体"/>
          <w:b/>
          <w:color w:val="000000"/>
          <w:sz w:val="24"/>
          <w:szCs w:val="24"/>
        </w:rPr>
      </w:pPr>
      <w:r>
        <w:rPr>
          <w:rFonts w:ascii="宋体" w:hAnsi="宋体" w:hint="eastAsia"/>
          <w:b/>
          <w:color w:val="000000"/>
          <w:sz w:val="24"/>
          <w:szCs w:val="24"/>
        </w:rPr>
        <w:t>致：_____________________（采购人名称）</w:t>
      </w:r>
    </w:p>
    <w:p w:rsidR="00590A18" w:rsidRDefault="00714B3B">
      <w:pPr>
        <w:rPr>
          <w:rFonts w:ascii="宋体" w:hAnsi="宋体"/>
          <w:b/>
          <w:color w:val="000000"/>
          <w:sz w:val="24"/>
          <w:szCs w:val="24"/>
        </w:rPr>
      </w:pPr>
      <w:r>
        <w:rPr>
          <w:rFonts w:ascii="宋体" w:hAnsi="宋体" w:hint="eastAsia"/>
          <w:b/>
          <w:color w:val="000000"/>
          <w:sz w:val="24"/>
          <w:szCs w:val="24"/>
        </w:rPr>
        <w:t>_____________________（供应商名称）是中华人民共和国合法企业，法定地址______________________________。</w:t>
      </w:r>
    </w:p>
    <w:p w:rsidR="00590A18" w:rsidRDefault="00714B3B">
      <w:pPr>
        <w:rPr>
          <w:rFonts w:ascii="宋体" w:hAnsi="宋体"/>
          <w:b/>
          <w:color w:val="000000"/>
          <w:sz w:val="24"/>
          <w:szCs w:val="24"/>
        </w:rPr>
      </w:pPr>
      <w:r>
        <w:rPr>
          <w:rFonts w:ascii="宋体" w:hAnsi="宋体" w:hint="eastAsia"/>
          <w:b/>
          <w:color w:val="000000"/>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590A18" w:rsidRDefault="00714B3B">
      <w:pPr>
        <w:rPr>
          <w:rFonts w:ascii="宋体" w:hAnsi="宋体"/>
          <w:b/>
          <w:color w:val="000000"/>
          <w:sz w:val="24"/>
          <w:szCs w:val="24"/>
        </w:rPr>
      </w:pPr>
      <w:r>
        <w:rPr>
          <w:rFonts w:ascii="宋体" w:hAnsi="宋体" w:hint="eastAsia"/>
          <w:b/>
          <w:color w:val="000000"/>
          <w:sz w:val="24"/>
          <w:szCs w:val="24"/>
        </w:rPr>
        <w:t>我单位对被授权人的签字负全部责任。</w:t>
      </w:r>
    </w:p>
    <w:p w:rsidR="00590A18" w:rsidRDefault="00714B3B">
      <w:pPr>
        <w:rPr>
          <w:rFonts w:ascii="宋体" w:hAnsi="宋体"/>
          <w:b/>
          <w:color w:val="000000"/>
          <w:sz w:val="24"/>
          <w:szCs w:val="24"/>
        </w:rPr>
      </w:pPr>
      <w:r>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被授权人：                                  法定代表人：</w:t>
      </w:r>
    </w:p>
    <w:p w:rsidR="00590A18" w:rsidRDefault="00714B3B">
      <w:pPr>
        <w:rPr>
          <w:rFonts w:ascii="宋体" w:hAnsi="宋体"/>
          <w:b/>
          <w:color w:val="000000"/>
          <w:sz w:val="24"/>
          <w:szCs w:val="24"/>
        </w:rPr>
      </w:pPr>
      <w:r>
        <w:rPr>
          <w:rFonts w:ascii="宋体" w:hAnsi="宋体" w:hint="eastAsia"/>
          <w:b/>
          <w:color w:val="000000"/>
          <w:sz w:val="24"/>
          <w:szCs w:val="28"/>
        </w:rPr>
        <w:t>（签字或盖章）（签字或盖章）</w:t>
      </w:r>
      <w:r>
        <w:rPr>
          <w:rFonts w:ascii="宋体" w:hAnsi="宋体" w:hint="eastAsia"/>
          <w:b/>
          <w:color w:val="000000"/>
          <w:sz w:val="24"/>
          <w:szCs w:val="24"/>
        </w:rPr>
        <w:t>：</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rPr>
      </w:pPr>
      <w:bookmarkStart w:id="277" w:name="OLE_LINK4"/>
      <w:bookmarkStart w:id="278" w:name="OLE_LINK3"/>
      <w:r>
        <w:rPr>
          <w:rFonts w:ascii="宋体" w:hAnsi="宋体" w:hint="eastAsia"/>
          <w:b/>
          <w:color w:val="000000"/>
          <w:sz w:val="24"/>
          <w:szCs w:val="28"/>
        </w:rPr>
        <w:t>（附：被授权人身份证正反面复印件）</w:t>
      </w:r>
      <w:bookmarkEnd w:id="277"/>
      <w:bookmarkEnd w:id="278"/>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 xml:space="preserve">                                                    （供应商公章）</w:t>
      </w:r>
    </w:p>
    <w:p w:rsidR="00590A18" w:rsidRDefault="00714B3B">
      <w:pPr>
        <w:rPr>
          <w:rFonts w:ascii="宋体" w:hAnsi="宋体"/>
          <w:b/>
          <w:color w:val="000000"/>
          <w:sz w:val="24"/>
          <w:szCs w:val="24"/>
        </w:rPr>
      </w:pPr>
      <w:r>
        <w:rPr>
          <w:rFonts w:ascii="宋体" w:hAnsi="宋体" w:hint="eastAsia"/>
          <w:b/>
          <w:color w:val="000000"/>
          <w:sz w:val="24"/>
          <w:szCs w:val="28"/>
        </w:rPr>
        <w:t>年   月   日</w:t>
      </w:r>
    </w:p>
    <w:p w:rsidR="00590A18" w:rsidRDefault="00714B3B">
      <w:pPr>
        <w:rPr>
          <w:rFonts w:ascii="宋体" w:hAnsi="宋体"/>
          <w:b/>
          <w:color w:val="000000"/>
          <w:sz w:val="24"/>
          <w:szCs w:val="24"/>
        </w:rPr>
      </w:pPr>
      <w:r>
        <w:rPr>
          <w:rFonts w:ascii="宋体" w:hAnsi="宋体" w:hint="eastAsia"/>
          <w:b/>
          <w:color w:val="000000"/>
          <w:sz w:val="24"/>
          <w:szCs w:val="24"/>
        </w:rPr>
        <w:t>1.3营业执照副本复印件</w:t>
      </w:r>
    </w:p>
    <w:p w:rsidR="00590A18" w:rsidRDefault="00714B3B">
      <w:pPr>
        <w:rPr>
          <w:rFonts w:ascii="宋体" w:hAnsi="宋体"/>
          <w:b/>
          <w:color w:val="000000"/>
          <w:sz w:val="24"/>
          <w:szCs w:val="24"/>
        </w:rPr>
      </w:pPr>
      <w:r>
        <w:rPr>
          <w:rFonts w:ascii="宋体" w:hAnsi="宋体" w:hint="eastAsia"/>
          <w:b/>
          <w:color w:val="000000"/>
          <w:sz w:val="24"/>
          <w:szCs w:val="24"/>
        </w:rPr>
        <w:t>1.4税务登记证副本复印件（国税和地税）；</w:t>
      </w:r>
    </w:p>
    <w:p w:rsidR="00590A18" w:rsidRDefault="00714B3B">
      <w:pPr>
        <w:rPr>
          <w:rFonts w:ascii="宋体" w:hAnsi="宋体"/>
          <w:b/>
          <w:color w:val="000000"/>
          <w:sz w:val="24"/>
          <w:szCs w:val="24"/>
        </w:rPr>
      </w:pPr>
      <w:r>
        <w:rPr>
          <w:rFonts w:ascii="宋体" w:hAnsi="宋体" w:hint="eastAsia"/>
          <w:b/>
          <w:color w:val="000000"/>
          <w:sz w:val="24"/>
          <w:szCs w:val="24"/>
        </w:rPr>
        <w:t>1.5组织机构代码证副本复印件；</w:t>
      </w:r>
    </w:p>
    <w:p w:rsidR="00590A18" w:rsidRDefault="00714B3B">
      <w:pPr>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590A18" w:rsidRDefault="00714B3B">
      <w:pPr>
        <w:rPr>
          <w:rFonts w:ascii="宋体" w:hAnsi="宋体"/>
          <w:b/>
          <w:color w:val="000000"/>
          <w:sz w:val="24"/>
          <w:szCs w:val="24"/>
        </w:rPr>
      </w:pPr>
      <w:r>
        <w:rPr>
          <w:rFonts w:ascii="宋体" w:hAnsi="宋体" w:hint="eastAsia"/>
          <w:b/>
          <w:color w:val="000000"/>
          <w:sz w:val="24"/>
          <w:szCs w:val="24"/>
        </w:rPr>
        <w:t>2、最近一年财务报表的复印件（可用诚信声明代替）</w:t>
      </w:r>
    </w:p>
    <w:p w:rsidR="00590A18" w:rsidRDefault="00714B3B">
      <w:pPr>
        <w:rPr>
          <w:rFonts w:ascii="宋体" w:hAnsi="宋体"/>
          <w:b/>
          <w:color w:val="000000"/>
          <w:sz w:val="24"/>
          <w:szCs w:val="24"/>
        </w:rPr>
      </w:pPr>
      <w:r>
        <w:rPr>
          <w:rFonts w:ascii="宋体" w:hAnsi="宋体" w:hint="eastAsia"/>
          <w:b/>
          <w:color w:val="000000"/>
          <w:sz w:val="24"/>
          <w:szCs w:val="24"/>
        </w:rPr>
        <w:t>3、售后服务机构、服务能力证明材料（格式自定）</w:t>
      </w:r>
    </w:p>
    <w:p w:rsidR="00590A18" w:rsidRDefault="00714B3B">
      <w:pPr>
        <w:rPr>
          <w:rFonts w:ascii="宋体" w:hAnsi="宋体"/>
          <w:b/>
          <w:color w:val="000000"/>
          <w:sz w:val="24"/>
          <w:szCs w:val="24"/>
        </w:rPr>
      </w:pPr>
      <w:r>
        <w:rPr>
          <w:rFonts w:ascii="宋体" w:hAnsi="宋体" w:hint="eastAsia"/>
          <w:b/>
          <w:color w:val="000000"/>
          <w:sz w:val="24"/>
          <w:szCs w:val="24"/>
        </w:rPr>
        <w:t>4、有依法缴纳税收和社会保障资金的良好记录；（提供近三个月的缴税记录和社会保险缴纳证明复印件，可用诚信声明代替。）</w:t>
      </w:r>
    </w:p>
    <w:p w:rsidR="00590A18" w:rsidRDefault="00590A18">
      <w:pPr>
        <w:rPr>
          <w:rFonts w:ascii="宋体" w:hAnsi="宋体"/>
          <w:b/>
          <w:color w:val="000000"/>
          <w:sz w:val="24"/>
          <w:szCs w:val="24"/>
        </w:rPr>
      </w:pPr>
    </w:p>
    <w:p w:rsidR="00590A18" w:rsidRDefault="00714B3B">
      <w:pPr>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1.6、参加本项目采购活动诚信声明：</w:t>
      </w:r>
    </w:p>
    <w:p w:rsidR="00590A18" w:rsidRDefault="00590A18">
      <w:pPr>
        <w:rPr>
          <w:rFonts w:ascii="宋体" w:hAnsi="宋体"/>
          <w:b/>
          <w:color w:val="000000"/>
          <w:sz w:val="24"/>
          <w:szCs w:val="28"/>
        </w:rPr>
      </w:pPr>
    </w:p>
    <w:p w:rsidR="00590A18" w:rsidRDefault="00714B3B">
      <w:pPr>
        <w:rPr>
          <w:rFonts w:ascii="宋体" w:hAnsi="宋体"/>
          <w:b/>
          <w:color w:val="000000"/>
          <w:szCs w:val="28"/>
        </w:rPr>
      </w:pPr>
      <w:r>
        <w:rPr>
          <w:rFonts w:ascii="宋体" w:hAnsi="宋体" w:hint="eastAsia"/>
          <w:b/>
          <w:color w:val="000000"/>
          <w:szCs w:val="28"/>
        </w:rPr>
        <w:t>诚信声明</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u w:val="single"/>
        </w:rPr>
      </w:pPr>
      <w:r>
        <w:rPr>
          <w:rFonts w:ascii="宋体" w:hAnsi="宋体" w:hint="eastAsia"/>
          <w:b/>
          <w:color w:val="000000"/>
          <w:sz w:val="24"/>
          <w:szCs w:val="28"/>
        </w:rPr>
        <w:t>采购项目名称：</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rPr>
      </w:pPr>
      <w:r>
        <w:rPr>
          <w:rFonts w:ascii="宋体" w:hAnsi="宋体" w:hint="eastAsia"/>
          <w:b/>
          <w:color w:val="000000"/>
          <w:sz w:val="24"/>
          <w:szCs w:val="28"/>
        </w:rPr>
        <w:t>致：（采购人 名称）：</w:t>
      </w:r>
    </w:p>
    <w:p w:rsidR="00590A18" w:rsidRDefault="00714B3B">
      <w:pPr>
        <w:rPr>
          <w:rFonts w:ascii="宋体" w:hAnsi="宋体"/>
          <w:b/>
          <w:color w:val="000000"/>
          <w:sz w:val="24"/>
          <w:szCs w:val="28"/>
        </w:rPr>
      </w:pPr>
      <w:r>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590A18" w:rsidRDefault="00714B3B">
      <w:pPr>
        <w:rPr>
          <w:rFonts w:ascii="宋体" w:hAnsi="宋体"/>
          <w:b/>
          <w:color w:val="000000"/>
          <w:sz w:val="24"/>
          <w:szCs w:val="28"/>
        </w:rPr>
      </w:pPr>
      <w:r>
        <w:rPr>
          <w:rFonts w:ascii="宋体" w:hAnsi="宋体" w:hint="eastAsia"/>
          <w:b/>
          <w:color w:val="000000"/>
          <w:sz w:val="24"/>
          <w:szCs w:val="28"/>
        </w:rPr>
        <w:t xml:space="preserve">    特此声明。</w:t>
      </w:r>
    </w:p>
    <w:p w:rsidR="00590A18" w:rsidRDefault="00590A18">
      <w:pPr>
        <w:rPr>
          <w:rFonts w:ascii="宋体" w:hAnsi="宋体"/>
          <w:b/>
          <w:color w:val="000000"/>
          <w:sz w:val="24"/>
          <w:szCs w:val="28"/>
        </w:rPr>
      </w:pPr>
    </w:p>
    <w:p w:rsidR="00590A18" w:rsidRDefault="00590A18">
      <w:pPr>
        <w:rPr>
          <w:rFonts w:ascii="宋体" w:hAnsi="宋体"/>
          <w:b/>
          <w:color w:val="000000"/>
          <w:sz w:val="24"/>
          <w:szCs w:val="28"/>
        </w:rPr>
      </w:pPr>
    </w:p>
    <w:p w:rsidR="00590A18" w:rsidRDefault="00590A18">
      <w:pPr>
        <w:rPr>
          <w:rFonts w:ascii="宋体" w:hAnsi="宋体"/>
          <w:b/>
          <w:color w:val="000000"/>
          <w:sz w:val="24"/>
          <w:szCs w:val="28"/>
        </w:rPr>
      </w:pPr>
    </w:p>
    <w:p w:rsidR="00590A18" w:rsidRDefault="00714B3B">
      <w:pPr>
        <w:jc w:val="right"/>
        <w:rPr>
          <w:rFonts w:ascii="宋体" w:hAnsi="宋体"/>
          <w:b/>
          <w:color w:val="000000"/>
          <w:sz w:val="24"/>
          <w:szCs w:val="28"/>
        </w:rPr>
      </w:pPr>
      <w:r>
        <w:rPr>
          <w:rFonts w:ascii="宋体" w:hAnsi="宋体" w:hint="eastAsia"/>
          <w:b/>
          <w:color w:val="000000"/>
          <w:sz w:val="24"/>
          <w:szCs w:val="28"/>
        </w:rPr>
        <w:t>（供应商公章）</w:t>
      </w:r>
    </w:p>
    <w:p w:rsidR="00590A18" w:rsidRDefault="00590A18">
      <w:pPr>
        <w:jc w:val="right"/>
        <w:rPr>
          <w:rFonts w:ascii="宋体" w:hAnsi="宋体"/>
          <w:b/>
          <w:color w:val="000000"/>
          <w:sz w:val="24"/>
          <w:szCs w:val="28"/>
        </w:rPr>
      </w:pPr>
    </w:p>
    <w:p w:rsidR="00590A18" w:rsidRDefault="00714B3B">
      <w:pPr>
        <w:jc w:val="right"/>
        <w:rPr>
          <w:rFonts w:ascii="宋体" w:hAnsi="宋体"/>
          <w:b/>
          <w:color w:val="000000"/>
          <w:sz w:val="24"/>
          <w:szCs w:val="28"/>
        </w:rPr>
      </w:pPr>
      <w:r>
        <w:rPr>
          <w:rFonts w:ascii="宋体" w:hAnsi="宋体" w:hint="eastAsia"/>
          <w:b/>
          <w:color w:val="000000"/>
          <w:sz w:val="24"/>
          <w:szCs w:val="28"/>
        </w:rPr>
        <w:t>年   月   日</w:t>
      </w:r>
    </w:p>
    <w:p w:rsidR="00590A18" w:rsidRDefault="00714B3B">
      <w:pPr>
        <w:rPr>
          <w:rFonts w:ascii="宋体" w:hAnsi="宋体"/>
          <w:b/>
          <w:color w:val="000000"/>
          <w:sz w:val="24"/>
          <w:szCs w:val="24"/>
        </w:rPr>
      </w:pPr>
      <w:bookmarkStart w:id="279" w:name="_Toc518988208"/>
      <w:r>
        <w:rPr>
          <w:rFonts w:ascii="宋体" w:hAnsi="宋体"/>
          <w:b/>
          <w:color w:val="000000"/>
          <w:sz w:val="24"/>
          <w:szCs w:val="24"/>
        </w:rPr>
        <w:br w:type="page"/>
      </w:r>
      <w:r>
        <w:rPr>
          <w:rFonts w:ascii="宋体" w:hAnsi="宋体" w:hint="eastAsia"/>
          <w:b/>
          <w:color w:val="000000"/>
          <w:sz w:val="24"/>
          <w:szCs w:val="24"/>
        </w:rPr>
        <w:lastRenderedPageBreak/>
        <w:t>7、法定代表人授权代表在投标单位缴纳社会保障金证明材料（提供社保局出具的投标单位授权代表开标前12个月（</w:t>
      </w:r>
      <w:r>
        <w:rPr>
          <w:rFonts w:ascii="宋体" w:hAnsi="宋体" w:hint="eastAsia"/>
          <w:b/>
          <w:color w:val="FF0000"/>
          <w:sz w:val="24"/>
          <w:szCs w:val="24"/>
        </w:rPr>
        <w:t>2020年11月-2021年10月</w:t>
      </w:r>
      <w:r>
        <w:rPr>
          <w:rFonts w:ascii="宋体" w:hAnsi="宋体" w:hint="eastAsia"/>
          <w:b/>
          <w:color w:val="000000"/>
          <w:sz w:val="24"/>
          <w:szCs w:val="24"/>
        </w:rPr>
        <w:t>）任何一个月的社保证明复印件，原件带至投标现场备查。）</w:t>
      </w:r>
      <w:bookmarkEnd w:id="279"/>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80" w:name="_Toc518988209"/>
      <w:r>
        <w:rPr>
          <w:rFonts w:ascii="宋体" w:hAnsi="宋体"/>
          <w:b/>
          <w:color w:val="000000"/>
          <w:sz w:val="24"/>
          <w:szCs w:val="24"/>
        </w:rPr>
        <w:br w:type="page"/>
      </w:r>
      <w:r>
        <w:rPr>
          <w:rFonts w:ascii="宋体" w:hAnsi="宋体" w:hint="eastAsia"/>
          <w:b/>
          <w:color w:val="000000"/>
          <w:sz w:val="24"/>
          <w:szCs w:val="24"/>
        </w:rPr>
        <w:lastRenderedPageBreak/>
        <w:t>（二）特定资格条件</w:t>
      </w:r>
      <w:bookmarkEnd w:id="280"/>
    </w:p>
    <w:p w:rsidR="00590A18" w:rsidRDefault="00714B3B">
      <w:pPr>
        <w:rPr>
          <w:rFonts w:ascii="宋体" w:hAnsi="宋体"/>
          <w:b/>
          <w:color w:val="000000"/>
          <w:sz w:val="24"/>
          <w:szCs w:val="24"/>
        </w:rPr>
      </w:pPr>
      <w:r>
        <w:rPr>
          <w:rFonts w:ascii="宋体" w:hAnsi="宋体" w:hint="eastAsia"/>
          <w:b/>
          <w:color w:val="000000"/>
          <w:sz w:val="24"/>
          <w:szCs w:val="24"/>
        </w:rPr>
        <w:t>提供证明材料复印件</w:t>
      </w:r>
    </w:p>
    <w:p w:rsidR="00590A18" w:rsidRDefault="00590A18">
      <w:pPr>
        <w:rPr>
          <w:rFonts w:ascii="宋体" w:hAnsi="宋体"/>
          <w:b/>
          <w:color w:val="000000"/>
          <w:sz w:val="24"/>
          <w:szCs w:val="24"/>
        </w:rPr>
      </w:pPr>
    </w:p>
    <w:p w:rsidR="00590A18" w:rsidRDefault="00590A18"/>
    <w:p w:rsidR="00590A18" w:rsidRDefault="00590A18">
      <w:pPr>
        <w:pStyle w:val="1"/>
        <w:spacing w:before="380" w:after="190"/>
      </w:pPr>
    </w:p>
    <w:bookmarkEnd w:id="266"/>
    <w:bookmarkEnd w:id="267"/>
    <w:p w:rsidR="00590A18" w:rsidRDefault="00714B3B">
      <w:pPr>
        <w:widowControl/>
        <w:jc w:val="left"/>
      </w:pPr>
      <w:r>
        <w:br w:type="page"/>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lastRenderedPageBreak/>
        <w:t>（三）其他应提供的资料（格式自定）</w:t>
      </w:r>
    </w:p>
    <w:sectPr w:rsidR="00590A18" w:rsidSect="00590A18">
      <w:pgSz w:w="11907" w:h="16840"/>
      <w:pgMar w:top="1134" w:right="1191" w:bottom="1134" w:left="1304" w:header="794" w:footer="992" w:gutter="0"/>
      <w:pgNumType w:fmt="numberInDash"/>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FE" w:rsidRDefault="008E57FE" w:rsidP="00590A18">
      <w:r>
        <w:separator/>
      </w:r>
    </w:p>
  </w:endnote>
  <w:endnote w:type="continuationSeparator" w:id="1">
    <w:p w:rsidR="008E57FE" w:rsidRDefault="008E57FE" w:rsidP="00590A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B" w:rsidRDefault="00DC7F1F">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fit-shape-to-text:t" inset="0,0,0,0">
            <w:txbxContent>
              <w:p w:rsidR="00714B3B" w:rsidRDefault="00DC7F1F">
                <w:pPr>
                  <w:pStyle w:val="ae"/>
                </w:pPr>
                <w:fldSimple w:instr=" PAGE  \* MERGEFORMAT ">
                  <w:r w:rsidR="002605BB">
                    <w:rPr>
                      <w:noProof/>
                    </w:rPr>
                    <w:t>- 2 -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FE" w:rsidRDefault="008E57FE" w:rsidP="00590A18">
      <w:r>
        <w:separator/>
      </w:r>
    </w:p>
  </w:footnote>
  <w:footnote w:type="continuationSeparator" w:id="1">
    <w:p w:rsidR="008E57FE" w:rsidRDefault="008E57FE" w:rsidP="00590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decimalFullWidth"/>
      <w:suff w:val="nothing"/>
      <w:lvlText w:val="%1、"/>
      <w:lvlJc w:val="left"/>
    </w:lvl>
  </w:abstractNum>
  <w:abstractNum w:abstractNumId="2">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3">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420"/>
  <w:drawingGridHorizontalSpacing w:val="259"/>
  <w:drawingGridVerticalSpacing w:val="393"/>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25C2C"/>
    <w:rsid w:val="00001204"/>
    <w:rsid w:val="000016A4"/>
    <w:rsid w:val="000042CE"/>
    <w:rsid w:val="000072D4"/>
    <w:rsid w:val="000127B5"/>
    <w:rsid w:val="00012D0B"/>
    <w:rsid w:val="00013017"/>
    <w:rsid w:val="000235B9"/>
    <w:rsid w:val="000248A6"/>
    <w:rsid w:val="000250D6"/>
    <w:rsid w:val="000255E8"/>
    <w:rsid w:val="00030241"/>
    <w:rsid w:val="00035672"/>
    <w:rsid w:val="00036423"/>
    <w:rsid w:val="000426E7"/>
    <w:rsid w:val="00043134"/>
    <w:rsid w:val="0004749F"/>
    <w:rsid w:val="00056A63"/>
    <w:rsid w:val="00060245"/>
    <w:rsid w:val="00060324"/>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B6C8A"/>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2BF"/>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0DD"/>
    <w:rsid w:val="001F6885"/>
    <w:rsid w:val="001F6FA6"/>
    <w:rsid w:val="00203EE1"/>
    <w:rsid w:val="00204855"/>
    <w:rsid w:val="0020641D"/>
    <w:rsid w:val="00207E7B"/>
    <w:rsid w:val="00211109"/>
    <w:rsid w:val="002127CA"/>
    <w:rsid w:val="00212999"/>
    <w:rsid w:val="00222C0F"/>
    <w:rsid w:val="002251BD"/>
    <w:rsid w:val="002300F6"/>
    <w:rsid w:val="0023086E"/>
    <w:rsid w:val="00231F4D"/>
    <w:rsid w:val="002325A1"/>
    <w:rsid w:val="00242651"/>
    <w:rsid w:val="002456F1"/>
    <w:rsid w:val="00245EEC"/>
    <w:rsid w:val="002474DF"/>
    <w:rsid w:val="00247825"/>
    <w:rsid w:val="00247A93"/>
    <w:rsid w:val="0025695E"/>
    <w:rsid w:val="002605BB"/>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160C6"/>
    <w:rsid w:val="00320C83"/>
    <w:rsid w:val="0032399D"/>
    <w:rsid w:val="00325EDA"/>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19FA"/>
    <w:rsid w:val="00442FAA"/>
    <w:rsid w:val="004447EA"/>
    <w:rsid w:val="00444DC8"/>
    <w:rsid w:val="00445980"/>
    <w:rsid w:val="00450F85"/>
    <w:rsid w:val="00453A40"/>
    <w:rsid w:val="004552D5"/>
    <w:rsid w:val="004560B4"/>
    <w:rsid w:val="0045621A"/>
    <w:rsid w:val="00462410"/>
    <w:rsid w:val="00466C71"/>
    <w:rsid w:val="00470461"/>
    <w:rsid w:val="004713C6"/>
    <w:rsid w:val="004727E7"/>
    <w:rsid w:val="0048235F"/>
    <w:rsid w:val="004857EA"/>
    <w:rsid w:val="00485938"/>
    <w:rsid w:val="0049210A"/>
    <w:rsid w:val="004923E7"/>
    <w:rsid w:val="004935AF"/>
    <w:rsid w:val="004935E9"/>
    <w:rsid w:val="004960C4"/>
    <w:rsid w:val="00497BFD"/>
    <w:rsid w:val="004A00D9"/>
    <w:rsid w:val="004A1D07"/>
    <w:rsid w:val="004A454D"/>
    <w:rsid w:val="004A6FB0"/>
    <w:rsid w:val="004C07B0"/>
    <w:rsid w:val="004C38FE"/>
    <w:rsid w:val="004C7D89"/>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0A18"/>
    <w:rsid w:val="00592B3C"/>
    <w:rsid w:val="00593DE8"/>
    <w:rsid w:val="005B138E"/>
    <w:rsid w:val="005B6217"/>
    <w:rsid w:val="005B6220"/>
    <w:rsid w:val="005C4F31"/>
    <w:rsid w:val="005C751B"/>
    <w:rsid w:val="005C7B03"/>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4B3B"/>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77AD9"/>
    <w:rsid w:val="0078076E"/>
    <w:rsid w:val="00781840"/>
    <w:rsid w:val="007828D0"/>
    <w:rsid w:val="00785C8E"/>
    <w:rsid w:val="00786537"/>
    <w:rsid w:val="00793605"/>
    <w:rsid w:val="00793FD2"/>
    <w:rsid w:val="007947C0"/>
    <w:rsid w:val="007A597A"/>
    <w:rsid w:val="007A7F40"/>
    <w:rsid w:val="007B09C8"/>
    <w:rsid w:val="007B2A01"/>
    <w:rsid w:val="007B442B"/>
    <w:rsid w:val="007B455B"/>
    <w:rsid w:val="007C1920"/>
    <w:rsid w:val="007C1AF4"/>
    <w:rsid w:val="007C4D2B"/>
    <w:rsid w:val="007C5001"/>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4B3A"/>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57FE"/>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6623C"/>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C75EF"/>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36924"/>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A473B"/>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444"/>
    <w:rsid w:val="00B45E95"/>
    <w:rsid w:val="00B5369A"/>
    <w:rsid w:val="00B53CA4"/>
    <w:rsid w:val="00B54184"/>
    <w:rsid w:val="00B54665"/>
    <w:rsid w:val="00B57EE4"/>
    <w:rsid w:val="00B628CD"/>
    <w:rsid w:val="00B6402B"/>
    <w:rsid w:val="00B674F5"/>
    <w:rsid w:val="00B74C57"/>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1925"/>
    <w:rsid w:val="00C0200E"/>
    <w:rsid w:val="00C03DFF"/>
    <w:rsid w:val="00C0584D"/>
    <w:rsid w:val="00C112F5"/>
    <w:rsid w:val="00C209AD"/>
    <w:rsid w:val="00C21AF8"/>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C7F1F"/>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84D"/>
    <w:rsid w:val="00E2795A"/>
    <w:rsid w:val="00E31A16"/>
    <w:rsid w:val="00E349B7"/>
    <w:rsid w:val="00E35616"/>
    <w:rsid w:val="00E4351E"/>
    <w:rsid w:val="00E43612"/>
    <w:rsid w:val="00E439DF"/>
    <w:rsid w:val="00E46C32"/>
    <w:rsid w:val="00E5017A"/>
    <w:rsid w:val="00E5650F"/>
    <w:rsid w:val="00E57743"/>
    <w:rsid w:val="00E578EB"/>
    <w:rsid w:val="00E600B9"/>
    <w:rsid w:val="00E63C56"/>
    <w:rsid w:val="00E66C93"/>
    <w:rsid w:val="00E72033"/>
    <w:rsid w:val="00E75F9F"/>
    <w:rsid w:val="00E771CA"/>
    <w:rsid w:val="00E77B7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27A"/>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2A210D3"/>
    <w:rsid w:val="0519676C"/>
    <w:rsid w:val="082B0D16"/>
    <w:rsid w:val="15173898"/>
    <w:rsid w:val="1964770F"/>
    <w:rsid w:val="1DD112FC"/>
    <w:rsid w:val="2CA62FAB"/>
    <w:rsid w:val="36FE5BED"/>
    <w:rsid w:val="37502185"/>
    <w:rsid w:val="3BEB1DC7"/>
    <w:rsid w:val="3D8B15E7"/>
    <w:rsid w:val="3FE547CB"/>
    <w:rsid w:val="409661EB"/>
    <w:rsid w:val="51853896"/>
    <w:rsid w:val="577E549C"/>
    <w:rsid w:val="5D945306"/>
    <w:rsid w:val="5FF7780C"/>
    <w:rsid w:val="65171A0D"/>
    <w:rsid w:val="697F638E"/>
    <w:rsid w:val="69DB42BA"/>
    <w:rsid w:val="7CE25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90A18"/>
    <w:pPr>
      <w:widowControl w:val="0"/>
      <w:jc w:val="both"/>
    </w:pPr>
    <w:rPr>
      <w:rFonts w:ascii="Calibri" w:hAnsi="Calibri"/>
      <w:kern w:val="2"/>
      <w:sz w:val="28"/>
      <w:szCs w:val="22"/>
    </w:rPr>
  </w:style>
  <w:style w:type="paragraph" w:styleId="1">
    <w:name w:val="heading 1"/>
    <w:basedOn w:val="a"/>
    <w:next w:val="a"/>
    <w:link w:val="1Char1"/>
    <w:qFormat/>
    <w:rsid w:val="00590A18"/>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590A18"/>
    <w:pPr>
      <w:keepNext/>
      <w:keepLines/>
      <w:spacing w:before="260" w:after="260"/>
      <w:outlineLvl w:val="1"/>
    </w:pPr>
    <w:rPr>
      <w:rFonts w:ascii="Arial" w:eastAsia="黑体" w:hAnsi="Arial"/>
      <w:b/>
      <w:sz w:val="32"/>
    </w:rPr>
  </w:style>
  <w:style w:type="paragraph" w:styleId="3">
    <w:name w:val="heading 3"/>
    <w:basedOn w:val="a"/>
    <w:next w:val="a"/>
    <w:link w:val="3Char1"/>
    <w:qFormat/>
    <w:rsid w:val="00590A18"/>
    <w:pPr>
      <w:keepNext/>
      <w:keepLines/>
      <w:spacing w:before="260" w:after="260" w:line="413" w:lineRule="auto"/>
      <w:outlineLvl w:val="2"/>
    </w:pPr>
    <w:rPr>
      <w:b/>
      <w:sz w:val="32"/>
    </w:rPr>
  </w:style>
  <w:style w:type="paragraph" w:styleId="4">
    <w:name w:val="heading 4"/>
    <w:basedOn w:val="a"/>
    <w:next w:val="a"/>
    <w:link w:val="4Char"/>
    <w:qFormat/>
    <w:rsid w:val="00590A18"/>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590A18"/>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590A18"/>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590A18"/>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590A18"/>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590A18"/>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590A18"/>
    <w:rPr>
      <w:rFonts w:ascii="Times New Roman" w:hAnsi="Times New Roman"/>
      <w:sz w:val="18"/>
      <w:szCs w:val="20"/>
    </w:rPr>
  </w:style>
  <w:style w:type="paragraph" w:styleId="30">
    <w:name w:val="List 3"/>
    <w:basedOn w:val="a"/>
    <w:qFormat/>
    <w:rsid w:val="00590A18"/>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590A18"/>
    <w:pPr>
      <w:ind w:leftChars="1200" w:left="2520"/>
    </w:pPr>
    <w:rPr>
      <w:sz w:val="21"/>
    </w:rPr>
  </w:style>
  <w:style w:type="paragraph" w:styleId="20">
    <w:name w:val="List Number 2"/>
    <w:basedOn w:val="a"/>
    <w:qFormat/>
    <w:rsid w:val="00590A18"/>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590A18"/>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590A18"/>
    <w:pPr>
      <w:adjustRightInd w:val="0"/>
      <w:snapToGrid w:val="0"/>
      <w:spacing w:line="360" w:lineRule="auto"/>
      <w:ind w:firstLine="420"/>
    </w:pPr>
    <w:rPr>
      <w:sz w:val="24"/>
    </w:rPr>
  </w:style>
  <w:style w:type="paragraph" w:styleId="a5">
    <w:name w:val="caption"/>
    <w:basedOn w:val="a"/>
    <w:next w:val="a"/>
    <w:qFormat/>
    <w:rsid w:val="00590A18"/>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qFormat/>
    <w:rsid w:val="00590A18"/>
    <w:pPr>
      <w:tabs>
        <w:tab w:val="left" w:pos="360"/>
      </w:tabs>
    </w:pPr>
    <w:rPr>
      <w:rFonts w:ascii="Times New Roman" w:hAnsi="Times New Roman"/>
      <w:sz w:val="21"/>
      <w:szCs w:val="20"/>
    </w:rPr>
  </w:style>
  <w:style w:type="paragraph" w:styleId="a7">
    <w:name w:val="Document Map"/>
    <w:basedOn w:val="a"/>
    <w:link w:val="Char0"/>
    <w:semiHidden/>
    <w:rsid w:val="00590A18"/>
    <w:pPr>
      <w:shd w:val="clear" w:color="auto" w:fill="000080"/>
    </w:pPr>
    <w:rPr>
      <w:rFonts w:ascii="Times New Roman" w:hAnsi="Times New Roman"/>
      <w:szCs w:val="20"/>
    </w:rPr>
  </w:style>
  <w:style w:type="paragraph" w:styleId="a8">
    <w:name w:val="annotation text"/>
    <w:basedOn w:val="a"/>
    <w:link w:val="Char1"/>
    <w:uiPriority w:val="99"/>
    <w:unhideWhenUsed/>
    <w:qFormat/>
    <w:rsid w:val="00590A18"/>
    <w:pPr>
      <w:jc w:val="left"/>
    </w:pPr>
  </w:style>
  <w:style w:type="paragraph" w:styleId="31">
    <w:name w:val="Body Text 3"/>
    <w:basedOn w:val="a"/>
    <w:link w:val="3Char"/>
    <w:qFormat/>
    <w:rsid w:val="00590A18"/>
    <w:pPr>
      <w:adjustRightInd w:val="0"/>
      <w:snapToGrid w:val="0"/>
      <w:spacing w:after="120" w:line="360" w:lineRule="auto"/>
    </w:pPr>
    <w:rPr>
      <w:rFonts w:ascii="Times New Roman" w:hAnsi="Times New Roman"/>
      <w:sz w:val="16"/>
      <w:szCs w:val="20"/>
    </w:rPr>
  </w:style>
  <w:style w:type="paragraph" w:styleId="32">
    <w:name w:val="List Bullet 3"/>
    <w:basedOn w:val="a"/>
    <w:qFormat/>
    <w:rsid w:val="00590A18"/>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w:basedOn w:val="a"/>
    <w:link w:val="Char2"/>
    <w:unhideWhenUsed/>
    <w:qFormat/>
    <w:rsid w:val="00590A18"/>
    <w:pPr>
      <w:spacing w:after="120"/>
    </w:pPr>
  </w:style>
  <w:style w:type="paragraph" w:styleId="aa">
    <w:name w:val="Body Text Indent"/>
    <w:basedOn w:val="a"/>
    <w:link w:val="Char20"/>
    <w:qFormat/>
    <w:rsid w:val="00590A18"/>
    <w:pPr>
      <w:spacing w:line="700" w:lineRule="exact"/>
      <w:ind w:left="960"/>
    </w:pPr>
    <w:rPr>
      <w:rFonts w:cstheme="minorBidi"/>
      <w:sz w:val="44"/>
    </w:rPr>
  </w:style>
  <w:style w:type="paragraph" w:styleId="33">
    <w:name w:val="List Number 3"/>
    <w:basedOn w:val="a"/>
    <w:rsid w:val="00590A18"/>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590A18"/>
    <w:pPr>
      <w:adjustRightInd w:val="0"/>
      <w:snapToGrid w:val="0"/>
      <w:spacing w:line="360" w:lineRule="auto"/>
      <w:ind w:leftChars="200" w:left="100" w:hangingChars="200" w:hanging="200"/>
    </w:pPr>
    <w:rPr>
      <w:rFonts w:ascii="Times New Roman" w:hAnsi="Times New Roman"/>
      <w:sz w:val="24"/>
      <w:szCs w:val="20"/>
    </w:rPr>
  </w:style>
  <w:style w:type="paragraph" w:styleId="ab">
    <w:name w:val="List Continue"/>
    <w:basedOn w:val="a"/>
    <w:qFormat/>
    <w:rsid w:val="00590A18"/>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590A18"/>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590A18"/>
    <w:pPr>
      <w:ind w:leftChars="800" w:left="1680"/>
    </w:pPr>
    <w:rPr>
      <w:sz w:val="21"/>
    </w:rPr>
  </w:style>
  <w:style w:type="paragraph" w:styleId="34">
    <w:name w:val="toc 3"/>
    <w:basedOn w:val="a"/>
    <w:next w:val="a"/>
    <w:uiPriority w:val="39"/>
    <w:qFormat/>
    <w:rsid w:val="00590A18"/>
    <w:pPr>
      <w:ind w:leftChars="400" w:left="840"/>
    </w:pPr>
  </w:style>
  <w:style w:type="paragraph" w:styleId="ac">
    <w:name w:val="Plain Text"/>
    <w:basedOn w:val="a"/>
    <w:link w:val="Char10"/>
    <w:qFormat/>
    <w:rsid w:val="00590A18"/>
    <w:rPr>
      <w:rFonts w:ascii="宋体" w:hAnsi="Courier New" w:cstheme="minorBidi"/>
      <w:sz w:val="21"/>
    </w:rPr>
  </w:style>
  <w:style w:type="paragraph" w:styleId="80">
    <w:name w:val="toc 8"/>
    <w:basedOn w:val="a"/>
    <w:next w:val="a"/>
    <w:uiPriority w:val="39"/>
    <w:unhideWhenUsed/>
    <w:qFormat/>
    <w:rsid w:val="00590A18"/>
    <w:pPr>
      <w:ind w:leftChars="1400" w:left="2940"/>
    </w:pPr>
    <w:rPr>
      <w:sz w:val="21"/>
    </w:rPr>
  </w:style>
  <w:style w:type="paragraph" w:styleId="ad">
    <w:name w:val="Date"/>
    <w:basedOn w:val="a"/>
    <w:next w:val="a"/>
    <w:link w:val="Char11"/>
    <w:qFormat/>
    <w:rsid w:val="00590A18"/>
    <w:rPr>
      <w:rFonts w:cstheme="minorBidi"/>
    </w:rPr>
  </w:style>
  <w:style w:type="paragraph" w:styleId="23">
    <w:name w:val="Body Text Indent 2"/>
    <w:basedOn w:val="a"/>
    <w:link w:val="2Char0"/>
    <w:uiPriority w:val="99"/>
    <w:qFormat/>
    <w:rsid w:val="00590A18"/>
    <w:pPr>
      <w:snapToGrid w:val="0"/>
      <w:spacing w:line="440" w:lineRule="atLeast"/>
      <w:ind w:firstLine="570"/>
    </w:pPr>
    <w:rPr>
      <w:rFonts w:ascii="宋体" w:hAnsi="Times New Roman"/>
      <w:szCs w:val="20"/>
    </w:rPr>
  </w:style>
  <w:style w:type="paragraph" w:styleId="ae">
    <w:name w:val="footer"/>
    <w:basedOn w:val="a"/>
    <w:link w:val="Char3"/>
    <w:uiPriority w:val="99"/>
    <w:unhideWhenUsed/>
    <w:qFormat/>
    <w:rsid w:val="00590A18"/>
    <w:pPr>
      <w:tabs>
        <w:tab w:val="center" w:pos="4153"/>
        <w:tab w:val="right" w:pos="8306"/>
      </w:tabs>
      <w:snapToGrid w:val="0"/>
      <w:jc w:val="left"/>
    </w:pPr>
    <w:rPr>
      <w:sz w:val="18"/>
      <w:szCs w:val="18"/>
    </w:rPr>
  </w:style>
  <w:style w:type="paragraph" w:styleId="af">
    <w:name w:val="header"/>
    <w:basedOn w:val="a"/>
    <w:link w:val="Char4"/>
    <w:uiPriority w:val="99"/>
    <w:unhideWhenUsed/>
    <w:qFormat/>
    <w:rsid w:val="00590A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0A18"/>
    <w:pPr>
      <w:spacing w:before="120" w:after="120"/>
      <w:jc w:val="left"/>
    </w:pPr>
    <w:rPr>
      <w:b/>
      <w:bCs/>
      <w:caps/>
      <w:sz w:val="20"/>
      <w:szCs w:val="20"/>
    </w:rPr>
  </w:style>
  <w:style w:type="paragraph" w:styleId="41">
    <w:name w:val="List Continue 4"/>
    <w:basedOn w:val="a"/>
    <w:qFormat/>
    <w:rsid w:val="00590A18"/>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590A18"/>
    <w:pPr>
      <w:ind w:leftChars="600" w:left="1260"/>
    </w:pPr>
    <w:rPr>
      <w:sz w:val="21"/>
    </w:rPr>
  </w:style>
  <w:style w:type="paragraph" w:styleId="60">
    <w:name w:val="toc 6"/>
    <w:basedOn w:val="a"/>
    <w:next w:val="a"/>
    <w:uiPriority w:val="39"/>
    <w:unhideWhenUsed/>
    <w:qFormat/>
    <w:rsid w:val="00590A18"/>
    <w:pPr>
      <w:ind w:leftChars="1000" w:left="2100"/>
    </w:pPr>
    <w:rPr>
      <w:sz w:val="21"/>
    </w:rPr>
  </w:style>
  <w:style w:type="paragraph" w:styleId="51">
    <w:name w:val="List 5"/>
    <w:basedOn w:val="a"/>
    <w:qFormat/>
    <w:rsid w:val="00590A18"/>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590A18"/>
    <w:pPr>
      <w:spacing w:line="360" w:lineRule="auto"/>
      <w:ind w:firstLine="632"/>
    </w:pPr>
    <w:rPr>
      <w:rFonts w:ascii="黑体" w:eastAsia="黑体" w:hAnsi="Times New Roman"/>
      <w:szCs w:val="20"/>
    </w:rPr>
  </w:style>
  <w:style w:type="paragraph" w:styleId="24">
    <w:name w:val="toc 2"/>
    <w:basedOn w:val="a"/>
    <w:next w:val="a"/>
    <w:uiPriority w:val="39"/>
    <w:qFormat/>
    <w:rsid w:val="00590A18"/>
    <w:pPr>
      <w:ind w:leftChars="200" w:left="420"/>
    </w:pPr>
  </w:style>
  <w:style w:type="paragraph" w:styleId="90">
    <w:name w:val="toc 9"/>
    <w:basedOn w:val="a"/>
    <w:next w:val="a"/>
    <w:uiPriority w:val="39"/>
    <w:unhideWhenUsed/>
    <w:qFormat/>
    <w:rsid w:val="00590A18"/>
    <w:pPr>
      <w:ind w:leftChars="1600" w:left="3360"/>
    </w:pPr>
    <w:rPr>
      <w:sz w:val="21"/>
    </w:rPr>
  </w:style>
  <w:style w:type="paragraph" w:styleId="25">
    <w:name w:val="Body Text 2"/>
    <w:basedOn w:val="a"/>
    <w:link w:val="2Char1"/>
    <w:qFormat/>
    <w:rsid w:val="00590A18"/>
    <w:pPr>
      <w:adjustRightInd w:val="0"/>
      <w:snapToGrid w:val="0"/>
      <w:spacing w:after="120" w:line="480" w:lineRule="auto"/>
    </w:pPr>
    <w:rPr>
      <w:rFonts w:ascii="Times New Roman" w:hAnsi="Times New Roman"/>
      <w:sz w:val="24"/>
      <w:szCs w:val="20"/>
    </w:rPr>
  </w:style>
  <w:style w:type="paragraph" w:styleId="43">
    <w:name w:val="List 4"/>
    <w:basedOn w:val="a"/>
    <w:qFormat/>
    <w:rsid w:val="00590A18"/>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590A18"/>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590A18"/>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590A18"/>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5"/>
    <w:qFormat/>
    <w:rsid w:val="00590A18"/>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6"/>
    <w:qFormat/>
    <w:rsid w:val="00590A18"/>
    <w:rPr>
      <w:rFonts w:ascii="Times New Roman" w:hAnsi="Times New Roman"/>
      <w:b/>
      <w:sz w:val="21"/>
      <w:szCs w:val="20"/>
    </w:rPr>
  </w:style>
  <w:style w:type="paragraph" w:styleId="af3">
    <w:name w:val="Body Text First Indent"/>
    <w:basedOn w:val="a9"/>
    <w:link w:val="Char7"/>
    <w:qFormat/>
    <w:rsid w:val="00590A18"/>
    <w:pPr>
      <w:spacing w:line="360" w:lineRule="auto"/>
      <w:ind w:firstLine="420"/>
    </w:pPr>
    <w:rPr>
      <w:rFonts w:ascii="宋体" w:hAnsi="宋体"/>
      <w:sz w:val="24"/>
      <w:szCs w:val="20"/>
    </w:rPr>
  </w:style>
  <w:style w:type="paragraph" w:styleId="27">
    <w:name w:val="Body Text First Indent 2"/>
    <w:basedOn w:val="aa"/>
    <w:link w:val="2Char2"/>
    <w:qFormat/>
    <w:rsid w:val="00590A18"/>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590A18"/>
    <w:rPr>
      <w:rFonts w:ascii="Calibri" w:eastAsia="方正仿宋_GBK" w:hAnsi="Calibri"/>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90A18"/>
    <w:rPr>
      <w:b/>
    </w:rPr>
  </w:style>
  <w:style w:type="character" w:styleId="af6">
    <w:name w:val="page number"/>
    <w:qFormat/>
    <w:rsid w:val="00590A18"/>
    <w:rPr>
      <w:rFonts w:cs="Times New Roman"/>
    </w:rPr>
  </w:style>
  <w:style w:type="character" w:styleId="af7">
    <w:name w:val="FollowedHyperlink"/>
    <w:uiPriority w:val="99"/>
    <w:qFormat/>
    <w:rsid w:val="00590A18"/>
    <w:rPr>
      <w:color w:val="800080"/>
      <w:u w:val="single"/>
    </w:rPr>
  </w:style>
  <w:style w:type="character" w:styleId="af8">
    <w:name w:val="Emphasis"/>
    <w:qFormat/>
    <w:rsid w:val="00590A18"/>
    <w:rPr>
      <w:i/>
    </w:rPr>
  </w:style>
  <w:style w:type="character" w:styleId="af9">
    <w:name w:val="Hyperlink"/>
    <w:uiPriority w:val="99"/>
    <w:qFormat/>
    <w:rsid w:val="00590A18"/>
    <w:rPr>
      <w:rFonts w:cs="Times New Roman"/>
      <w:color w:val="0000FF"/>
      <w:u w:val="single"/>
    </w:rPr>
  </w:style>
  <w:style w:type="character" w:styleId="afa">
    <w:name w:val="annotation reference"/>
    <w:qFormat/>
    <w:rsid w:val="00590A18"/>
    <w:rPr>
      <w:sz w:val="21"/>
    </w:rPr>
  </w:style>
  <w:style w:type="character" w:styleId="afb">
    <w:name w:val="footnote reference"/>
    <w:semiHidden/>
    <w:qFormat/>
    <w:rsid w:val="00590A18"/>
    <w:rPr>
      <w:position w:val="6"/>
      <w:sz w:val="14"/>
      <w:vertAlign w:val="superscript"/>
    </w:rPr>
  </w:style>
  <w:style w:type="character" w:customStyle="1" w:styleId="Char4">
    <w:name w:val="页眉 Char"/>
    <w:basedOn w:val="a1"/>
    <w:link w:val="af"/>
    <w:uiPriority w:val="99"/>
    <w:semiHidden/>
    <w:qFormat/>
    <w:rsid w:val="00590A18"/>
    <w:rPr>
      <w:sz w:val="18"/>
      <w:szCs w:val="18"/>
    </w:rPr>
  </w:style>
  <w:style w:type="character" w:customStyle="1" w:styleId="Char3">
    <w:name w:val="页脚 Char"/>
    <w:basedOn w:val="a1"/>
    <w:link w:val="ae"/>
    <w:uiPriority w:val="99"/>
    <w:qFormat/>
    <w:rsid w:val="00590A18"/>
    <w:rPr>
      <w:sz w:val="18"/>
      <w:szCs w:val="18"/>
    </w:rPr>
  </w:style>
  <w:style w:type="character" w:customStyle="1" w:styleId="1Char">
    <w:name w:val="标题 1 Char"/>
    <w:basedOn w:val="a1"/>
    <w:link w:val="1"/>
    <w:qFormat/>
    <w:rsid w:val="00590A18"/>
    <w:rPr>
      <w:rFonts w:ascii="Calibri" w:eastAsia="宋体" w:hAnsi="Calibri" w:cs="Times New Roman"/>
      <w:b/>
      <w:bCs/>
      <w:kern w:val="44"/>
      <w:sz w:val="44"/>
      <w:szCs w:val="44"/>
    </w:rPr>
  </w:style>
  <w:style w:type="character" w:customStyle="1" w:styleId="2Char">
    <w:name w:val="标题 2 Char"/>
    <w:basedOn w:val="a1"/>
    <w:link w:val="2"/>
    <w:qFormat/>
    <w:rsid w:val="00590A18"/>
    <w:rPr>
      <w:rFonts w:ascii="Arial" w:eastAsia="黑体" w:hAnsi="Arial" w:cs="Times New Roman"/>
      <w:b/>
      <w:sz w:val="32"/>
    </w:rPr>
  </w:style>
  <w:style w:type="character" w:customStyle="1" w:styleId="3Char2">
    <w:name w:val="标题 3 Char"/>
    <w:basedOn w:val="a1"/>
    <w:link w:val="3"/>
    <w:qFormat/>
    <w:rsid w:val="00590A18"/>
    <w:rPr>
      <w:rFonts w:ascii="Calibri" w:eastAsia="宋体" w:hAnsi="Calibri" w:cs="Times New Roman"/>
      <w:b/>
      <w:bCs/>
      <w:sz w:val="32"/>
      <w:szCs w:val="32"/>
    </w:rPr>
  </w:style>
  <w:style w:type="character" w:customStyle="1" w:styleId="4Char">
    <w:name w:val="标题 4 Char"/>
    <w:basedOn w:val="a1"/>
    <w:link w:val="4"/>
    <w:qFormat/>
    <w:rsid w:val="00590A18"/>
    <w:rPr>
      <w:rFonts w:ascii="Arial" w:eastAsia="宋体" w:hAnsi="Arial" w:cs="Times New Roman"/>
      <w:b/>
      <w:sz w:val="28"/>
      <w:szCs w:val="20"/>
    </w:rPr>
  </w:style>
  <w:style w:type="character" w:customStyle="1" w:styleId="5Char">
    <w:name w:val="标题 5 Char"/>
    <w:basedOn w:val="a1"/>
    <w:link w:val="5"/>
    <w:qFormat/>
    <w:rsid w:val="00590A18"/>
    <w:rPr>
      <w:rFonts w:ascii="Times New Roman" w:eastAsia="宋体" w:hAnsi="Times New Roman" w:cs="Times New Roman"/>
      <w:b/>
      <w:sz w:val="28"/>
      <w:szCs w:val="20"/>
    </w:rPr>
  </w:style>
  <w:style w:type="character" w:customStyle="1" w:styleId="6Char">
    <w:name w:val="标题 6 Char"/>
    <w:basedOn w:val="a1"/>
    <w:link w:val="6"/>
    <w:qFormat/>
    <w:rsid w:val="00590A18"/>
    <w:rPr>
      <w:rFonts w:ascii="Arial" w:eastAsia="黑体" w:hAnsi="Arial" w:cs="Times New Roman"/>
      <w:b/>
      <w:sz w:val="24"/>
      <w:szCs w:val="20"/>
    </w:rPr>
  </w:style>
  <w:style w:type="character" w:customStyle="1" w:styleId="7Char">
    <w:name w:val="标题 7 Char"/>
    <w:basedOn w:val="a1"/>
    <w:link w:val="7"/>
    <w:qFormat/>
    <w:rsid w:val="00590A18"/>
    <w:rPr>
      <w:rFonts w:ascii="Arial" w:eastAsia="黑体" w:hAnsi="Arial" w:cs="Times New Roman"/>
      <w:b/>
      <w:sz w:val="24"/>
      <w:szCs w:val="20"/>
    </w:rPr>
  </w:style>
  <w:style w:type="character" w:customStyle="1" w:styleId="8Char">
    <w:name w:val="标题 8 Char"/>
    <w:basedOn w:val="a1"/>
    <w:link w:val="8"/>
    <w:qFormat/>
    <w:rsid w:val="00590A18"/>
    <w:rPr>
      <w:rFonts w:ascii="Arial" w:eastAsia="黑体" w:hAnsi="Arial" w:cs="Times New Roman"/>
      <w:b/>
      <w:sz w:val="24"/>
      <w:szCs w:val="20"/>
    </w:rPr>
  </w:style>
  <w:style w:type="character" w:customStyle="1" w:styleId="9Char">
    <w:name w:val="标题 9 Char"/>
    <w:basedOn w:val="a1"/>
    <w:link w:val="9"/>
    <w:qFormat/>
    <w:rsid w:val="00590A18"/>
    <w:rPr>
      <w:rFonts w:ascii="Arial" w:eastAsia="黑体" w:hAnsi="Arial" w:cs="Times New Roman"/>
      <w:b/>
      <w:sz w:val="24"/>
      <w:szCs w:val="20"/>
    </w:rPr>
  </w:style>
  <w:style w:type="character" w:customStyle="1" w:styleId="CharChar4">
    <w:name w:val="Char Char4"/>
    <w:qFormat/>
    <w:rsid w:val="00590A18"/>
    <w:rPr>
      <w:rFonts w:eastAsia="宋体"/>
      <w:b/>
      <w:kern w:val="2"/>
      <w:sz w:val="21"/>
      <w:lang w:val="en-US" w:eastAsia="zh-CN"/>
    </w:rPr>
  </w:style>
  <w:style w:type="character" w:customStyle="1" w:styleId="Char8">
    <w:name w:val="批注文字 Char"/>
    <w:uiPriority w:val="99"/>
    <w:qFormat/>
    <w:locked/>
    <w:rsid w:val="00590A18"/>
    <w:rPr>
      <w:rFonts w:ascii="Calibri" w:hAnsi="Calibri"/>
      <w:kern w:val="2"/>
      <w:sz w:val="28"/>
      <w:szCs w:val="22"/>
    </w:rPr>
  </w:style>
  <w:style w:type="character" w:customStyle="1" w:styleId="rili11">
    <w:name w:val="rili11"/>
    <w:qFormat/>
    <w:rsid w:val="00590A18"/>
    <w:rPr>
      <w:rFonts w:ascii="Tahoma" w:eastAsia="宋体" w:hAnsi="Tahoma"/>
      <w:kern w:val="2"/>
      <w:sz w:val="21"/>
      <w:szCs w:val="21"/>
      <w:lang w:val="en-US" w:eastAsia="zh-CN" w:bidi="ar-SA"/>
    </w:rPr>
  </w:style>
  <w:style w:type="character" w:customStyle="1" w:styleId="v151">
    <w:name w:val="v151"/>
    <w:qFormat/>
    <w:rsid w:val="00590A18"/>
    <w:rPr>
      <w:sz w:val="18"/>
    </w:rPr>
  </w:style>
  <w:style w:type="character" w:customStyle="1" w:styleId="CharChar12">
    <w:name w:val="Char Char12"/>
    <w:qFormat/>
    <w:rsid w:val="00590A18"/>
    <w:rPr>
      <w:rFonts w:eastAsia="黑体"/>
      <w:kern w:val="2"/>
      <w:sz w:val="44"/>
      <w:lang w:val="en-US" w:eastAsia="zh-CN" w:bidi="ar-SA"/>
    </w:rPr>
  </w:style>
  <w:style w:type="character" w:customStyle="1" w:styleId="5Char0">
    <w:name w:val="5号正文 Char"/>
    <w:link w:val="52"/>
    <w:qFormat/>
    <w:rsid w:val="00590A18"/>
    <w:rPr>
      <w:rFonts w:ascii="楷体_GB2312" w:eastAsia="楷体_GB2312" w:hAnsi="宋体"/>
      <w:snapToGrid w:val="0"/>
      <w:sz w:val="24"/>
      <w:szCs w:val="28"/>
    </w:rPr>
  </w:style>
  <w:style w:type="paragraph" w:customStyle="1" w:styleId="52">
    <w:name w:val="5号正文"/>
    <w:link w:val="5Char0"/>
    <w:qFormat/>
    <w:rsid w:val="00590A18"/>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crowed11">
    <w:name w:val="crowed11"/>
    <w:qFormat/>
    <w:rsid w:val="00590A18"/>
    <w:rPr>
      <w:rFonts w:hint="default"/>
      <w:sz w:val="24"/>
    </w:rPr>
  </w:style>
  <w:style w:type="character" w:customStyle="1" w:styleId="content-white1">
    <w:name w:val="content-white1"/>
    <w:qFormat/>
    <w:rsid w:val="00590A18"/>
    <w:rPr>
      <w:color w:val="auto"/>
      <w:sz w:val="18"/>
      <w:u w:val="none"/>
    </w:rPr>
  </w:style>
  <w:style w:type="character" w:customStyle="1" w:styleId="1Char0">
    <w:name w:val="标书1 Char"/>
    <w:qFormat/>
    <w:rsid w:val="00590A18"/>
    <w:rPr>
      <w:rFonts w:eastAsia="黑体"/>
      <w:kern w:val="2"/>
      <w:sz w:val="44"/>
      <w:lang w:val="en-US" w:eastAsia="zh-CN" w:bidi="ar-SA"/>
    </w:rPr>
  </w:style>
  <w:style w:type="character" w:customStyle="1" w:styleId="afc">
    <w:name w:val="页脚 字符"/>
    <w:qFormat/>
    <w:rsid w:val="00590A18"/>
    <w:rPr>
      <w:rFonts w:ascii="Times New Roman" w:hAnsi="Times New Roman"/>
      <w:kern w:val="2"/>
      <w:sz w:val="18"/>
    </w:rPr>
  </w:style>
  <w:style w:type="character" w:customStyle="1" w:styleId="3Char1">
    <w:name w:val="标题 3 Char1"/>
    <w:link w:val="3"/>
    <w:qFormat/>
    <w:locked/>
    <w:rsid w:val="00590A18"/>
    <w:rPr>
      <w:rFonts w:ascii="Calibri" w:eastAsia="宋体" w:hAnsi="Calibri" w:cs="Times New Roman"/>
      <w:b/>
      <w:sz w:val="32"/>
    </w:rPr>
  </w:style>
  <w:style w:type="character" w:customStyle="1" w:styleId="font11">
    <w:name w:val="font11"/>
    <w:qFormat/>
    <w:rsid w:val="00590A18"/>
    <w:rPr>
      <w:rFonts w:ascii="宋体" w:eastAsia="宋体" w:hAnsi="宋体" w:cs="宋体" w:hint="eastAsia"/>
      <w:color w:val="FF0000"/>
      <w:sz w:val="21"/>
      <w:szCs w:val="21"/>
      <w:u w:val="none"/>
      <w:vertAlign w:val="superscript"/>
    </w:rPr>
  </w:style>
  <w:style w:type="character" w:customStyle="1" w:styleId="Char9">
    <w:name w:val="正文文本缩进 Char"/>
    <w:qFormat/>
    <w:locked/>
    <w:rsid w:val="00590A18"/>
    <w:rPr>
      <w:rFonts w:ascii="Calibri" w:eastAsia="宋体" w:hAnsi="Calibri"/>
      <w:kern w:val="2"/>
      <w:sz w:val="44"/>
      <w:szCs w:val="22"/>
      <w:lang w:val="en-US" w:eastAsia="zh-CN" w:bidi="ar-SA"/>
    </w:rPr>
  </w:style>
  <w:style w:type="character" w:customStyle="1" w:styleId="font01">
    <w:name w:val="font01"/>
    <w:qFormat/>
    <w:rsid w:val="00590A18"/>
    <w:rPr>
      <w:rFonts w:ascii="宋体" w:eastAsia="宋体" w:hAnsi="宋体" w:cs="宋体" w:hint="eastAsia"/>
      <w:color w:val="FF0000"/>
      <w:sz w:val="20"/>
      <w:szCs w:val="20"/>
      <w:u w:val="none"/>
    </w:rPr>
  </w:style>
  <w:style w:type="character" w:customStyle="1" w:styleId="TableTextChar1Char">
    <w:name w:val="Table Text Char1 Char"/>
    <w:qFormat/>
    <w:rsid w:val="00590A18"/>
    <w:rPr>
      <w:rFonts w:ascii="Arial" w:hAnsi="Arial"/>
      <w:kern w:val="2"/>
      <w:sz w:val="18"/>
      <w:lang w:val="en-US" w:eastAsia="zh-CN" w:bidi="ar-SA"/>
    </w:rPr>
  </w:style>
  <w:style w:type="character" w:customStyle="1" w:styleId="Chara">
    <w:name w:val="正文 + 三号 Char"/>
    <w:qFormat/>
    <w:rsid w:val="00590A18"/>
    <w:rPr>
      <w:rFonts w:eastAsia="宋体"/>
      <w:kern w:val="2"/>
      <w:sz w:val="21"/>
      <w:lang w:val="en-US" w:eastAsia="zh-CN"/>
    </w:rPr>
  </w:style>
  <w:style w:type="character" w:customStyle="1" w:styleId="Charb">
    <w:name w:val="纯文本 Char"/>
    <w:link w:val="ac"/>
    <w:qFormat/>
    <w:locked/>
    <w:rsid w:val="00590A18"/>
    <w:rPr>
      <w:rFonts w:ascii="宋体" w:eastAsia="宋体" w:hAnsi="Courier New"/>
    </w:rPr>
  </w:style>
  <w:style w:type="character" w:customStyle="1" w:styleId="CharChar">
    <w:name w:val="Char Char"/>
    <w:qFormat/>
    <w:rsid w:val="00590A18"/>
    <w:rPr>
      <w:rFonts w:ascii="宋体" w:eastAsia="宋体" w:hAnsi="宋体"/>
      <w:kern w:val="2"/>
      <w:sz w:val="24"/>
      <w:lang w:val="en-US" w:eastAsia="zh-CN" w:bidi="ar-SA"/>
    </w:rPr>
  </w:style>
  <w:style w:type="character" w:customStyle="1" w:styleId="title">
    <w:name w:val="title"/>
    <w:qFormat/>
    <w:rsid w:val="00590A18"/>
    <w:rPr>
      <w:rFonts w:ascii="Tahoma" w:eastAsia="宋体" w:hAnsi="Tahoma"/>
      <w:kern w:val="2"/>
      <w:sz w:val="30"/>
      <w:szCs w:val="30"/>
      <w:lang w:val="en-US" w:eastAsia="zh-CN" w:bidi="ar-SA"/>
    </w:rPr>
  </w:style>
  <w:style w:type="character" w:customStyle="1" w:styleId="CharChar7">
    <w:name w:val="Char Char7"/>
    <w:qFormat/>
    <w:rsid w:val="00590A18"/>
    <w:rPr>
      <w:rFonts w:ascii="宋体" w:eastAsia="宋体" w:hAnsi="宋体"/>
      <w:kern w:val="2"/>
      <w:sz w:val="28"/>
    </w:rPr>
  </w:style>
  <w:style w:type="character" w:customStyle="1" w:styleId="074Char1">
    <w:name w:val="标书正文:  0.74 厘米 Char1"/>
    <w:qFormat/>
    <w:rsid w:val="00590A18"/>
    <w:rPr>
      <w:rFonts w:eastAsia="宋体"/>
      <w:kern w:val="2"/>
      <w:sz w:val="24"/>
      <w:lang w:val="en-US" w:eastAsia="zh-CN"/>
    </w:rPr>
  </w:style>
  <w:style w:type="character" w:customStyle="1" w:styleId="CharChar11">
    <w:name w:val="Char Char11"/>
    <w:qFormat/>
    <w:rsid w:val="00590A18"/>
    <w:rPr>
      <w:rFonts w:ascii="宋体" w:eastAsia="宋体" w:hAnsi="Courier New"/>
      <w:kern w:val="2"/>
      <w:sz w:val="21"/>
      <w:lang w:val="en-US" w:eastAsia="zh-CN" w:bidi="ar-SA"/>
    </w:rPr>
  </w:style>
  <w:style w:type="character" w:customStyle="1" w:styleId="font1">
    <w:name w:val="font1"/>
    <w:qFormat/>
    <w:rsid w:val="00590A18"/>
    <w:rPr>
      <w:color w:val="000000"/>
      <w:sz w:val="18"/>
    </w:rPr>
  </w:style>
  <w:style w:type="character" w:customStyle="1" w:styleId="font71">
    <w:name w:val="font71"/>
    <w:qFormat/>
    <w:rsid w:val="00590A18"/>
    <w:rPr>
      <w:rFonts w:ascii="宋体" w:eastAsia="宋体" w:hAnsi="宋体" w:cs="宋体" w:hint="eastAsia"/>
      <w:color w:val="FF0000"/>
      <w:sz w:val="20"/>
      <w:szCs w:val="20"/>
      <w:u w:val="none"/>
    </w:rPr>
  </w:style>
  <w:style w:type="character" w:customStyle="1" w:styleId="1Char2">
    <w:name w:val="样式 标题 1 + 黑色 Char"/>
    <w:link w:val="11"/>
    <w:qFormat/>
    <w:rsid w:val="00590A18"/>
    <w:rPr>
      <w:rFonts w:eastAsia="黑体"/>
      <w:b/>
      <w:color w:val="000000"/>
      <w:sz w:val="44"/>
    </w:rPr>
  </w:style>
  <w:style w:type="paragraph" w:customStyle="1" w:styleId="11">
    <w:name w:val="样式 标题 1 + 黑色"/>
    <w:basedOn w:val="1"/>
    <w:link w:val="1Char2"/>
    <w:qFormat/>
    <w:rsid w:val="00590A18"/>
    <w:rPr>
      <w:rFonts w:asciiTheme="minorHAnsi" w:hAnsiTheme="minorHAnsi" w:cstheme="minorBidi"/>
      <w:b/>
      <w:color w:val="000000"/>
      <w:szCs w:val="22"/>
    </w:rPr>
  </w:style>
  <w:style w:type="character" w:customStyle="1" w:styleId="Char12">
    <w:name w:val="正文文本缩进 Char1"/>
    <w:link w:val="aa"/>
    <w:qFormat/>
    <w:locked/>
    <w:rsid w:val="00590A18"/>
    <w:rPr>
      <w:rFonts w:ascii="Calibri" w:eastAsia="宋体" w:hAnsi="Calibri"/>
      <w:sz w:val="44"/>
    </w:rPr>
  </w:style>
  <w:style w:type="character" w:customStyle="1" w:styleId="CharChar8">
    <w:name w:val="Char Char8"/>
    <w:qFormat/>
    <w:locked/>
    <w:rsid w:val="00590A18"/>
    <w:rPr>
      <w:rFonts w:eastAsia="宋体"/>
      <w:kern w:val="2"/>
      <w:sz w:val="28"/>
      <w:lang w:val="en-US" w:eastAsia="zh-CN" w:bidi="ar-SA"/>
    </w:rPr>
  </w:style>
  <w:style w:type="character" w:customStyle="1" w:styleId="CharChar2">
    <w:name w:val="Char Char2"/>
    <w:qFormat/>
    <w:rsid w:val="00590A18"/>
    <w:rPr>
      <w:rFonts w:ascii="宋体" w:eastAsia="宋体" w:hAnsi="宋体"/>
      <w:b/>
      <w:kern w:val="2"/>
      <w:sz w:val="28"/>
      <w:lang w:val="en-US" w:eastAsia="zh-CN" w:bidi="ar-SA"/>
    </w:rPr>
  </w:style>
  <w:style w:type="character" w:customStyle="1" w:styleId="font51">
    <w:name w:val="font51"/>
    <w:qFormat/>
    <w:rsid w:val="00590A18"/>
    <w:rPr>
      <w:rFonts w:ascii="宋体" w:eastAsia="宋体" w:hAnsi="宋体" w:cs="宋体" w:hint="eastAsia"/>
      <w:color w:val="000000"/>
      <w:sz w:val="20"/>
      <w:szCs w:val="20"/>
      <w:u w:val="none"/>
    </w:rPr>
  </w:style>
  <w:style w:type="character" w:customStyle="1" w:styleId="CharChar21">
    <w:name w:val="Char Char21"/>
    <w:qFormat/>
    <w:rsid w:val="00590A18"/>
    <w:rPr>
      <w:rFonts w:eastAsia="宋体"/>
      <w:kern w:val="2"/>
      <w:sz w:val="18"/>
      <w:lang w:val="en-US" w:eastAsia="zh-CN"/>
    </w:rPr>
  </w:style>
  <w:style w:type="character" w:customStyle="1" w:styleId="apple-converted-space">
    <w:name w:val="apple-converted-space"/>
    <w:qFormat/>
    <w:rsid w:val="00590A18"/>
  </w:style>
  <w:style w:type="character" w:customStyle="1" w:styleId="CharChar3">
    <w:name w:val="Char Char3"/>
    <w:qFormat/>
    <w:rsid w:val="00590A18"/>
    <w:rPr>
      <w:rFonts w:eastAsia="宋体"/>
      <w:kern w:val="2"/>
      <w:sz w:val="18"/>
      <w:lang w:val="en-US" w:eastAsia="zh-CN"/>
    </w:rPr>
  </w:style>
  <w:style w:type="character" w:customStyle="1" w:styleId="CharChar5">
    <w:name w:val="Char Char5"/>
    <w:qFormat/>
    <w:rsid w:val="00590A18"/>
    <w:rPr>
      <w:rFonts w:ascii="Arial" w:eastAsia="宋体" w:hAnsi="Arial"/>
      <w:b/>
      <w:smallCaps/>
      <w:kern w:val="28"/>
      <w:sz w:val="36"/>
      <w:lang w:val="en-US" w:eastAsia="en-US"/>
    </w:rPr>
  </w:style>
  <w:style w:type="character" w:customStyle="1" w:styleId="110">
    <w:name w:val="未命名11"/>
    <w:qFormat/>
    <w:rsid w:val="00590A18"/>
    <w:rPr>
      <w:color w:val="77FFFF"/>
      <w:sz w:val="24"/>
    </w:rPr>
  </w:style>
  <w:style w:type="character" w:customStyle="1" w:styleId="1Char1">
    <w:name w:val="标题 1 Char1"/>
    <w:link w:val="1"/>
    <w:qFormat/>
    <w:rsid w:val="00590A18"/>
    <w:rPr>
      <w:rFonts w:ascii="Calibri" w:eastAsia="黑体" w:hAnsi="Calibri" w:cs="Times New Roman"/>
      <w:sz w:val="44"/>
      <w:szCs w:val="20"/>
    </w:rPr>
  </w:style>
  <w:style w:type="character" w:customStyle="1" w:styleId="TableTextChar">
    <w:name w:val="Table Text Char"/>
    <w:qFormat/>
    <w:rsid w:val="00590A18"/>
    <w:rPr>
      <w:rFonts w:ascii="Arial" w:hAnsi="Arial"/>
      <w:kern w:val="2"/>
      <w:sz w:val="18"/>
      <w:lang w:val="en-US" w:eastAsia="zh-CN" w:bidi="ar-SA"/>
    </w:rPr>
  </w:style>
  <w:style w:type="character" w:customStyle="1" w:styleId="font41">
    <w:name w:val="font41"/>
    <w:qFormat/>
    <w:rsid w:val="00590A18"/>
    <w:rPr>
      <w:rFonts w:ascii="宋体" w:eastAsia="宋体" w:hAnsi="宋体" w:cs="宋体" w:hint="eastAsia"/>
      <w:color w:val="FF0000"/>
      <w:sz w:val="21"/>
      <w:szCs w:val="21"/>
      <w:u w:val="none"/>
    </w:rPr>
  </w:style>
  <w:style w:type="character" w:customStyle="1" w:styleId="TableTextCharCharCharChar">
    <w:name w:val="Table Text Char Char Char Char"/>
    <w:qFormat/>
    <w:rsid w:val="00590A18"/>
    <w:rPr>
      <w:rFonts w:ascii="Arial" w:hAnsi="Arial"/>
      <w:kern w:val="2"/>
      <w:sz w:val="18"/>
      <w:lang w:val="en-US" w:eastAsia="zh-CN" w:bidi="ar-SA"/>
    </w:rPr>
  </w:style>
  <w:style w:type="character" w:customStyle="1" w:styleId="font21">
    <w:name w:val="font21"/>
    <w:qFormat/>
    <w:rsid w:val="00590A18"/>
    <w:rPr>
      <w:rFonts w:ascii="宋体" w:eastAsia="宋体" w:hAnsi="宋体" w:cs="宋体" w:hint="eastAsia"/>
      <w:b/>
      <w:color w:val="FF0000"/>
      <w:sz w:val="21"/>
      <w:szCs w:val="21"/>
      <w:u w:val="none"/>
    </w:rPr>
  </w:style>
  <w:style w:type="character" w:customStyle="1" w:styleId="CharChar1">
    <w:name w:val="Char Char1"/>
    <w:qFormat/>
    <w:locked/>
    <w:rsid w:val="00590A18"/>
    <w:rPr>
      <w:rFonts w:eastAsia="宋体"/>
      <w:kern w:val="2"/>
      <w:sz w:val="28"/>
      <w:lang w:val="en-US" w:eastAsia="zh-CN" w:bidi="ar-SA"/>
    </w:rPr>
  </w:style>
  <w:style w:type="character" w:customStyle="1" w:styleId="Charc">
    <w:name w:val="日期 Char"/>
    <w:link w:val="ad"/>
    <w:qFormat/>
    <w:locked/>
    <w:rsid w:val="00590A18"/>
    <w:rPr>
      <w:rFonts w:ascii="Calibri" w:eastAsia="宋体" w:hAnsi="Calibri"/>
      <w:sz w:val="28"/>
    </w:rPr>
  </w:style>
  <w:style w:type="character" w:customStyle="1" w:styleId="Chard">
    <w:name w:val="小 Char"/>
    <w:qFormat/>
    <w:rsid w:val="00590A18"/>
    <w:rPr>
      <w:rFonts w:ascii="宋体" w:eastAsia="宋体" w:hAnsi="Courier New"/>
      <w:kern w:val="2"/>
      <w:sz w:val="21"/>
      <w:lang w:val="en-US" w:eastAsia="zh-CN" w:bidi="ar-SA"/>
    </w:rPr>
  </w:style>
  <w:style w:type="character" w:customStyle="1" w:styleId="top-det1">
    <w:name w:val="top-det1"/>
    <w:qFormat/>
    <w:rsid w:val="00590A18"/>
    <w:rPr>
      <w:b/>
      <w:color w:val="000000"/>
    </w:rPr>
  </w:style>
  <w:style w:type="character" w:customStyle="1" w:styleId="TableHeadingCharChar">
    <w:name w:val="Table Heading Char Char"/>
    <w:qFormat/>
    <w:rsid w:val="00590A18"/>
    <w:rPr>
      <w:rFonts w:ascii="Arial" w:eastAsia="黑体" w:hAnsi="Arial"/>
      <w:kern w:val="2"/>
      <w:sz w:val="18"/>
      <w:lang w:val="en-US" w:eastAsia="zh-CN"/>
    </w:rPr>
  </w:style>
  <w:style w:type="character" w:customStyle="1" w:styleId="CharChar6">
    <w:name w:val="Char Char6"/>
    <w:qFormat/>
    <w:rsid w:val="00590A18"/>
    <w:rPr>
      <w:rFonts w:ascii="仿宋_GB2312" w:eastAsia="仿宋_GB2312"/>
      <w:kern w:val="2"/>
      <w:sz w:val="32"/>
    </w:rPr>
  </w:style>
  <w:style w:type="character" w:customStyle="1" w:styleId="afd">
    <w:name w:val="样式 宋体"/>
    <w:qFormat/>
    <w:rsid w:val="00590A18"/>
    <w:rPr>
      <w:rFonts w:ascii="宋体" w:eastAsia="宋体" w:hAnsi="宋体"/>
      <w:sz w:val="28"/>
    </w:rPr>
  </w:style>
  <w:style w:type="character" w:customStyle="1" w:styleId="CharChar10">
    <w:name w:val="Char Char10"/>
    <w:qFormat/>
    <w:rsid w:val="00590A18"/>
    <w:rPr>
      <w:rFonts w:ascii="宋体" w:eastAsia="宋体" w:hAnsi="宋体"/>
      <w:b/>
      <w:kern w:val="2"/>
      <w:sz w:val="28"/>
      <w:lang w:val="en-US" w:eastAsia="zh-CN" w:bidi="ar-SA"/>
    </w:rPr>
  </w:style>
  <w:style w:type="paragraph" w:customStyle="1" w:styleId="style1">
    <w:name w:val="style1"/>
    <w:basedOn w:val="a"/>
    <w:qFormat/>
    <w:rsid w:val="00590A18"/>
    <w:pPr>
      <w:widowControl/>
      <w:spacing w:before="100" w:beforeAutospacing="1" w:after="100" w:afterAutospacing="1"/>
      <w:jc w:val="left"/>
    </w:pPr>
    <w:rPr>
      <w:rFonts w:ascii="宋体" w:hAnsi="宋体"/>
      <w:kern w:val="0"/>
      <w:sz w:val="21"/>
      <w:szCs w:val="20"/>
    </w:rPr>
  </w:style>
  <w:style w:type="character" w:customStyle="1" w:styleId="Char2">
    <w:name w:val="正文文本 Char"/>
    <w:basedOn w:val="a1"/>
    <w:link w:val="a9"/>
    <w:uiPriority w:val="99"/>
    <w:semiHidden/>
    <w:qFormat/>
    <w:rsid w:val="00590A18"/>
    <w:rPr>
      <w:rFonts w:ascii="Calibri" w:eastAsia="宋体" w:hAnsi="Calibri" w:cs="Times New Roman"/>
      <w:sz w:val="28"/>
    </w:rPr>
  </w:style>
  <w:style w:type="character" w:customStyle="1" w:styleId="Char7">
    <w:name w:val="正文首行缩进 Char"/>
    <w:basedOn w:val="Char2"/>
    <w:link w:val="af3"/>
    <w:qFormat/>
    <w:rsid w:val="00590A18"/>
    <w:rPr>
      <w:rFonts w:ascii="宋体" w:hAnsi="宋体"/>
      <w:sz w:val="24"/>
      <w:szCs w:val="20"/>
    </w:rPr>
  </w:style>
  <w:style w:type="character" w:customStyle="1" w:styleId="3Char">
    <w:name w:val="正文文本 3 Char"/>
    <w:basedOn w:val="a1"/>
    <w:link w:val="31"/>
    <w:qFormat/>
    <w:rsid w:val="00590A18"/>
    <w:rPr>
      <w:rFonts w:ascii="Times New Roman" w:eastAsia="宋体" w:hAnsi="Times New Roman" w:cs="Times New Roman"/>
      <w:sz w:val="16"/>
      <w:szCs w:val="20"/>
    </w:rPr>
  </w:style>
  <w:style w:type="paragraph" w:customStyle="1" w:styleId="12">
    <w:name w:val="首行缩进 1"/>
    <w:basedOn w:val="a"/>
    <w:qFormat/>
    <w:rsid w:val="00590A18"/>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590A18"/>
    <w:pPr>
      <w:widowControl/>
    </w:pPr>
    <w:rPr>
      <w:rFonts w:ascii="Times New Roman" w:hAnsi="Times New Roman"/>
      <w:kern w:val="0"/>
      <w:sz w:val="21"/>
      <w:szCs w:val="21"/>
    </w:rPr>
  </w:style>
  <w:style w:type="paragraph" w:customStyle="1" w:styleId="13">
    <w:name w:val="正文1"/>
    <w:basedOn w:val="a"/>
    <w:qFormat/>
    <w:rsid w:val="00590A18"/>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590A18"/>
    <w:pPr>
      <w:adjustRightInd w:val="0"/>
      <w:spacing w:before="120"/>
      <w:ind w:firstLine="420"/>
      <w:textAlignment w:val="baseline"/>
    </w:pPr>
    <w:rPr>
      <w:rFonts w:ascii="Times New Roman" w:hAnsi="Times New Roman"/>
      <w:sz w:val="24"/>
      <w:szCs w:val="20"/>
    </w:rPr>
  </w:style>
  <w:style w:type="character" w:customStyle="1" w:styleId="Char5">
    <w:name w:val="标题 Char"/>
    <w:basedOn w:val="a1"/>
    <w:link w:val="af1"/>
    <w:qFormat/>
    <w:rsid w:val="00590A18"/>
    <w:rPr>
      <w:rFonts w:ascii="Arial" w:eastAsia="宋体" w:hAnsi="Arial" w:cs="Times New Roman"/>
      <w:b/>
      <w:smallCaps/>
      <w:kern w:val="28"/>
      <w:sz w:val="36"/>
      <w:szCs w:val="20"/>
      <w:lang w:eastAsia="en-US"/>
    </w:rPr>
  </w:style>
  <w:style w:type="paragraph" w:customStyle="1" w:styleId="TableDescription">
    <w:name w:val="Table Description"/>
    <w:next w:val="a"/>
    <w:qFormat/>
    <w:rsid w:val="00590A18"/>
    <w:pPr>
      <w:keepNext/>
      <w:snapToGrid w:val="0"/>
      <w:spacing w:before="160" w:after="80"/>
      <w:ind w:left="1134"/>
      <w:jc w:val="center"/>
    </w:pPr>
    <w:rPr>
      <w:rFonts w:ascii="Arial" w:eastAsia="黑体" w:hAnsi="Arial"/>
      <w:sz w:val="18"/>
    </w:rPr>
  </w:style>
  <w:style w:type="paragraph" w:customStyle="1" w:styleId="afe">
    <w:name w:val="表号"/>
    <w:basedOn w:val="a"/>
    <w:qFormat/>
    <w:rsid w:val="00590A18"/>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590A18"/>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590A18"/>
    <w:rPr>
      <w:rFonts w:ascii="Calibri" w:eastAsia="宋体" w:hAnsi="Calibri" w:cs="Times New Roman"/>
      <w:sz w:val="28"/>
    </w:rPr>
  </w:style>
  <w:style w:type="character" w:customStyle="1" w:styleId="Char6">
    <w:name w:val="批注主题 Char"/>
    <w:basedOn w:val="Char1"/>
    <w:link w:val="af2"/>
    <w:qFormat/>
    <w:rsid w:val="00590A18"/>
    <w:rPr>
      <w:rFonts w:ascii="Times New Roman" w:hAnsi="Times New Roman"/>
      <w:b/>
      <w:szCs w:val="20"/>
    </w:rPr>
  </w:style>
  <w:style w:type="paragraph" w:customStyle="1" w:styleId="ParaCharCharCharCharCharCharChar">
    <w:name w:val="默认段落字体 Para Char Char Char Char Char Char Char"/>
    <w:basedOn w:val="a"/>
    <w:qFormat/>
    <w:rsid w:val="00590A18"/>
    <w:rPr>
      <w:rFonts w:ascii="Tahoma" w:hAnsi="Tahoma"/>
      <w:sz w:val="24"/>
      <w:szCs w:val="20"/>
    </w:rPr>
  </w:style>
  <w:style w:type="character" w:customStyle="1" w:styleId="Char20">
    <w:name w:val="正文文本缩进 Char2"/>
    <w:basedOn w:val="a1"/>
    <w:link w:val="aa"/>
    <w:uiPriority w:val="99"/>
    <w:semiHidden/>
    <w:qFormat/>
    <w:rsid w:val="00590A18"/>
    <w:rPr>
      <w:rFonts w:ascii="Calibri" w:eastAsia="宋体" w:hAnsi="Calibri" w:cs="Times New Roman"/>
      <w:sz w:val="28"/>
    </w:rPr>
  </w:style>
  <w:style w:type="paragraph" w:customStyle="1" w:styleId="U20">
    <w:name w:val="U_正文2"/>
    <w:basedOn w:val="a"/>
    <w:qFormat/>
    <w:rsid w:val="00590A18"/>
    <w:pPr>
      <w:spacing w:beforeLines="10" w:afterLines="10" w:line="300" w:lineRule="auto"/>
    </w:pPr>
    <w:rPr>
      <w:sz w:val="24"/>
      <w:szCs w:val="20"/>
    </w:rPr>
  </w:style>
  <w:style w:type="character" w:customStyle="1" w:styleId="Char0">
    <w:name w:val="文档结构图 Char"/>
    <w:basedOn w:val="a1"/>
    <w:link w:val="a7"/>
    <w:semiHidden/>
    <w:qFormat/>
    <w:rsid w:val="00590A18"/>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590A18"/>
    <w:pPr>
      <w:widowControl/>
      <w:spacing w:after="160" w:line="240" w:lineRule="exact"/>
      <w:jc w:val="left"/>
    </w:pPr>
    <w:rPr>
      <w:rFonts w:ascii="Tahoma" w:hAnsi="Tahoma"/>
      <w:sz w:val="30"/>
      <w:szCs w:val="30"/>
    </w:rPr>
  </w:style>
  <w:style w:type="paragraph" w:customStyle="1" w:styleId="Title-Revision">
    <w:name w:val="Title - Revision"/>
    <w:basedOn w:val="af1"/>
    <w:qFormat/>
    <w:rsid w:val="00590A18"/>
    <w:pPr>
      <w:spacing w:before="720"/>
    </w:pPr>
  </w:style>
  <w:style w:type="paragraph" w:customStyle="1" w:styleId="28">
    <w:name w:val="正文字缩2字"/>
    <w:basedOn w:val="a"/>
    <w:qFormat/>
    <w:rsid w:val="00590A18"/>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590A18"/>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c"/>
    <w:uiPriority w:val="99"/>
    <w:semiHidden/>
    <w:qFormat/>
    <w:rsid w:val="00590A18"/>
    <w:rPr>
      <w:rFonts w:ascii="宋体" w:eastAsia="宋体" w:hAnsi="Courier New" w:cs="Courier New"/>
      <w:szCs w:val="21"/>
    </w:rPr>
  </w:style>
  <w:style w:type="paragraph" w:customStyle="1" w:styleId="Chare">
    <w:name w:val="正文格式 Char"/>
    <w:basedOn w:val="a"/>
    <w:qFormat/>
    <w:rsid w:val="00590A18"/>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d"/>
    <w:uiPriority w:val="99"/>
    <w:semiHidden/>
    <w:qFormat/>
    <w:rsid w:val="00590A18"/>
    <w:rPr>
      <w:rFonts w:ascii="Calibri" w:eastAsia="宋体" w:hAnsi="Calibri" w:cs="Times New Roman"/>
      <w:sz w:val="28"/>
    </w:rPr>
  </w:style>
  <w:style w:type="paragraph" w:customStyle="1" w:styleId="14">
    <w:name w:val="文本1"/>
    <w:basedOn w:val="a"/>
    <w:qFormat/>
    <w:rsid w:val="00590A18"/>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590A18"/>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590A18"/>
    <w:rPr>
      <w:rFonts w:ascii="黑体" w:eastAsia="黑体" w:hAnsi="Times New Roman" w:cs="Times New Roman"/>
      <w:sz w:val="28"/>
      <w:szCs w:val="20"/>
    </w:rPr>
  </w:style>
  <w:style w:type="character" w:customStyle="1" w:styleId="2Char2">
    <w:name w:val="正文首行缩进 2 Char"/>
    <w:basedOn w:val="Char20"/>
    <w:link w:val="27"/>
    <w:qFormat/>
    <w:rsid w:val="00590A18"/>
    <w:rPr>
      <w:rFonts w:ascii="Times New Roman" w:hAnsi="Times New Roman"/>
      <w:szCs w:val="20"/>
    </w:rPr>
  </w:style>
  <w:style w:type="paragraph" w:customStyle="1" w:styleId="Style4">
    <w:name w:val="_Style 4"/>
    <w:basedOn w:val="a"/>
    <w:uiPriority w:val="99"/>
    <w:qFormat/>
    <w:rsid w:val="00590A18"/>
    <w:pPr>
      <w:ind w:firstLine="420"/>
    </w:pPr>
    <w:rPr>
      <w:sz w:val="21"/>
      <w:szCs w:val="24"/>
    </w:rPr>
  </w:style>
  <w:style w:type="paragraph" w:customStyle="1" w:styleId="aff0">
    <w:name w:val="表格"/>
    <w:basedOn w:val="a"/>
    <w:qFormat/>
    <w:rsid w:val="00590A18"/>
    <w:pPr>
      <w:spacing w:line="400" w:lineRule="exact"/>
    </w:pPr>
    <w:rPr>
      <w:rFonts w:ascii="Times New Roman" w:hAnsi="Times New Roman"/>
      <w:sz w:val="24"/>
      <w:szCs w:val="24"/>
    </w:rPr>
  </w:style>
  <w:style w:type="paragraph" w:customStyle="1" w:styleId="15">
    <w:name w:val="附录1"/>
    <w:basedOn w:val="a"/>
    <w:next w:val="a"/>
    <w:qFormat/>
    <w:rsid w:val="00590A18"/>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uiPriority w:val="99"/>
    <w:qFormat/>
    <w:rsid w:val="00590A18"/>
    <w:rPr>
      <w:rFonts w:ascii="宋体" w:eastAsia="宋体" w:hAnsi="Times New Roman" w:cs="Times New Roman"/>
      <w:sz w:val="28"/>
      <w:szCs w:val="20"/>
    </w:rPr>
  </w:style>
  <w:style w:type="character" w:customStyle="1" w:styleId="2Char1">
    <w:name w:val="正文文本 2 Char"/>
    <w:basedOn w:val="a1"/>
    <w:link w:val="25"/>
    <w:qFormat/>
    <w:rsid w:val="00590A18"/>
    <w:rPr>
      <w:rFonts w:ascii="Times New Roman" w:eastAsia="宋体" w:hAnsi="Times New Roman" w:cs="Times New Roman"/>
      <w:sz w:val="24"/>
      <w:szCs w:val="20"/>
    </w:rPr>
  </w:style>
  <w:style w:type="character" w:customStyle="1" w:styleId="Char">
    <w:name w:val="批注框文本 Char"/>
    <w:basedOn w:val="a1"/>
    <w:link w:val="a0"/>
    <w:qFormat/>
    <w:rsid w:val="00590A18"/>
    <w:rPr>
      <w:rFonts w:ascii="Times New Roman" w:eastAsia="宋体" w:hAnsi="Times New Roman" w:cs="Times New Roman"/>
      <w:sz w:val="18"/>
      <w:szCs w:val="20"/>
    </w:rPr>
  </w:style>
  <w:style w:type="paragraph" w:styleId="aff1">
    <w:name w:val="List Paragraph"/>
    <w:basedOn w:val="a"/>
    <w:qFormat/>
    <w:rsid w:val="00590A18"/>
    <w:pPr>
      <w:ind w:firstLineChars="200" w:firstLine="420"/>
    </w:pPr>
    <w:rPr>
      <w:rFonts w:ascii="Times New Roman" w:hAnsi="Times New Roman"/>
      <w:sz w:val="21"/>
      <w:szCs w:val="20"/>
    </w:rPr>
  </w:style>
  <w:style w:type="paragraph" w:customStyle="1" w:styleId="WPSOffice1">
    <w:name w:val="WPSOffice手动目录 1"/>
    <w:qFormat/>
    <w:rsid w:val="00590A18"/>
    <w:rPr>
      <w:rFonts w:ascii="Calibri" w:hAnsi="Calibri"/>
    </w:rPr>
  </w:style>
  <w:style w:type="paragraph" w:customStyle="1" w:styleId="CharCharCharCharCharCharCharCharCharCharCharCharChar">
    <w:name w:val="Char Char Char Char Char Char Char Char Char Char Char Char Char"/>
    <w:basedOn w:val="a"/>
    <w:qFormat/>
    <w:rsid w:val="00590A18"/>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590A18"/>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c"/>
    <w:qFormat/>
    <w:rsid w:val="00590A18"/>
    <w:pPr>
      <w:adjustRightInd w:val="0"/>
    </w:pPr>
    <w:rPr>
      <w:color w:val="000000"/>
      <w:szCs w:val="20"/>
      <w:lang w:val="en-GB"/>
    </w:rPr>
  </w:style>
  <w:style w:type="paragraph" w:customStyle="1" w:styleId="FigureDescription">
    <w:name w:val="Figure Description"/>
    <w:next w:val="a"/>
    <w:qFormat/>
    <w:rsid w:val="00590A18"/>
    <w:pPr>
      <w:snapToGrid w:val="0"/>
      <w:spacing w:before="80" w:after="320"/>
      <w:ind w:left="1134"/>
      <w:jc w:val="center"/>
    </w:pPr>
    <w:rPr>
      <w:rFonts w:ascii="Arial" w:eastAsia="黑体" w:hAnsi="Arial"/>
      <w:sz w:val="18"/>
    </w:rPr>
  </w:style>
  <w:style w:type="paragraph" w:customStyle="1" w:styleId="TOC1">
    <w:name w:val="TOC 标题1"/>
    <w:basedOn w:val="1"/>
    <w:next w:val="a"/>
    <w:uiPriority w:val="39"/>
    <w:qFormat/>
    <w:rsid w:val="00590A18"/>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590A18"/>
    <w:pPr>
      <w:spacing w:line="290" w:lineRule="auto"/>
    </w:pPr>
    <w:rPr>
      <w:rFonts w:ascii="Arial" w:hAnsi="Arial" w:cs="Arial"/>
    </w:rPr>
  </w:style>
  <w:style w:type="paragraph" w:customStyle="1" w:styleId="tabletext">
    <w:name w:val="tabletext"/>
    <w:basedOn w:val="a"/>
    <w:qFormat/>
    <w:rsid w:val="00590A18"/>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590A18"/>
    <w:pPr>
      <w:spacing w:before="120" w:after="120" w:line="360" w:lineRule="auto"/>
    </w:pPr>
    <w:rPr>
      <w:rFonts w:ascii="Times New Roman" w:hAnsi="Times New Roman"/>
      <w:sz w:val="24"/>
      <w:szCs w:val="20"/>
    </w:rPr>
  </w:style>
  <w:style w:type="paragraph" w:customStyle="1" w:styleId="Default">
    <w:name w:val="Default"/>
    <w:qFormat/>
    <w:rsid w:val="00590A18"/>
    <w:pPr>
      <w:widowControl w:val="0"/>
      <w:autoSpaceDE w:val="0"/>
      <w:autoSpaceDN w:val="0"/>
      <w:adjustRightInd w:val="0"/>
    </w:pPr>
    <w:rPr>
      <w:rFonts w:ascii="Calibri" w:hAnsi="Calibri"/>
      <w:color w:val="000000"/>
      <w:sz w:val="24"/>
      <w:szCs w:val="24"/>
    </w:rPr>
  </w:style>
  <w:style w:type="paragraph" w:customStyle="1" w:styleId="aff5">
    <w:name w:val="表头样式"/>
    <w:basedOn w:val="a"/>
    <w:qFormat/>
    <w:rsid w:val="00590A18"/>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590A18"/>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590A18"/>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9"/>
    <w:qFormat/>
    <w:rsid w:val="00590A18"/>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590A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590A1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590A18"/>
    <w:pPr>
      <w:adjustRightInd w:val="0"/>
      <w:snapToGrid w:val="0"/>
      <w:spacing w:line="360" w:lineRule="auto"/>
    </w:pPr>
    <w:rPr>
      <w:rFonts w:ascii="仿宋_GB2312" w:eastAsia="仿宋_GB2312"/>
      <w:sz w:val="24"/>
      <w:szCs w:val="24"/>
    </w:rPr>
  </w:style>
  <w:style w:type="paragraph" w:customStyle="1" w:styleId="aff8">
    <w:name w:val="表文字"/>
    <w:qFormat/>
    <w:rsid w:val="00590A18"/>
    <w:rPr>
      <w:rFonts w:ascii="宋体" w:hAnsi="Calibri"/>
      <w:kern w:val="2"/>
    </w:rPr>
  </w:style>
  <w:style w:type="paragraph" w:customStyle="1" w:styleId="aff9">
    <w:name w:val="文章正文"/>
    <w:basedOn w:val="a"/>
    <w:qFormat/>
    <w:rsid w:val="00590A18"/>
    <w:pPr>
      <w:ind w:firstLineChars="200" w:firstLine="560"/>
    </w:pPr>
    <w:rPr>
      <w:rFonts w:ascii="仿宋_GB2312" w:eastAsia="仿宋_GB2312" w:hAnsi="宋体"/>
      <w:color w:val="000000"/>
      <w:szCs w:val="20"/>
    </w:rPr>
  </w:style>
  <w:style w:type="paragraph" w:customStyle="1" w:styleId="hb1">
    <w:name w:val="hb.1"/>
    <w:basedOn w:val="a"/>
    <w:qFormat/>
    <w:rsid w:val="00590A18"/>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590A18"/>
    <w:pPr>
      <w:tabs>
        <w:tab w:val="left" w:pos="425"/>
      </w:tabs>
      <w:ind w:left="425" w:hanging="425"/>
    </w:pPr>
    <w:rPr>
      <w:rFonts w:ascii="Tahoma" w:hAnsi="Tahoma"/>
      <w:sz w:val="24"/>
      <w:szCs w:val="20"/>
    </w:rPr>
  </w:style>
  <w:style w:type="paragraph" w:customStyle="1" w:styleId="affa">
    <w:name w:val="特点"/>
    <w:basedOn w:val="a"/>
    <w:next w:val="a4"/>
    <w:qFormat/>
    <w:rsid w:val="00590A18"/>
    <w:pPr>
      <w:ind w:firstLine="420"/>
    </w:pPr>
    <w:rPr>
      <w:rFonts w:ascii="Times New Roman" w:hAnsi="Times New Roman"/>
      <w:sz w:val="21"/>
      <w:szCs w:val="20"/>
    </w:rPr>
  </w:style>
  <w:style w:type="paragraph" w:customStyle="1" w:styleId="affb">
    <w:name w:val="表头文本"/>
    <w:qFormat/>
    <w:rsid w:val="00590A18"/>
    <w:pPr>
      <w:jc w:val="center"/>
    </w:pPr>
    <w:rPr>
      <w:rFonts w:ascii="Arial" w:hAnsi="Arial"/>
      <w:b/>
      <w:sz w:val="21"/>
    </w:rPr>
  </w:style>
  <w:style w:type="paragraph" w:customStyle="1" w:styleId="affc">
    <w:name w:val="内容标题"/>
    <w:basedOn w:val="a7"/>
    <w:qFormat/>
    <w:rsid w:val="00590A18"/>
    <w:rPr>
      <w:rFonts w:ascii="Tahoma" w:hAnsi="Tahoma"/>
      <w:sz w:val="24"/>
    </w:rPr>
  </w:style>
  <w:style w:type="paragraph" w:customStyle="1" w:styleId="605">
    <w:name w:val="样式 标题 6第五层条 + 三号 段前: 0.5 行"/>
    <w:basedOn w:val="6"/>
    <w:qFormat/>
    <w:rsid w:val="00590A18"/>
    <w:pPr>
      <w:widowControl/>
      <w:adjustRightInd/>
      <w:snapToGrid/>
      <w:spacing w:beforeLines="50"/>
      <w:jc w:val="left"/>
    </w:pPr>
    <w:rPr>
      <w:snapToGrid w:val="0"/>
      <w:kern w:val="24"/>
      <w:sz w:val="28"/>
    </w:rPr>
  </w:style>
  <w:style w:type="paragraph" w:customStyle="1" w:styleId="44">
    <w:name w:val="标题4——4"/>
    <w:basedOn w:val="4"/>
    <w:next w:val="a"/>
    <w:qFormat/>
    <w:rsid w:val="00590A18"/>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590A18"/>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590A18"/>
    <w:pPr>
      <w:adjustRightInd w:val="0"/>
      <w:textAlignment w:val="baseline"/>
    </w:pPr>
    <w:rPr>
      <w:rFonts w:ascii="宋体" w:hAnsi="宋体"/>
      <w:kern w:val="0"/>
      <w:sz w:val="21"/>
      <w:szCs w:val="20"/>
    </w:rPr>
  </w:style>
  <w:style w:type="paragraph" w:customStyle="1" w:styleId="afff">
    <w:name w:val="标准正文"/>
    <w:basedOn w:val="aa"/>
    <w:qFormat/>
    <w:rsid w:val="00590A18"/>
    <w:pPr>
      <w:spacing w:before="60" w:after="60" w:line="360" w:lineRule="auto"/>
      <w:ind w:left="0" w:firstLine="482"/>
    </w:pPr>
    <w:rPr>
      <w:rFonts w:ascii="Arial" w:hAnsi="Arial"/>
      <w:sz w:val="24"/>
      <w:szCs w:val="20"/>
    </w:rPr>
  </w:style>
  <w:style w:type="paragraph" w:customStyle="1" w:styleId="Charf">
    <w:name w:val="Char"/>
    <w:basedOn w:val="a"/>
    <w:qFormat/>
    <w:rsid w:val="00590A18"/>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590A18"/>
    <w:pPr>
      <w:spacing w:line="360" w:lineRule="auto"/>
    </w:pPr>
    <w:rPr>
      <w:rFonts w:ascii="Times New Roman" w:eastAsia="黑体" w:hAnsi="Times New Roman"/>
      <w:sz w:val="20"/>
      <w:szCs w:val="20"/>
    </w:rPr>
  </w:style>
  <w:style w:type="paragraph" w:customStyle="1" w:styleId="16">
    <w:name w:val="1"/>
    <w:basedOn w:val="a"/>
    <w:next w:val="ac"/>
    <w:qFormat/>
    <w:rsid w:val="00590A18"/>
    <w:rPr>
      <w:rFonts w:ascii="宋体" w:hAnsi="Courier New"/>
      <w:sz w:val="21"/>
    </w:rPr>
  </w:style>
  <w:style w:type="paragraph" w:customStyle="1" w:styleId="Char21">
    <w:name w:val="Char2"/>
    <w:basedOn w:val="a"/>
    <w:qFormat/>
    <w:rsid w:val="00590A18"/>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590A18"/>
    <w:pPr>
      <w:spacing w:line="360" w:lineRule="auto"/>
    </w:pPr>
    <w:rPr>
      <w:rFonts w:ascii="Times New Roman" w:eastAsia="黑体" w:hAnsi="Times New Roman"/>
      <w:sz w:val="20"/>
      <w:szCs w:val="20"/>
    </w:rPr>
  </w:style>
  <w:style w:type="paragraph" w:customStyle="1" w:styleId="TableTextCharCharChar">
    <w:name w:val="Table Text Char Char Char"/>
    <w:qFormat/>
    <w:rsid w:val="00590A18"/>
    <w:pPr>
      <w:snapToGrid w:val="0"/>
      <w:spacing w:before="80" w:after="80"/>
    </w:pPr>
    <w:rPr>
      <w:rFonts w:ascii="Arial" w:hAnsi="Arial"/>
      <w:kern w:val="2"/>
      <w:sz w:val="18"/>
    </w:rPr>
  </w:style>
  <w:style w:type="paragraph" w:customStyle="1" w:styleId="TableParagraph">
    <w:name w:val="Table Paragraph"/>
    <w:basedOn w:val="a"/>
    <w:uiPriority w:val="1"/>
    <w:qFormat/>
    <w:rsid w:val="00590A18"/>
    <w:rPr>
      <w:rFonts w:ascii="仿宋" w:eastAsia="仿宋" w:hAnsi="仿宋" w:cs="仿宋"/>
      <w:lang w:val="zh-CN" w:bidi="zh-CN"/>
    </w:rPr>
  </w:style>
  <w:style w:type="paragraph" w:customStyle="1" w:styleId="CharCharCharChar">
    <w:name w:val="文档正文 Char Char Char Char"/>
    <w:basedOn w:val="a"/>
    <w:qFormat/>
    <w:rsid w:val="00590A18"/>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590A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qFormat/>
    <w:rsid w:val="00590A18"/>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590A18"/>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590A18"/>
    <w:pPr>
      <w:spacing w:before="500" w:after="260" w:line="560" w:lineRule="atLeast"/>
    </w:pPr>
  </w:style>
  <w:style w:type="paragraph" w:customStyle="1" w:styleId="ItemStep">
    <w:name w:val="Item Step"/>
    <w:qFormat/>
    <w:rsid w:val="00590A18"/>
    <w:pPr>
      <w:tabs>
        <w:tab w:val="left" w:pos="1644"/>
      </w:tabs>
      <w:ind w:left="1644" w:hanging="510"/>
      <w:outlineLvl w:val="4"/>
    </w:pPr>
    <w:rPr>
      <w:rFonts w:ascii="Arial" w:hAnsi="Arial"/>
      <w:sz w:val="21"/>
    </w:rPr>
  </w:style>
  <w:style w:type="paragraph" w:customStyle="1" w:styleId="20257">
    <w:name w:val="样式 样式 正文首行缩进 2 + 左  0 字符 + 首行缩进:  2.57 字符"/>
    <w:basedOn w:val="a"/>
    <w:next w:val="a"/>
    <w:qFormat/>
    <w:rsid w:val="00590A18"/>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590A18"/>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590A18"/>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590A18"/>
    <w:pPr>
      <w:ind w:firstLineChars="200" w:firstLine="480"/>
    </w:pPr>
    <w:rPr>
      <w:rFonts w:ascii="Times New Roman" w:hAnsi="Times New Roman"/>
      <w:szCs w:val="20"/>
    </w:rPr>
  </w:style>
  <w:style w:type="paragraph" w:customStyle="1" w:styleId="CharChar13">
    <w:name w:val="Char Char13"/>
    <w:basedOn w:val="a"/>
    <w:qFormat/>
    <w:rsid w:val="00590A18"/>
    <w:pPr>
      <w:widowControl/>
      <w:spacing w:after="160" w:line="240" w:lineRule="exact"/>
      <w:jc w:val="left"/>
    </w:pPr>
    <w:rPr>
      <w:rFonts w:ascii="Verdana" w:hAnsi="Verdana"/>
      <w:kern w:val="0"/>
      <w:sz w:val="20"/>
      <w:szCs w:val="20"/>
      <w:lang w:eastAsia="en-US"/>
    </w:rPr>
  </w:style>
  <w:style w:type="paragraph" w:customStyle="1" w:styleId="afff3">
    <w:name w:val="段"/>
    <w:qFormat/>
    <w:rsid w:val="00590A18"/>
    <w:pPr>
      <w:autoSpaceDE w:val="0"/>
      <w:autoSpaceDN w:val="0"/>
      <w:ind w:firstLineChars="200" w:firstLine="420"/>
      <w:jc w:val="both"/>
    </w:pPr>
    <w:rPr>
      <w:rFonts w:ascii="宋体" w:hAnsi="Calibri"/>
      <w:sz w:val="21"/>
    </w:rPr>
  </w:style>
  <w:style w:type="paragraph" w:customStyle="1" w:styleId="afff4">
    <w:name w:val="正文首行缩进两字符"/>
    <w:basedOn w:val="a"/>
    <w:qFormat/>
    <w:rsid w:val="00590A18"/>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qFormat/>
    <w:rsid w:val="00590A18"/>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590A18"/>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590A18"/>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590A18"/>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9"/>
    <w:qFormat/>
    <w:rsid w:val="00590A18"/>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590A18"/>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590A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590A18"/>
    <w:pPr>
      <w:ind w:firstLine="420"/>
    </w:pPr>
    <w:rPr>
      <w:sz w:val="21"/>
      <w:szCs w:val="24"/>
    </w:rPr>
  </w:style>
  <w:style w:type="paragraph" w:customStyle="1" w:styleId="1b">
    <w:name w:val="1.正文"/>
    <w:basedOn w:val="a"/>
    <w:qFormat/>
    <w:rsid w:val="00590A18"/>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590A18"/>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590A18"/>
    <w:pPr>
      <w:spacing w:line="360" w:lineRule="auto"/>
      <w:ind w:firstLineChars="200" w:firstLine="480"/>
    </w:pPr>
    <w:rPr>
      <w:rFonts w:ascii="Times New Roman" w:hAnsi="Times New Roman"/>
      <w:sz w:val="24"/>
      <w:szCs w:val="20"/>
    </w:rPr>
  </w:style>
  <w:style w:type="paragraph" w:customStyle="1" w:styleId="afff6">
    <w:name w:val="表格文本"/>
    <w:qFormat/>
    <w:rsid w:val="00590A18"/>
    <w:pPr>
      <w:tabs>
        <w:tab w:val="decimal" w:pos="0"/>
      </w:tabs>
    </w:pPr>
    <w:rPr>
      <w:rFonts w:ascii="Arial" w:hAnsi="Arial"/>
      <w:sz w:val="21"/>
    </w:rPr>
  </w:style>
  <w:style w:type="paragraph" w:customStyle="1" w:styleId="INStep">
    <w:name w:val="IN Step"/>
    <w:basedOn w:val="a"/>
    <w:qFormat/>
    <w:rsid w:val="00590A18"/>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590A18"/>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590A18"/>
    <w:pPr>
      <w:keepNext/>
      <w:snapToGrid w:val="0"/>
      <w:spacing w:before="80" w:after="80"/>
      <w:jc w:val="center"/>
    </w:pPr>
    <w:rPr>
      <w:rFonts w:ascii="Arial" w:eastAsia="黑体" w:hAnsi="Arial"/>
      <w:sz w:val="18"/>
    </w:rPr>
  </w:style>
  <w:style w:type="paragraph" w:customStyle="1" w:styleId="Title-Date">
    <w:name w:val="Title - Date"/>
    <w:basedOn w:val="af1"/>
    <w:next w:val="a"/>
    <w:qFormat/>
    <w:rsid w:val="00590A18"/>
    <w:pPr>
      <w:spacing w:before="240" w:after="720"/>
    </w:pPr>
    <w:rPr>
      <w:sz w:val="28"/>
    </w:rPr>
  </w:style>
  <w:style w:type="paragraph" w:customStyle="1" w:styleId="afff8">
    <w:name w:val="样式"/>
    <w:qFormat/>
    <w:rsid w:val="00590A18"/>
    <w:pPr>
      <w:widowControl w:val="0"/>
      <w:autoSpaceDE w:val="0"/>
      <w:autoSpaceDN w:val="0"/>
      <w:adjustRightInd w:val="0"/>
    </w:pPr>
    <w:rPr>
      <w:rFonts w:ascii="宋体" w:hAnsi="宋体" w:cs="宋体"/>
      <w:sz w:val="24"/>
      <w:szCs w:val="24"/>
    </w:rPr>
  </w:style>
  <w:style w:type="paragraph" w:customStyle="1" w:styleId="StyleHeading3h3Heading3-oldLevel3HeadH3level3PIM3se">
    <w:name w:val="Style Heading 3h3Heading 3 - oldLevel 3 HeadH3level_3PIM 3se..."/>
    <w:basedOn w:val="3"/>
    <w:qFormat/>
    <w:rsid w:val="00590A18"/>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590A18"/>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qFormat/>
    <w:rsid w:val="00590A18"/>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590A18"/>
    <w:pPr>
      <w:adjustRightInd w:val="0"/>
      <w:spacing w:line="360" w:lineRule="auto"/>
    </w:pPr>
    <w:rPr>
      <w:rFonts w:ascii="Times New Roman" w:hAnsi="Times New Roman"/>
      <w:kern w:val="0"/>
      <w:sz w:val="24"/>
      <w:szCs w:val="20"/>
    </w:rPr>
  </w:style>
  <w:style w:type="paragraph" w:customStyle="1" w:styleId="TableText0">
    <w:name w:val="Table Text"/>
    <w:qFormat/>
    <w:rsid w:val="00590A18"/>
    <w:pPr>
      <w:snapToGrid w:val="0"/>
      <w:spacing w:before="80" w:after="80"/>
    </w:pPr>
    <w:rPr>
      <w:rFonts w:ascii="Arial" w:hAnsi="Arial"/>
      <w:kern w:val="2"/>
      <w:sz w:val="18"/>
    </w:rPr>
  </w:style>
  <w:style w:type="paragraph" w:customStyle="1" w:styleId="afff9">
    <w:name w:val="简单回函地址"/>
    <w:basedOn w:val="a"/>
    <w:qFormat/>
    <w:rsid w:val="00590A18"/>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590A18"/>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590A18"/>
    <w:rPr>
      <w:rFonts w:ascii="Tahoma" w:hAnsi="Tahoma"/>
      <w:sz w:val="24"/>
      <w:szCs w:val="20"/>
    </w:rPr>
  </w:style>
  <w:style w:type="paragraph" w:customStyle="1" w:styleId="TableContents">
    <w:name w:val="Table Contents"/>
    <w:basedOn w:val="a9"/>
    <w:qFormat/>
    <w:rsid w:val="00590A18"/>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590A18"/>
    <w:pPr>
      <w:adjustRightInd w:val="0"/>
      <w:spacing w:before="40" w:after="40"/>
    </w:pPr>
    <w:rPr>
      <w:rFonts w:ascii="Times New Roman" w:hAnsi="Times New Roman"/>
      <w:sz w:val="24"/>
      <w:szCs w:val="20"/>
    </w:rPr>
  </w:style>
  <w:style w:type="paragraph" w:customStyle="1" w:styleId="xl23">
    <w:name w:val="xl23"/>
    <w:basedOn w:val="a"/>
    <w:qFormat/>
    <w:rsid w:val="00590A18"/>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590A18"/>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9"/>
    <w:qFormat/>
    <w:rsid w:val="00590A18"/>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590A18"/>
    <w:pPr>
      <w:tabs>
        <w:tab w:val="left" w:pos="2120"/>
      </w:tabs>
      <w:ind w:firstLineChars="0" w:firstLine="0"/>
    </w:pPr>
    <w:rPr>
      <w:b/>
    </w:rPr>
  </w:style>
  <w:style w:type="paragraph" w:customStyle="1" w:styleId="074">
    <w:name w:val="标书正文:  0.74 厘米"/>
    <w:basedOn w:val="a"/>
    <w:qFormat/>
    <w:rsid w:val="00590A18"/>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590A18"/>
    <w:pPr>
      <w:tabs>
        <w:tab w:val="left" w:pos="397"/>
      </w:tabs>
      <w:spacing w:before="40" w:after="40"/>
      <w:ind w:left="397" w:hanging="397"/>
      <w:jc w:val="both"/>
    </w:pPr>
    <w:rPr>
      <w:rFonts w:ascii="Arial" w:hAnsi="Arial"/>
      <w:sz w:val="18"/>
    </w:rPr>
  </w:style>
  <w:style w:type="paragraph" w:customStyle="1" w:styleId="U2">
    <w:name w:val="U_编号2"/>
    <w:basedOn w:val="a"/>
    <w:qFormat/>
    <w:rsid w:val="00590A18"/>
    <w:pPr>
      <w:numPr>
        <w:numId w:val="1"/>
      </w:numPr>
      <w:spacing w:beforeLines="10" w:afterLines="10" w:line="300" w:lineRule="auto"/>
    </w:pPr>
    <w:rPr>
      <w:sz w:val="24"/>
      <w:szCs w:val="20"/>
    </w:rPr>
  </w:style>
  <w:style w:type="paragraph" w:customStyle="1" w:styleId="CharChar1Char">
    <w:name w:val="Char Char1 Char"/>
    <w:basedOn w:val="a"/>
    <w:qFormat/>
    <w:rsid w:val="00590A18"/>
    <w:rPr>
      <w:rFonts w:ascii="Tahoma" w:hAnsi="Tahoma"/>
      <w:sz w:val="24"/>
      <w:szCs w:val="24"/>
    </w:rPr>
  </w:style>
  <w:style w:type="paragraph" w:customStyle="1" w:styleId="xl40">
    <w:name w:val="xl40"/>
    <w:basedOn w:val="a"/>
    <w:qFormat/>
    <w:rsid w:val="00590A18"/>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590A18"/>
    <w:rPr>
      <w:rFonts w:ascii="Tahoma" w:hAnsi="Tahoma"/>
      <w:sz w:val="24"/>
      <w:szCs w:val="20"/>
    </w:rPr>
  </w:style>
  <w:style w:type="paragraph" w:customStyle="1" w:styleId="afffc">
    <w:name w:val="图标"/>
    <w:basedOn w:val="a"/>
    <w:next w:val="a"/>
    <w:qFormat/>
    <w:rsid w:val="00590A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590A18"/>
    <w:rPr>
      <w:rFonts w:ascii="Times New Roman" w:hAnsi="Times New Roman"/>
      <w:sz w:val="21"/>
      <w:szCs w:val="20"/>
    </w:rPr>
  </w:style>
  <w:style w:type="paragraph" w:customStyle="1" w:styleId="0740">
    <w:name w:val="样式 首行缩进:  0.74 厘米"/>
    <w:basedOn w:val="a"/>
    <w:qFormat/>
    <w:rsid w:val="00590A18"/>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590A18"/>
    <w:rPr>
      <w:rFonts w:ascii="Tahoma" w:hAnsi="Tahoma"/>
      <w:sz w:val="24"/>
      <w:szCs w:val="20"/>
    </w:rPr>
  </w:style>
  <w:style w:type="paragraph" w:customStyle="1" w:styleId="1c">
    <w:name w:val="文本框样式1"/>
    <w:basedOn w:val="a"/>
    <w:qFormat/>
    <w:rsid w:val="00590A18"/>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590A18"/>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590A18"/>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590A18"/>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590A18"/>
    <w:rPr>
      <w:rFonts w:ascii="Tahoma" w:hAnsi="Tahoma"/>
      <w:sz w:val="21"/>
      <w:szCs w:val="20"/>
    </w:rPr>
  </w:style>
  <w:style w:type="paragraph" w:customStyle="1" w:styleId="affff">
    <w:name w:val="图片文字"/>
    <w:basedOn w:val="a"/>
    <w:qFormat/>
    <w:rsid w:val="00590A18"/>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590A18"/>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590A18"/>
    <w:rPr>
      <w:rFonts w:ascii="宋体" w:hAnsi="Tahoma"/>
    </w:rPr>
  </w:style>
  <w:style w:type="paragraph" w:customStyle="1" w:styleId="xl35">
    <w:name w:val="xl35"/>
    <w:basedOn w:val="a"/>
    <w:qFormat/>
    <w:rsid w:val="00590A18"/>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590A18"/>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590A18"/>
    <w:rPr>
      <w:rFonts w:ascii="Tahoma" w:hAnsi="Tahoma"/>
      <w:sz w:val="24"/>
      <w:szCs w:val="20"/>
    </w:rPr>
  </w:style>
  <w:style w:type="paragraph" w:customStyle="1" w:styleId="45">
    <w:name w:val="正文4"/>
    <w:basedOn w:val="a"/>
    <w:qFormat/>
    <w:rsid w:val="00590A18"/>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590A18"/>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590A18"/>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590A18"/>
    <w:pPr>
      <w:widowControl w:val="0"/>
      <w:jc w:val="both"/>
    </w:pPr>
    <w:rPr>
      <w:rFonts w:ascii="Calibri" w:hAnsi="Calibri"/>
      <w:kern w:val="2"/>
      <w:sz w:val="21"/>
      <w:szCs w:val="22"/>
    </w:rPr>
  </w:style>
  <w:style w:type="paragraph" w:customStyle="1" w:styleId="Style10">
    <w:name w:val="_Style 1"/>
    <w:qFormat/>
    <w:rsid w:val="00590A18"/>
    <w:pPr>
      <w:widowControl w:val="0"/>
      <w:ind w:firstLineChars="200" w:firstLine="420"/>
      <w:jc w:val="both"/>
    </w:pPr>
    <w:rPr>
      <w:rFonts w:ascii="Calibri" w:hAnsi="Calibri"/>
      <w:kern w:val="2"/>
      <w:sz w:val="28"/>
    </w:rPr>
  </w:style>
  <w:style w:type="paragraph" w:customStyle="1" w:styleId="WPSOffice2">
    <w:name w:val="WPSOffice手动目录 2"/>
    <w:qFormat/>
    <w:rsid w:val="00590A18"/>
    <w:pPr>
      <w:ind w:leftChars="200" w:left="200"/>
    </w:pPr>
    <w:rPr>
      <w:rFonts w:ascii="Calibri" w:hAnsi="Calibri"/>
    </w:rPr>
  </w:style>
  <w:style w:type="paragraph" w:customStyle="1" w:styleId="affff1">
    <w:name w:val="样式 宋体 五号 行距: 单倍行距"/>
    <w:basedOn w:val="a"/>
    <w:qFormat/>
    <w:rsid w:val="00590A18"/>
    <w:pPr>
      <w:adjustRightInd w:val="0"/>
      <w:jc w:val="left"/>
    </w:pPr>
    <w:rPr>
      <w:rFonts w:ascii="宋体" w:hAnsi="宋体"/>
      <w:kern w:val="0"/>
      <w:sz w:val="21"/>
      <w:szCs w:val="20"/>
    </w:rPr>
  </w:style>
  <w:style w:type="paragraph" w:customStyle="1" w:styleId="1d">
    <w:name w:val="题注1"/>
    <w:basedOn w:val="a"/>
    <w:next w:val="a5"/>
    <w:qFormat/>
    <w:rsid w:val="00590A18"/>
    <w:rPr>
      <w:rFonts w:ascii="Arial" w:hAnsi="Arial"/>
      <w:sz w:val="21"/>
      <w:szCs w:val="24"/>
    </w:rPr>
  </w:style>
  <w:style w:type="paragraph" w:customStyle="1" w:styleId="1e">
    <w:name w:val="标题 1【自定义】"/>
    <w:basedOn w:val="a"/>
    <w:next w:val="a"/>
    <w:qFormat/>
    <w:rsid w:val="00590A18"/>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590A18"/>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590A18"/>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590A18"/>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590A18"/>
    <w:pPr>
      <w:snapToGrid w:val="0"/>
      <w:spacing w:before="80" w:after="80"/>
    </w:pPr>
    <w:rPr>
      <w:rFonts w:ascii="Arial" w:hAnsi="Arial"/>
      <w:kern w:val="2"/>
      <w:sz w:val="18"/>
    </w:rPr>
  </w:style>
  <w:style w:type="paragraph" w:customStyle="1" w:styleId="46">
    <w:name w:val="样式4"/>
    <w:basedOn w:val="4"/>
    <w:qFormat/>
    <w:rsid w:val="00590A18"/>
    <w:pPr>
      <w:adjustRightInd w:val="0"/>
      <w:snapToGrid w:val="0"/>
      <w:spacing w:before="280" w:line="374" w:lineRule="auto"/>
    </w:pPr>
  </w:style>
  <w:style w:type="paragraph" w:customStyle="1" w:styleId="Normal1">
    <w:name w:val="Normal1"/>
    <w:basedOn w:val="a"/>
    <w:qFormat/>
    <w:rsid w:val="00590A18"/>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590A18"/>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590A18"/>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590A18"/>
    <w:rPr>
      <w:rFonts w:ascii="Times New Roman" w:hAnsi="Times New Roman"/>
      <w:sz w:val="21"/>
      <w:szCs w:val="20"/>
    </w:rPr>
  </w:style>
  <w:style w:type="paragraph" w:customStyle="1" w:styleId="Note">
    <w:name w:val="Note"/>
    <w:basedOn w:val="a"/>
    <w:qFormat/>
    <w:rsid w:val="00590A18"/>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590A18"/>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590A18"/>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590A18"/>
    <w:pPr>
      <w:tabs>
        <w:tab w:val="left" w:pos="1644"/>
      </w:tabs>
      <w:spacing w:line="300" w:lineRule="auto"/>
      <w:ind w:left="1644" w:hanging="510"/>
      <w:jc w:val="both"/>
    </w:pPr>
    <w:rPr>
      <w:rFonts w:ascii="Arial" w:hAnsi="Arial"/>
      <w:sz w:val="21"/>
    </w:rPr>
  </w:style>
  <w:style w:type="paragraph" w:customStyle="1" w:styleId="38">
    <w:name w:val="附录3"/>
    <w:basedOn w:val="a"/>
    <w:next w:val="a"/>
    <w:qFormat/>
    <w:rsid w:val="00590A18"/>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590A18"/>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590A18"/>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590A18"/>
    <w:pPr>
      <w:snapToGrid/>
      <w:spacing w:line="360" w:lineRule="auto"/>
      <w:ind w:left="1407" w:hanging="1047"/>
      <w:jc w:val="left"/>
    </w:pPr>
    <w:rPr>
      <w:rFonts w:eastAsia="仿宋_GB2312"/>
    </w:rPr>
  </w:style>
  <w:style w:type="paragraph" w:customStyle="1" w:styleId="1f">
    <w:name w:val="修订1"/>
    <w:qFormat/>
    <w:rsid w:val="00590A18"/>
    <w:rPr>
      <w:rFonts w:ascii="Calibri" w:hAnsi="Calibri"/>
      <w:kern w:val="2"/>
      <w:sz w:val="21"/>
    </w:rPr>
  </w:style>
  <w:style w:type="paragraph" w:customStyle="1" w:styleId="2b">
    <w:name w:val="列出段落2"/>
    <w:basedOn w:val="a"/>
    <w:qFormat/>
    <w:rsid w:val="00590A18"/>
    <w:pPr>
      <w:ind w:firstLineChars="200" w:firstLine="420"/>
    </w:pPr>
    <w:rPr>
      <w:sz w:val="21"/>
    </w:rPr>
  </w:style>
  <w:style w:type="paragraph" w:customStyle="1" w:styleId="2c">
    <w:name w:val="正文_2"/>
    <w:uiPriority w:val="99"/>
    <w:qFormat/>
    <w:rsid w:val="00590A18"/>
    <w:pPr>
      <w:widowControl w:val="0"/>
      <w:jc w:val="both"/>
    </w:pPr>
    <w:rPr>
      <w:rFonts w:ascii="Calibri" w:hAnsi="Calibri"/>
      <w:kern w:val="2"/>
      <w:sz w:val="21"/>
      <w:szCs w:val="24"/>
    </w:rPr>
  </w:style>
  <w:style w:type="paragraph" w:customStyle="1" w:styleId="affff4">
    <w:name w:val="首行缩进"/>
    <w:basedOn w:val="a"/>
    <w:qFormat/>
    <w:rsid w:val="00590A18"/>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590A18"/>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590A18"/>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590A18"/>
    <w:pPr>
      <w:spacing w:line="360" w:lineRule="auto"/>
    </w:pPr>
    <w:rPr>
      <w:rFonts w:ascii="Times New Roman" w:hAnsi="Times New Roman"/>
      <w:sz w:val="24"/>
      <w:szCs w:val="20"/>
    </w:rPr>
  </w:style>
  <w:style w:type="paragraph" w:customStyle="1" w:styleId="affff6">
    <w:name w:val="普通正文"/>
    <w:basedOn w:val="a"/>
    <w:qFormat/>
    <w:rsid w:val="00590A18"/>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590A18"/>
    <w:pPr>
      <w:spacing w:beforeLines="50" w:afterLines="50"/>
      <w:jc w:val="both"/>
      <w:outlineLvl w:val="1"/>
    </w:pPr>
    <w:rPr>
      <w:rFonts w:ascii="黑体" w:eastAsia="黑体" w:hAnsi="Calibri"/>
      <w:sz w:val="24"/>
    </w:rPr>
  </w:style>
  <w:style w:type="paragraph" w:customStyle="1" w:styleId="TableTextChar1">
    <w:name w:val="Table Text Char1"/>
    <w:qFormat/>
    <w:rsid w:val="00590A18"/>
    <w:pPr>
      <w:snapToGrid w:val="0"/>
      <w:spacing w:before="80" w:after="80"/>
    </w:pPr>
    <w:rPr>
      <w:rFonts w:ascii="Arial" w:hAnsi="Arial"/>
      <w:kern w:val="2"/>
      <w:sz w:val="18"/>
    </w:rPr>
  </w:style>
  <w:style w:type="character" w:customStyle="1" w:styleId="2Char10">
    <w:name w:val="标题 2 Char1"/>
    <w:qFormat/>
    <w:rsid w:val="00590A18"/>
    <w:rPr>
      <w:rFonts w:ascii="宋体" w:eastAsia="宋体" w:hAnsi="宋体" w:cs="Times New Roman"/>
      <w:sz w:val="28"/>
      <w:szCs w:val="20"/>
    </w:rPr>
  </w:style>
  <w:style w:type="paragraph" w:customStyle="1" w:styleId="font5">
    <w:name w:val="font5"/>
    <w:basedOn w:val="a"/>
    <w:qFormat/>
    <w:rsid w:val="00590A18"/>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
    <w:qFormat/>
    <w:rsid w:val="00590A18"/>
    <w:pPr>
      <w:widowControl/>
      <w:spacing w:before="100" w:beforeAutospacing="1" w:after="100" w:afterAutospacing="1"/>
      <w:jc w:val="left"/>
    </w:pPr>
    <w:rPr>
      <w:rFonts w:ascii="Times New Roman" w:hAnsi="Times New Roman"/>
      <w:color w:val="000000"/>
      <w:kern w:val="0"/>
      <w:sz w:val="22"/>
    </w:rPr>
  </w:style>
  <w:style w:type="paragraph" w:customStyle="1" w:styleId="font7">
    <w:name w:val="font7"/>
    <w:basedOn w:val="a"/>
    <w:qFormat/>
    <w:rsid w:val="00590A1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590A18"/>
    <w:pPr>
      <w:widowControl/>
      <w:spacing w:before="100" w:beforeAutospacing="1" w:after="100" w:afterAutospacing="1"/>
      <w:jc w:val="left"/>
    </w:pPr>
    <w:rPr>
      <w:rFonts w:ascii="宋体" w:hAnsi="宋体" w:cs="宋体"/>
      <w:color w:val="000000"/>
      <w:kern w:val="0"/>
      <w:sz w:val="24"/>
      <w:szCs w:val="24"/>
    </w:rPr>
  </w:style>
  <w:style w:type="paragraph" w:customStyle="1" w:styleId="xl66">
    <w:name w:val="xl66"/>
    <w:basedOn w:val="a"/>
    <w:qFormat/>
    <w:rsid w:val="00590A18"/>
    <w:pPr>
      <w:widowControl/>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67">
    <w:name w:val="xl67"/>
    <w:basedOn w:val="a"/>
    <w:qFormat/>
    <w:rsid w:val="00590A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qFormat/>
    <w:rsid w:val="00590A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0">
    <w:name w:val="xl70"/>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1">
    <w:name w:val="xl71"/>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2">
    <w:name w:val="xl72"/>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qFormat/>
    <w:rsid w:val="00590A1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1">
    <w:name w:val="xl81"/>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
    <w:qFormat/>
    <w:rsid w:val="00590A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3">
    <w:name w:val="xl83"/>
    <w:basedOn w:val="a"/>
    <w:qFormat/>
    <w:rsid w:val="00590A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4">
    <w:name w:val="xl84"/>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5">
    <w:name w:val="xl85"/>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
    <w:qFormat/>
    <w:rsid w:val="00590A18"/>
    <w:pPr>
      <w:widowControl/>
      <w:pBdr>
        <w:bottom w:val="single" w:sz="4" w:space="0" w:color="auto"/>
      </w:pBdr>
      <w:spacing w:before="100" w:beforeAutospacing="1" w:after="100" w:afterAutospacing="1"/>
      <w:jc w:val="center"/>
      <w:textAlignment w:val="center"/>
    </w:pPr>
    <w:rPr>
      <w:rFonts w:ascii="宋体" w:hAnsi="宋体" w:cs="宋体"/>
      <w:kern w:val="0"/>
      <w:sz w:val="36"/>
      <w:szCs w:val="36"/>
    </w:rPr>
  </w:style>
  <w:style w:type="paragraph" w:customStyle="1" w:styleId="xl87">
    <w:name w:val="xl87"/>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 w:type="paragraph" w:customStyle="1" w:styleId="xl88">
    <w:name w:val="xl88"/>
    <w:basedOn w:val="a"/>
    <w:qFormat/>
    <w:rsid w:val="00590A18"/>
    <w:pPr>
      <w:widowControl/>
      <w:pBdr>
        <w:top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szCs w:val="24"/>
    </w:rPr>
  </w:style>
  <w:style w:type="paragraph" w:customStyle="1" w:styleId="xl92">
    <w:name w:val="xl92"/>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3">
    <w:name w:val="xl93"/>
    <w:basedOn w:val="a"/>
    <w:qFormat/>
    <w:rsid w:val="00590A1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4">
    <w:name w:val="xl94"/>
    <w:basedOn w:val="a"/>
    <w:qFormat/>
    <w:rsid w:val="00590A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5">
    <w:name w:val="xl95"/>
    <w:basedOn w:val="a"/>
    <w:qFormat/>
    <w:rsid w:val="00590A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6">
    <w:name w:val="xl96"/>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97">
    <w:name w:val="xl97"/>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3885</Words>
  <Characters>22151</Characters>
  <Application>Microsoft Office Word</Application>
  <DocSecurity>0</DocSecurity>
  <Lines>184</Lines>
  <Paragraphs>51</Paragraphs>
  <ScaleCrop>false</ScaleCrop>
  <Company>Microsoft</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2021-10-29T03:56:00Z</dcterms:created>
  <dcterms:modified xsi:type="dcterms:W3CDTF">2021-10-29T03:56:00Z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2052-11.1.0.10938</vt:lpwstr>
  </property>
  <property fmtid="{D5CDD505-2E9C-101B-9397-08002B2CF9AE}" pid="4" name="ICV">
    <vt:lpwstr>02F7C0D6874A48728269E6AD579F58D9</vt:lpwstr>
  </property>
</Properties>
</file>