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99F" w:rsidRDefault="00D15C64">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竞争性谈判文件</w:t>
      </w:r>
    </w:p>
    <w:p w:rsidR="007F199F" w:rsidRDefault="007F199F">
      <w:pPr>
        <w:spacing w:line="700" w:lineRule="exact"/>
        <w:jc w:val="center"/>
        <w:rPr>
          <w:rFonts w:ascii="黑体" w:eastAsia="黑体"/>
          <w:sz w:val="32"/>
        </w:rPr>
      </w:pPr>
    </w:p>
    <w:p w:rsidR="007F199F" w:rsidRDefault="007F199F">
      <w:pPr>
        <w:spacing w:line="700" w:lineRule="exact"/>
        <w:jc w:val="center"/>
        <w:rPr>
          <w:rFonts w:ascii="黑体" w:eastAsia="黑体"/>
          <w:sz w:val="32"/>
        </w:rPr>
      </w:pPr>
    </w:p>
    <w:p w:rsidR="007F199F" w:rsidRDefault="007F199F">
      <w:pPr>
        <w:spacing w:line="700" w:lineRule="exact"/>
        <w:jc w:val="center"/>
        <w:rPr>
          <w:rFonts w:ascii="黑体" w:eastAsia="黑体"/>
          <w:sz w:val="32"/>
        </w:rPr>
      </w:pPr>
    </w:p>
    <w:p w:rsidR="007F199F" w:rsidRDefault="007F199F">
      <w:pPr>
        <w:spacing w:line="700" w:lineRule="exact"/>
        <w:jc w:val="center"/>
        <w:rPr>
          <w:rFonts w:ascii="黑体" w:eastAsia="黑体"/>
          <w:sz w:val="32"/>
        </w:rPr>
      </w:pPr>
    </w:p>
    <w:p w:rsidR="007F199F" w:rsidRDefault="00D15C64" w:rsidP="00D15C64">
      <w:pPr>
        <w:spacing w:line="360" w:lineRule="auto"/>
        <w:ind w:leftChars="456" w:left="2314" w:hangingChars="288" w:hanging="1037"/>
        <w:rPr>
          <w:b/>
          <w:sz w:val="32"/>
          <w:u w:val="single"/>
        </w:rPr>
      </w:pPr>
      <w:r>
        <w:rPr>
          <w:rFonts w:ascii="方正小标宋_GBK" w:eastAsia="方正小标宋_GBK" w:hAnsi="宋体" w:hint="eastAsia"/>
          <w:sz w:val="36"/>
          <w:szCs w:val="30"/>
        </w:rPr>
        <w:t>项目名称：</w:t>
      </w:r>
      <w:r w:rsidR="003D67EC">
        <w:rPr>
          <w:rFonts w:ascii="方正小标宋_GBK" w:eastAsia="方正小标宋_GBK" w:hAnsi="方正小标宋_GBK" w:cs="方正小标宋_GBK" w:hint="eastAsia"/>
          <w:sz w:val="36"/>
          <w:szCs w:val="36"/>
        </w:rPr>
        <w:t>院内环境监测服务</w:t>
      </w:r>
    </w:p>
    <w:p w:rsidR="007F199F" w:rsidRDefault="00D15C64" w:rsidP="00D15C64">
      <w:pPr>
        <w:spacing w:line="360" w:lineRule="auto"/>
        <w:ind w:leftChars="456" w:left="2314" w:hangingChars="288" w:hanging="1037"/>
        <w:rPr>
          <w:rFonts w:ascii="方正小标宋_GBK" w:eastAsia="方正小标宋_GBK" w:hAnsi="宋体"/>
          <w:sz w:val="36"/>
          <w:szCs w:val="30"/>
        </w:rPr>
      </w:pPr>
      <w:r>
        <w:rPr>
          <w:rFonts w:ascii="方正小标宋_GBK" w:eastAsia="方正小标宋_GBK" w:hAnsi="宋体" w:hint="eastAsia"/>
          <w:sz w:val="36"/>
          <w:szCs w:val="30"/>
        </w:rPr>
        <w:t>采购项目编号：</w:t>
      </w:r>
      <w:r w:rsidR="005419A8">
        <w:rPr>
          <w:rFonts w:ascii="方正小标宋_GBK" w:eastAsia="方正小标宋_GBK" w:hAnsi="宋体" w:hint="eastAsia"/>
          <w:sz w:val="36"/>
          <w:szCs w:val="30"/>
        </w:rPr>
        <w:t>2021054</w:t>
      </w:r>
    </w:p>
    <w:p w:rsidR="007F199F" w:rsidRDefault="00D15C64" w:rsidP="00D15C64">
      <w:pPr>
        <w:spacing w:line="360" w:lineRule="auto"/>
        <w:ind w:leftChars="456" w:left="2314" w:hangingChars="288" w:hanging="1037"/>
        <w:rPr>
          <w:rFonts w:ascii="宋体" w:hAnsi="宋体"/>
          <w:b/>
          <w:sz w:val="32"/>
          <w:szCs w:val="32"/>
        </w:rPr>
      </w:pPr>
      <w:r>
        <w:rPr>
          <w:rFonts w:ascii="方正小标宋_GBK" w:eastAsia="方正小标宋_GBK" w:hAnsi="宋体" w:hint="eastAsia"/>
          <w:sz w:val="36"/>
          <w:szCs w:val="30"/>
        </w:rPr>
        <w:t>采购人：重庆市合川区人民医院</w:t>
      </w:r>
    </w:p>
    <w:p w:rsidR="007F199F" w:rsidRDefault="007F199F">
      <w:pPr>
        <w:spacing w:line="720" w:lineRule="exact"/>
        <w:jc w:val="center"/>
        <w:outlineLvl w:val="0"/>
        <w:rPr>
          <w:rFonts w:ascii="方正黑体_GBK" w:eastAsia="方正黑体_GBK" w:hAnsi="宋体"/>
          <w:sz w:val="48"/>
          <w:szCs w:val="32"/>
        </w:rPr>
      </w:pPr>
    </w:p>
    <w:p w:rsidR="007F199F" w:rsidRDefault="007F199F">
      <w:pPr>
        <w:spacing w:line="720" w:lineRule="exact"/>
        <w:jc w:val="center"/>
        <w:outlineLvl w:val="0"/>
        <w:rPr>
          <w:rFonts w:ascii="方正黑体_GBK" w:eastAsia="方正黑体_GBK" w:hAnsi="宋体"/>
          <w:sz w:val="48"/>
          <w:szCs w:val="32"/>
        </w:rPr>
      </w:pPr>
    </w:p>
    <w:p w:rsidR="007F199F" w:rsidRDefault="007F199F">
      <w:pPr>
        <w:spacing w:line="720" w:lineRule="exact"/>
        <w:jc w:val="center"/>
        <w:outlineLvl w:val="0"/>
        <w:rPr>
          <w:rFonts w:ascii="方正黑体_GBK" w:eastAsia="方正黑体_GBK" w:hAnsi="宋体"/>
          <w:sz w:val="48"/>
          <w:szCs w:val="32"/>
        </w:rPr>
      </w:pPr>
    </w:p>
    <w:p w:rsidR="007F199F" w:rsidRDefault="007F199F">
      <w:pPr>
        <w:spacing w:line="720" w:lineRule="exact"/>
        <w:jc w:val="center"/>
        <w:outlineLvl w:val="0"/>
        <w:rPr>
          <w:rFonts w:ascii="方正黑体_GBK" w:eastAsia="方正黑体_GBK" w:hAnsi="宋体"/>
          <w:sz w:val="48"/>
          <w:szCs w:val="32"/>
        </w:rPr>
      </w:pPr>
    </w:p>
    <w:p w:rsidR="007F199F" w:rsidRDefault="007F199F">
      <w:pPr>
        <w:spacing w:line="720" w:lineRule="exact"/>
        <w:jc w:val="center"/>
        <w:outlineLvl w:val="0"/>
        <w:rPr>
          <w:rFonts w:ascii="方正黑体_GBK" w:eastAsia="方正黑体_GBK" w:hAnsi="宋体"/>
          <w:sz w:val="48"/>
          <w:szCs w:val="32"/>
        </w:rPr>
      </w:pPr>
    </w:p>
    <w:p w:rsidR="007F199F" w:rsidRDefault="007F199F">
      <w:pPr>
        <w:spacing w:line="720" w:lineRule="exact"/>
        <w:jc w:val="center"/>
        <w:outlineLvl w:val="0"/>
        <w:rPr>
          <w:rFonts w:ascii="方正黑体_GBK" w:eastAsia="方正黑体_GBK" w:hAnsi="宋体"/>
          <w:sz w:val="48"/>
          <w:szCs w:val="32"/>
        </w:rPr>
      </w:pPr>
    </w:p>
    <w:p w:rsidR="007F199F" w:rsidRDefault="007F199F">
      <w:pPr>
        <w:spacing w:line="720" w:lineRule="exact"/>
        <w:jc w:val="center"/>
        <w:outlineLvl w:val="0"/>
        <w:rPr>
          <w:rFonts w:ascii="方正黑体_GBK" w:eastAsia="方正黑体_GBK" w:hAnsi="宋体"/>
          <w:sz w:val="48"/>
          <w:szCs w:val="32"/>
        </w:rPr>
      </w:pPr>
    </w:p>
    <w:p w:rsidR="007F199F" w:rsidRDefault="00D15C64">
      <w:pPr>
        <w:spacing w:line="720" w:lineRule="exact"/>
        <w:jc w:val="center"/>
        <w:outlineLvl w:val="0"/>
        <w:rPr>
          <w:rFonts w:ascii="方正黑体_GBK" w:eastAsia="方正黑体_GBK" w:hAnsi="宋体"/>
          <w:sz w:val="36"/>
          <w:szCs w:val="36"/>
        </w:rPr>
      </w:pPr>
      <w:r>
        <w:rPr>
          <w:rFonts w:ascii="方正黑体_GBK" w:eastAsia="方正黑体_GBK" w:hAnsi="宋体" w:hint="eastAsia"/>
          <w:sz w:val="36"/>
          <w:szCs w:val="36"/>
        </w:rPr>
        <w:t>2021年10月</w:t>
      </w:r>
    </w:p>
    <w:p w:rsidR="007F199F" w:rsidRDefault="00D15C64">
      <w:pPr>
        <w:spacing w:line="720" w:lineRule="exact"/>
        <w:jc w:val="center"/>
        <w:outlineLvl w:val="0"/>
        <w:rPr>
          <w:rFonts w:ascii="方正黑体_GBK" w:eastAsia="方正黑体_GBK" w:hAnsi="宋体"/>
          <w:sz w:val="36"/>
          <w:szCs w:val="36"/>
        </w:rPr>
      </w:pPr>
      <w:r>
        <w:rPr>
          <w:rFonts w:ascii="方正黑体_GBK" w:eastAsia="方正黑体_GBK" w:hAnsi="宋体" w:hint="eastAsia"/>
          <w:sz w:val="36"/>
          <w:szCs w:val="36"/>
        </w:rPr>
        <w:t>重庆市合川区人民医院  制</w:t>
      </w:r>
    </w:p>
    <w:p w:rsidR="007F199F" w:rsidRDefault="007F199F">
      <w:pPr>
        <w:spacing w:line="420" w:lineRule="exact"/>
        <w:jc w:val="center"/>
        <w:outlineLvl w:val="0"/>
        <w:rPr>
          <w:rFonts w:ascii="方正黑体_GBK" w:eastAsia="方正黑体_GBK"/>
          <w:sz w:val="44"/>
          <w:szCs w:val="28"/>
        </w:rPr>
      </w:pPr>
    </w:p>
    <w:p w:rsidR="007F199F" w:rsidRDefault="00D15C64" w:rsidP="00C16062">
      <w:pPr>
        <w:spacing w:line="480" w:lineRule="exact"/>
        <w:ind w:firstLineChars="900" w:firstLine="3960"/>
        <w:outlineLvl w:val="0"/>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lastRenderedPageBreak/>
        <w:t>温馨提示</w:t>
      </w:r>
    </w:p>
    <w:p w:rsidR="007F199F" w:rsidRDefault="00D15C64">
      <w:pPr>
        <w:spacing w:line="560" w:lineRule="exact"/>
        <w:rPr>
          <w:rFonts w:ascii="方正黑体_GBK" w:eastAsia="方正黑体_GBK"/>
          <w:szCs w:val="28"/>
        </w:rPr>
      </w:pPr>
      <w:r>
        <w:rPr>
          <w:rFonts w:ascii="方正黑体_GBK" w:eastAsia="方正黑体_GBK" w:hint="eastAsia"/>
          <w:szCs w:val="28"/>
        </w:rPr>
        <w:t>各潜在投标人：</w:t>
      </w:r>
    </w:p>
    <w:p w:rsidR="007F199F" w:rsidRDefault="00D15C64" w:rsidP="00D15C64">
      <w:pPr>
        <w:spacing w:line="560" w:lineRule="exact"/>
        <w:ind w:firstLineChars="186" w:firstLine="521"/>
        <w:rPr>
          <w:rFonts w:ascii="方正黑体_GBK" w:eastAsia="方正黑体_GBK"/>
          <w:szCs w:val="28"/>
        </w:rPr>
      </w:pPr>
      <w:r>
        <w:rPr>
          <w:rFonts w:ascii="方正黑体_GBK" w:eastAsia="方正黑体_GBK" w:hint="eastAsia"/>
          <w:szCs w:val="28"/>
        </w:rPr>
        <w:t>我院本次采购项目不实行预报名和资格后审，潜在投标人自行在网上下载招标（谈判、询价）文件，在规定时间内按要求参与投标（谈判、询价）。为提高政府采购活动的成交率，帮助您正视您的合法权益，减少不必要的采购失败，特提醒关注包括但不限于下列问题。</w:t>
      </w:r>
    </w:p>
    <w:p w:rsidR="007F199F" w:rsidRDefault="00D15C64" w:rsidP="00D15C64">
      <w:pPr>
        <w:spacing w:line="560" w:lineRule="exact"/>
        <w:ind w:firstLineChars="186" w:firstLine="521"/>
        <w:rPr>
          <w:rFonts w:ascii="方正黑体_GBK" w:eastAsia="方正黑体_GBK"/>
          <w:szCs w:val="28"/>
        </w:rPr>
      </w:pPr>
      <w:r>
        <w:rPr>
          <w:rFonts w:ascii="方正黑体_GBK" w:eastAsia="方正黑体_GBK" w:hint="eastAsia"/>
          <w:szCs w:val="28"/>
        </w:rPr>
        <w:t>1、请潜在投标人认真仔细阅读招标（谈判、询价）文件，按要求认真仔细地准备好相关资料后再参与采购活动。</w:t>
      </w:r>
    </w:p>
    <w:p w:rsidR="007F199F" w:rsidRDefault="00D15C64" w:rsidP="00D15C64">
      <w:pPr>
        <w:spacing w:line="560" w:lineRule="exact"/>
        <w:ind w:firstLineChars="186" w:firstLine="521"/>
        <w:rPr>
          <w:rFonts w:ascii="方正黑体_GBK" w:eastAsia="方正黑体_GBK"/>
          <w:szCs w:val="28"/>
        </w:rPr>
      </w:pPr>
      <w:r>
        <w:rPr>
          <w:rFonts w:ascii="方正黑体_GBK" w:eastAsia="方正黑体_GBK" w:hint="eastAsia"/>
          <w:szCs w:val="28"/>
        </w:rPr>
        <w:t>2、请潜在投标人按要求准确填写开标一览表或谈判（询价）表，在法定代表人（签字）的位置应签字，在要求潜在投标人加盖公章的地方要加盖公章。</w:t>
      </w:r>
    </w:p>
    <w:p w:rsidR="007F199F" w:rsidRDefault="00D15C64" w:rsidP="00D15C64">
      <w:pPr>
        <w:spacing w:line="560" w:lineRule="exact"/>
        <w:ind w:firstLineChars="186" w:firstLine="521"/>
        <w:rPr>
          <w:rFonts w:ascii="方正黑体_GBK" w:eastAsia="方正黑体_GBK"/>
          <w:szCs w:val="28"/>
        </w:rPr>
      </w:pPr>
      <w:r>
        <w:rPr>
          <w:rFonts w:ascii="方正黑体_GBK" w:eastAsia="方正黑体_GBK" w:hint="eastAsia"/>
          <w:szCs w:val="28"/>
        </w:rPr>
        <w:t>3、潜在投标人在填写报价金额时，应按照采购文件要求的最高限价的单位填写，不要填错；报价的大写金额应按照正确的书写格式填写，不写错别字。</w:t>
      </w:r>
    </w:p>
    <w:p w:rsidR="007F199F" w:rsidRDefault="00D15C64" w:rsidP="00D15C64">
      <w:pPr>
        <w:spacing w:line="560" w:lineRule="exact"/>
        <w:ind w:firstLineChars="186" w:firstLine="521"/>
        <w:rPr>
          <w:rFonts w:ascii="方正黑体_GBK" w:eastAsia="方正黑体_GBK"/>
          <w:szCs w:val="28"/>
        </w:rPr>
      </w:pPr>
      <w:r>
        <w:rPr>
          <w:rFonts w:ascii="方正黑体_GBK" w:eastAsia="方正黑体_GBK" w:hint="eastAsia"/>
          <w:szCs w:val="28"/>
        </w:rPr>
        <w:t>4、潜在投标人在填写开标一览表时，要按照采购文件的要求逐项填写，要准确填写交货期、交货地点等内容。</w:t>
      </w:r>
    </w:p>
    <w:p w:rsidR="007F199F" w:rsidRDefault="00D15C64" w:rsidP="00D15C64">
      <w:pPr>
        <w:spacing w:line="560" w:lineRule="exact"/>
        <w:ind w:firstLineChars="186" w:firstLine="521"/>
        <w:rPr>
          <w:rFonts w:ascii="方正黑体_GBK" w:eastAsia="方正黑体_GBK"/>
          <w:szCs w:val="28"/>
        </w:rPr>
      </w:pPr>
      <w:r>
        <w:rPr>
          <w:rFonts w:ascii="方正黑体_GBK" w:eastAsia="方正黑体_GBK" w:hint="eastAsia"/>
          <w:szCs w:val="28"/>
        </w:rPr>
        <w:t>5、潜在投标人递交的响应文件或谈判资料或询价资料，要按照采购文件的要求包装且密封完好，并在密封处加盖印章。</w:t>
      </w:r>
    </w:p>
    <w:p w:rsidR="007F199F" w:rsidRDefault="00D15C64" w:rsidP="00D15C64">
      <w:pPr>
        <w:spacing w:line="560" w:lineRule="exact"/>
        <w:ind w:firstLineChars="186" w:firstLine="521"/>
        <w:rPr>
          <w:rFonts w:ascii="方正黑体_GBK" w:eastAsia="方正黑体_GBK"/>
          <w:szCs w:val="28"/>
        </w:rPr>
      </w:pPr>
      <w:r>
        <w:rPr>
          <w:rFonts w:ascii="方正黑体_GBK" w:eastAsia="方正黑体_GBK" w:hint="eastAsia"/>
          <w:szCs w:val="28"/>
        </w:rPr>
        <w:t>6、潜在投标人提交的资质等材料，应按采购文件要求提交原件或复印件加盖单位鲜章；提供的资质材料应按采购文件要求是有效的资质，提供的资质材料应按采购文件要求提供齐全，不要漏项。</w:t>
      </w:r>
    </w:p>
    <w:p w:rsidR="007F199F" w:rsidRDefault="00D15C64">
      <w:pPr>
        <w:spacing w:line="560" w:lineRule="exact"/>
        <w:ind w:firstLineChars="200" w:firstLine="560"/>
        <w:rPr>
          <w:rFonts w:ascii="方正黑体_GBK" w:eastAsia="方正黑体_GBK"/>
          <w:szCs w:val="28"/>
        </w:rPr>
      </w:pPr>
      <w:r>
        <w:rPr>
          <w:rFonts w:ascii="方正黑体_GBK" w:eastAsia="方正黑体_GBK" w:hint="eastAsia"/>
          <w:szCs w:val="28"/>
        </w:rPr>
        <w:t>7、潜在投标人应随时关注“行采家”网站的相关采购项目的答疑和补遗等文件。</w:t>
      </w:r>
    </w:p>
    <w:p w:rsidR="007F199F" w:rsidRDefault="00D15C64" w:rsidP="00D15C64">
      <w:pPr>
        <w:spacing w:line="560" w:lineRule="exact"/>
        <w:ind w:firstLineChars="186" w:firstLine="521"/>
        <w:rPr>
          <w:rFonts w:ascii="方正黑体_GBK" w:eastAsia="方正黑体_GBK"/>
          <w:szCs w:val="28"/>
        </w:rPr>
      </w:pPr>
      <w:r>
        <w:rPr>
          <w:rFonts w:ascii="方正黑体_GBK" w:eastAsia="方正黑体_GBK" w:hint="eastAsia"/>
          <w:szCs w:val="28"/>
        </w:rPr>
        <w:t>8、潜在投标人可按照招标（谈判、询价）文件规定的联系方式，寻求帮助。</w:t>
      </w:r>
    </w:p>
    <w:p w:rsidR="007F199F" w:rsidRDefault="007F199F">
      <w:pPr>
        <w:spacing w:line="720" w:lineRule="exact"/>
        <w:jc w:val="center"/>
        <w:outlineLvl w:val="0"/>
        <w:rPr>
          <w:rFonts w:ascii="方正黑体_GBK" w:eastAsia="方正黑体_GBK"/>
          <w:szCs w:val="28"/>
        </w:rPr>
      </w:pPr>
    </w:p>
    <w:p w:rsidR="007F199F" w:rsidRDefault="00D15C64">
      <w:pPr>
        <w:spacing w:line="720" w:lineRule="exact"/>
        <w:ind w:firstLineChars="1800" w:firstLine="5040"/>
        <w:outlineLvl w:val="0"/>
        <w:rPr>
          <w:rFonts w:ascii="方正黑体_GBK" w:eastAsia="方正黑体_GBK"/>
          <w:szCs w:val="28"/>
        </w:rPr>
      </w:pPr>
      <w:r>
        <w:rPr>
          <w:rFonts w:ascii="方正黑体_GBK" w:eastAsia="方正黑体_GBK" w:hint="eastAsia"/>
          <w:szCs w:val="28"/>
        </w:rPr>
        <w:t>重庆市合川区人民医院  制</w:t>
      </w:r>
    </w:p>
    <w:p w:rsidR="007F199F" w:rsidRDefault="007F199F">
      <w:pPr>
        <w:pStyle w:val="21"/>
        <w:tabs>
          <w:tab w:val="right" w:leader="dot" w:pos="9402"/>
        </w:tabs>
        <w:spacing w:line="480" w:lineRule="exact"/>
        <w:ind w:leftChars="0" w:left="0"/>
        <w:rPr>
          <w:rFonts w:ascii="方正仿宋_GBK" w:eastAsia="方正仿宋_GBK" w:hAnsi="Calibri"/>
          <w:sz w:val="18"/>
          <w:szCs w:val="22"/>
        </w:rPr>
        <w:sectPr w:rsidR="007F199F">
          <w:pgSz w:w="11907" w:h="16840"/>
          <w:pgMar w:top="1134" w:right="1191" w:bottom="1134" w:left="1304" w:header="851" w:footer="992" w:gutter="0"/>
          <w:pgNumType w:fmt="numberInDash" w:start="1"/>
          <w:cols w:space="720"/>
        </w:sectPr>
      </w:pPr>
    </w:p>
    <w:p w:rsidR="007F199F" w:rsidRDefault="00D15C64">
      <w:pPr>
        <w:pStyle w:val="1"/>
        <w:keepLines/>
        <w:snapToGrid/>
        <w:spacing w:before="260" w:after="260" w:line="360" w:lineRule="auto"/>
        <w:jc w:val="center"/>
        <w:rPr>
          <w:rFonts w:ascii="方正小标宋_GBK" w:eastAsia="方正小标宋_GBK" w:hAnsi="宋体"/>
          <w:b/>
          <w:szCs w:val="30"/>
        </w:rPr>
      </w:pPr>
      <w:bookmarkStart w:id="0" w:name="_Toc12789052"/>
      <w:bookmarkStart w:id="1" w:name="_Toc516475622"/>
      <w:bookmarkStart w:id="2" w:name="_Toc11641050"/>
      <w:r>
        <w:rPr>
          <w:rFonts w:ascii="方正小标宋_GBK" w:eastAsia="方正小标宋_GBK" w:hAnsi="宋体" w:hint="eastAsia"/>
          <w:b/>
          <w:sz w:val="36"/>
          <w:szCs w:val="30"/>
        </w:rPr>
        <w:lastRenderedPageBreak/>
        <w:t>第一篇  竞争性谈判邀请书</w:t>
      </w:r>
      <w:bookmarkEnd w:id="0"/>
      <w:bookmarkEnd w:id="1"/>
      <w:bookmarkEnd w:id="2"/>
    </w:p>
    <w:p w:rsidR="007F199F" w:rsidRDefault="00D15C64">
      <w:pPr>
        <w:snapToGrid w:val="0"/>
        <w:spacing w:line="400" w:lineRule="exact"/>
        <w:ind w:firstLineChars="200" w:firstLine="480"/>
        <w:rPr>
          <w:rFonts w:ascii="方正仿宋_GBK" w:eastAsia="方正仿宋_GBK" w:hAnsi="宋体"/>
          <w:sz w:val="24"/>
          <w:szCs w:val="24"/>
        </w:rPr>
      </w:pPr>
      <w:bookmarkStart w:id="3" w:name="_Toc313893526"/>
      <w:bookmarkStart w:id="4" w:name="_Toc317775175"/>
      <w:r>
        <w:rPr>
          <w:rFonts w:ascii="方正仿宋_GBK" w:eastAsia="方正仿宋_GBK" w:hAnsi="宋体" w:hint="eastAsia"/>
          <w:sz w:val="24"/>
        </w:rPr>
        <w:t>合川区人民医院根据工作需要，</w:t>
      </w:r>
      <w:r>
        <w:rPr>
          <w:rFonts w:ascii="方正仿宋_GBK" w:eastAsia="方正仿宋_GBK" w:hAnsi="宋体" w:hint="eastAsia"/>
          <w:sz w:val="24"/>
          <w:szCs w:val="24"/>
        </w:rPr>
        <w:t>对</w:t>
      </w:r>
      <w:r w:rsidR="003D67EC" w:rsidRPr="003D67EC">
        <w:rPr>
          <w:rFonts w:ascii="方正仿宋_GBK" w:eastAsia="方正仿宋_GBK" w:hAnsi="宋体" w:hint="eastAsia"/>
          <w:sz w:val="24"/>
          <w:szCs w:val="24"/>
        </w:rPr>
        <w:t>院内环境监测服务</w:t>
      </w:r>
      <w:r>
        <w:rPr>
          <w:rFonts w:ascii="方正仿宋_GBK" w:eastAsia="方正仿宋_GBK" w:hAnsi="宋体" w:hint="eastAsia"/>
          <w:sz w:val="24"/>
          <w:szCs w:val="24"/>
        </w:rPr>
        <w:t>进行竞争性谈判采购。欢迎有资格的供应商前来参加谈判。</w:t>
      </w:r>
    </w:p>
    <w:p w:rsidR="007F199F" w:rsidRDefault="00D15C64" w:rsidP="00D15C64">
      <w:pPr>
        <w:pStyle w:val="2"/>
        <w:spacing w:before="0" w:after="0" w:line="400" w:lineRule="exact"/>
        <w:ind w:firstLineChars="200" w:firstLine="480"/>
        <w:rPr>
          <w:rFonts w:ascii="方正仿宋_GBK" w:eastAsia="方正仿宋_GBK"/>
          <w:sz w:val="24"/>
          <w:szCs w:val="24"/>
        </w:rPr>
      </w:pPr>
      <w:bookmarkStart w:id="5" w:name="_Toc516475623"/>
      <w:r>
        <w:rPr>
          <w:rFonts w:ascii="方正仿宋_GBK" w:eastAsia="方正仿宋_GBK" w:hint="eastAsia"/>
          <w:sz w:val="24"/>
          <w:szCs w:val="24"/>
        </w:rPr>
        <w:t>一、竞争性谈判内容</w:t>
      </w:r>
      <w:bookmarkEnd w:id="3"/>
      <w:bookmarkEnd w:id="4"/>
      <w:bookmarkEnd w:id="5"/>
    </w:p>
    <w:tbl>
      <w:tblPr>
        <w:tblW w:w="7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2835"/>
        <w:gridCol w:w="1276"/>
        <w:gridCol w:w="1418"/>
        <w:gridCol w:w="1204"/>
      </w:tblGrid>
      <w:tr w:rsidR="003D67EC" w:rsidTr="00EC08D0">
        <w:trPr>
          <w:trHeight w:val="640"/>
          <w:jc w:val="center"/>
        </w:trPr>
        <w:tc>
          <w:tcPr>
            <w:tcW w:w="570" w:type="dxa"/>
            <w:tcBorders>
              <w:top w:val="single" w:sz="4" w:space="0" w:color="auto"/>
              <w:left w:val="single" w:sz="4" w:space="0" w:color="auto"/>
              <w:bottom w:val="single" w:sz="4" w:space="0" w:color="auto"/>
              <w:right w:val="single" w:sz="4" w:space="0" w:color="auto"/>
            </w:tcBorders>
          </w:tcPr>
          <w:p w:rsidR="003D67EC" w:rsidRDefault="005419A8">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项目</w:t>
            </w:r>
          </w:p>
        </w:tc>
        <w:tc>
          <w:tcPr>
            <w:tcW w:w="2835" w:type="dxa"/>
            <w:tcBorders>
              <w:top w:val="single" w:sz="4" w:space="0" w:color="auto"/>
              <w:left w:val="single" w:sz="4" w:space="0" w:color="auto"/>
              <w:bottom w:val="single" w:sz="4" w:space="0" w:color="auto"/>
              <w:right w:val="single" w:sz="4" w:space="0" w:color="auto"/>
            </w:tcBorders>
            <w:vAlign w:val="center"/>
          </w:tcPr>
          <w:p w:rsidR="003D67EC" w:rsidRDefault="003D67EC">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名称</w:t>
            </w:r>
          </w:p>
        </w:tc>
        <w:tc>
          <w:tcPr>
            <w:tcW w:w="1276" w:type="dxa"/>
            <w:tcBorders>
              <w:top w:val="single" w:sz="4" w:space="0" w:color="auto"/>
              <w:left w:val="single" w:sz="4" w:space="0" w:color="auto"/>
              <w:bottom w:val="single" w:sz="4" w:space="0" w:color="auto"/>
              <w:right w:val="single" w:sz="4" w:space="0" w:color="auto"/>
            </w:tcBorders>
            <w:vAlign w:val="center"/>
          </w:tcPr>
          <w:p w:rsidR="003D67EC" w:rsidRDefault="005419A8">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招标期限</w:t>
            </w:r>
          </w:p>
        </w:tc>
        <w:tc>
          <w:tcPr>
            <w:tcW w:w="1418" w:type="dxa"/>
            <w:tcBorders>
              <w:top w:val="single" w:sz="4" w:space="0" w:color="auto"/>
              <w:left w:val="single" w:sz="4" w:space="0" w:color="auto"/>
              <w:bottom w:val="single" w:sz="4" w:space="0" w:color="auto"/>
              <w:right w:val="single" w:sz="4" w:space="0" w:color="auto"/>
            </w:tcBorders>
            <w:vAlign w:val="center"/>
          </w:tcPr>
          <w:p w:rsidR="003D67EC" w:rsidRDefault="003D67EC">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限价</w:t>
            </w:r>
          </w:p>
          <w:p w:rsidR="003D67EC" w:rsidRDefault="00844C12">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w:t>
            </w:r>
            <w:r w:rsidR="003D67EC">
              <w:rPr>
                <w:rFonts w:ascii="方正仿宋_GBK" w:eastAsia="方正仿宋_GBK" w:hAnsi="宋体" w:cs="宋体" w:hint="eastAsia"/>
                <w:b/>
                <w:bCs/>
                <w:kern w:val="0"/>
                <w:sz w:val="21"/>
                <w:szCs w:val="24"/>
              </w:rPr>
              <w:t>元）</w:t>
            </w:r>
          </w:p>
        </w:tc>
        <w:tc>
          <w:tcPr>
            <w:tcW w:w="1204" w:type="dxa"/>
            <w:tcBorders>
              <w:top w:val="single" w:sz="4" w:space="0" w:color="auto"/>
              <w:left w:val="single" w:sz="4" w:space="0" w:color="auto"/>
              <w:bottom w:val="single" w:sz="4" w:space="0" w:color="auto"/>
              <w:right w:val="single" w:sz="4" w:space="0" w:color="auto"/>
            </w:tcBorders>
            <w:vAlign w:val="center"/>
          </w:tcPr>
          <w:p w:rsidR="003D67EC" w:rsidRDefault="003D67EC">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保证金（元）</w:t>
            </w:r>
          </w:p>
        </w:tc>
      </w:tr>
      <w:tr w:rsidR="003D67EC" w:rsidTr="00EC08D0">
        <w:trPr>
          <w:trHeight w:val="729"/>
          <w:jc w:val="center"/>
        </w:trPr>
        <w:tc>
          <w:tcPr>
            <w:tcW w:w="570" w:type="dxa"/>
            <w:tcBorders>
              <w:top w:val="single" w:sz="4" w:space="0" w:color="auto"/>
              <w:left w:val="single" w:sz="4" w:space="0" w:color="auto"/>
              <w:bottom w:val="single" w:sz="4" w:space="0" w:color="auto"/>
              <w:right w:val="single" w:sz="4" w:space="0" w:color="auto"/>
            </w:tcBorders>
          </w:tcPr>
          <w:p w:rsidR="003D67EC" w:rsidRDefault="003D67EC">
            <w:pPr>
              <w:widowControl/>
              <w:jc w:val="center"/>
              <w:rPr>
                <w:rFonts w:ascii="方正仿宋_GBK" w:eastAsia="方正仿宋_GBK" w:hAnsi="宋体"/>
                <w:sz w:val="24"/>
                <w:szCs w:val="24"/>
              </w:rPr>
            </w:pPr>
            <w:r>
              <w:rPr>
                <w:rFonts w:ascii="方正仿宋_GBK" w:eastAsia="方正仿宋_GBK" w:hAnsi="宋体" w:hint="eastAsia"/>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3D67EC" w:rsidRDefault="003D67EC">
            <w:pPr>
              <w:widowControl/>
              <w:jc w:val="center"/>
              <w:rPr>
                <w:rFonts w:ascii="方正仿宋_GBK" w:eastAsia="方正仿宋_GBK" w:hAnsi="宋体" w:cs="宋体"/>
                <w:kern w:val="0"/>
                <w:sz w:val="21"/>
                <w:szCs w:val="24"/>
              </w:rPr>
            </w:pPr>
            <w:bookmarkStart w:id="6" w:name="_Hlk344477914"/>
            <w:r w:rsidRPr="003D67EC">
              <w:rPr>
                <w:rFonts w:ascii="方正仿宋_GBK" w:eastAsia="方正仿宋_GBK" w:hAnsi="宋体" w:cs="宋体" w:hint="eastAsia"/>
                <w:kern w:val="0"/>
                <w:sz w:val="21"/>
                <w:szCs w:val="24"/>
              </w:rPr>
              <w:t>院内环境监测服务</w:t>
            </w:r>
          </w:p>
        </w:tc>
        <w:tc>
          <w:tcPr>
            <w:tcW w:w="1276" w:type="dxa"/>
            <w:tcBorders>
              <w:top w:val="single" w:sz="4" w:space="0" w:color="auto"/>
              <w:left w:val="single" w:sz="4" w:space="0" w:color="auto"/>
              <w:bottom w:val="single" w:sz="4" w:space="0" w:color="auto"/>
              <w:right w:val="single" w:sz="4" w:space="0" w:color="auto"/>
            </w:tcBorders>
            <w:vAlign w:val="center"/>
          </w:tcPr>
          <w:p w:rsidR="003D67EC" w:rsidRDefault="003D67EC">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1</w:t>
            </w:r>
            <w:r w:rsidR="005419A8">
              <w:rPr>
                <w:rFonts w:ascii="方正仿宋_GBK" w:eastAsia="方正仿宋_GBK" w:hAnsi="宋体" w:cs="宋体" w:hint="eastAsia"/>
                <w:kern w:val="0"/>
                <w:sz w:val="21"/>
                <w:szCs w:val="24"/>
              </w:rPr>
              <w:t>年</w:t>
            </w:r>
          </w:p>
        </w:tc>
        <w:tc>
          <w:tcPr>
            <w:tcW w:w="1418" w:type="dxa"/>
            <w:tcBorders>
              <w:top w:val="single" w:sz="4" w:space="0" w:color="auto"/>
              <w:left w:val="single" w:sz="4" w:space="0" w:color="auto"/>
              <w:bottom w:val="single" w:sz="4" w:space="0" w:color="auto"/>
              <w:right w:val="single" w:sz="4" w:space="0" w:color="auto"/>
            </w:tcBorders>
            <w:vAlign w:val="center"/>
          </w:tcPr>
          <w:p w:rsidR="003D67EC" w:rsidRDefault="003D67EC">
            <w:pPr>
              <w:widowControl/>
              <w:jc w:val="center"/>
              <w:rPr>
                <w:rFonts w:ascii="方正仿宋_GBK" w:eastAsia="方正仿宋_GBK" w:hAnsi="宋体" w:cs="宋体"/>
                <w:kern w:val="0"/>
                <w:sz w:val="21"/>
                <w:szCs w:val="24"/>
              </w:rPr>
            </w:pPr>
            <w:r w:rsidRPr="003D67EC">
              <w:rPr>
                <w:rFonts w:ascii="方正仿宋_GBK" w:eastAsia="方正仿宋_GBK" w:hAnsi="宋体" w:cs="宋体" w:hint="eastAsia"/>
                <w:kern w:val="0"/>
                <w:sz w:val="21"/>
                <w:szCs w:val="24"/>
              </w:rPr>
              <w:t>45640</w:t>
            </w:r>
          </w:p>
        </w:tc>
        <w:tc>
          <w:tcPr>
            <w:tcW w:w="1204" w:type="dxa"/>
            <w:tcBorders>
              <w:top w:val="single" w:sz="4" w:space="0" w:color="auto"/>
              <w:left w:val="single" w:sz="4" w:space="0" w:color="auto"/>
              <w:bottom w:val="single" w:sz="4" w:space="0" w:color="auto"/>
              <w:right w:val="single" w:sz="4" w:space="0" w:color="auto"/>
            </w:tcBorders>
            <w:vAlign w:val="center"/>
          </w:tcPr>
          <w:p w:rsidR="003D67EC" w:rsidRDefault="003D67EC">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无</w:t>
            </w:r>
          </w:p>
        </w:tc>
      </w:tr>
    </w:tbl>
    <w:p w:rsidR="007F199F" w:rsidRDefault="00D15C64" w:rsidP="00D15C64">
      <w:pPr>
        <w:pStyle w:val="2"/>
        <w:spacing w:before="0" w:after="0" w:line="400" w:lineRule="exact"/>
        <w:ind w:firstLineChars="200" w:firstLine="480"/>
        <w:rPr>
          <w:rFonts w:ascii="方正仿宋_GBK" w:eastAsia="方正仿宋_GBK"/>
          <w:sz w:val="24"/>
          <w:szCs w:val="24"/>
        </w:rPr>
      </w:pPr>
      <w:bookmarkStart w:id="7" w:name="_Toc516475624"/>
      <w:bookmarkStart w:id="8" w:name="_Toc373860293"/>
      <w:bookmarkStart w:id="9" w:name="_Toc317775178"/>
      <w:bookmarkEnd w:id="6"/>
      <w:r>
        <w:rPr>
          <w:rFonts w:ascii="方正仿宋_GBK" w:eastAsia="方正仿宋_GBK" w:hint="eastAsia"/>
          <w:sz w:val="24"/>
          <w:szCs w:val="24"/>
        </w:rPr>
        <w:t>二、资金来源</w:t>
      </w:r>
      <w:bookmarkEnd w:id="7"/>
    </w:p>
    <w:p w:rsidR="007F199F" w:rsidRDefault="00D15C6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单位自筹资金，资金已到位。</w:t>
      </w:r>
    </w:p>
    <w:p w:rsidR="007F199F" w:rsidRDefault="00D15C64" w:rsidP="00D15C64">
      <w:pPr>
        <w:pStyle w:val="2"/>
        <w:spacing w:before="0" w:after="0" w:line="400" w:lineRule="exact"/>
        <w:ind w:firstLineChars="200" w:firstLine="480"/>
        <w:rPr>
          <w:rFonts w:ascii="方正仿宋_GBK" w:eastAsia="方正仿宋_GBK"/>
          <w:sz w:val="24"/>
          <w:szCs w:val="24"/>
        </w:rPr>
      </w:pPr>
      <w:bookmarkStart w:id="10" w:name="_Toc516475625"/>
      <w:r>
        <w:rPr>
          <w:rFonts w:ascii="方正仿宋_GBK" w:eastAsia="方正仿宋_GBK" w:hint="eastAsia"/>
          <w:sz w:val="24"/>
          <w:szCs w:val="24"/>
        </w:rPr>
        <w:t>三、谈判资格</w:t>
      </w:r>
      <w:bookmarkEnd w:id="10"/>
    </w:p>
    <w:p w:rsidR="007F199F" w:rsidRDefault="00D15C64">
      <w:pPr>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谈判投标人是指向采购人提供货物、工程或者服务的法人、其他组织或者自然人（以下简称“投标人”）。合格的投标人应首先符合政府采购法第二十二条规定的基本条件，</w:t>
      </w:r>
      <w:r>
        <w:rPr>
          <w:rFonts w:ascii="方正仿宋_GBK" w:eastAsia="方正仿宋_GBK" w:hAnsi="宋体" w:hint="eastAsia"/>
          <w:sz w:val="24"/>
        </w:rPr>
        <w:t>同时符合根据该项目特点设置的特定资格条件。</w:t>
      </w:r>
    </w:p>
    <w:p w:rsidR="007F199F" w:rsidRDefault="00D15C6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（一）基本资格条件</w:t>
      </w:r>
    </w:p>
    <w:p w:rsidR="007F199F" w:rsidRDefault="00D15C6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p w:rsidR="007F199F" w:rsidRDefault="00D15C6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p w:rsidR="007F199F" w:rsidRDefault="00D15C6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3、具有履行合同所必需的设备和专业技术能力；</w:t>
      </w:r>
    </w:p>
    <w:p w:rsidR="007F199F" w:rsidRDefault="00D15C6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4、有依法缴纳税和社会保障资金的良好记录；</w:t>
      </w:r>
    </w:p>
    <w:p w:rsidR="007F199F" w:rsidRDefault="00D15C6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5、参加政府采购活动前三年内，在经营活动中没有重大违法记录；</w:t>
      </w:r>
    </w:p>
    <w:p w:rsidR="007F199F" w:rsidRDefault="00D15C6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6、法律、行政法规规定的其他条件。</w:t>
      </w:r>
    </w:p>
    <w:p w:rsidR="007D6A76" w:rsidRPr="007D6A76" w:rsidRDefault="007D6A76" w:rsidP="007D6A76">
      <w:pPr>
        <w:spacing w:line="480" w:lineRule="exact"/>
        <w:ind w:firstLineChars="200" w:firstLine="480"/>
        <w:rPr>
          <w:rFonts w:ascii="方正仿宋_GBK" w:eastAsia="方正仿宋_GBK" w:hAnsi="方正仿宋_GBK" w:cs="方正仿宋_GBK"/>
          <w:sz w:val="24"/>
          <w:szCs w:val="24"/>
        </w:rPr>
      </w:pPr>
      <w:r w:rsidRPr="007D6A76">
        <w:rPr>
          <w:rFonts w:ascii="方正仿宋_GBK" w:eastAsia="方正仿宋_GBK" w:hAnsi="方正仿宋_GBK" w:cs="方正仿宋_GBK" w:hint="eastAsia"/>
          <w:sz w:val="24"/>
          <w:szCs w:val="24"/>
        </w:rPr>
        <w:t>（二）特殊资格条件</w:t>
      </w:r>
    </w:p>
    <w:p w:rsidR="007D6A76" w:rsidRPr="007D6A76" w:rsidRDefault="007D6A76" w:rsidP="007D6A76">
      <w:pPr>
        <w:spacing w:line="480" w:lineRule="exact"/>
        <w:ind w:firstLineChars="200" w:firstLine="480"/>
        <w:rPr>
          <w:rFonts w:ascii="方正仿宋_GBK" w:eastAsia="方正仿宋_GBK" w:hAnsi="方正仿宋_GBK" w:cs="方正仿宋_GBK"/>
          <w:sz w:val="24"/>
          <w:szCs w:val="24"/>
        </w:rPr>
      </w:pPr>
      <w:r w:rsidRPr="007D6A76">
        <w:rPr>
          <w:rFonts w:ascii="方正仿宋_GBK" w:eastAsia="方正仿宋_GBK" w:hAnsi="方正仿宋_GBK" w:cs="方正仿宋_GBK" w:hint="eastAsia"/>
          <w:sz w:val="24"/>
          <w:szCs w:val="24"/>
        </w:rPr>
        <w:t>1.供应商须具备市级及以上质量技术监督局颁发的检验检测机构资质认定证书（即CMA资质证书，证书在有效期内）；</w:t>
      </w:r>
    </w:p>
    <w:p w:rsidR="007D6A76" w:rsidRPr="007D6A76" w:rsidRDefault="007D6A76" w:rsidP="007D6A76">
      <w:pPr>
        <w:spacing w:line="480" w:lineRule="exact"/>
        <w:ind w:firstLineChars="200" w:firstLine="480"/>
        <w:rPr>
          <w:rFonts w:ascii="方正仿宋_GBK" w:eastAsia="方正仿宋_GBK" w:hAnsi="方正仿宋_GBK" w:cs="方正仿宋_GBK"/>
          <w:sz w:val="24"/>
          <w:szCs w:val="24"/>
        </w:rPr>
      </w:pPr>
      <w:r w:rsidRPr="007D6A76">
        <w:rPr>
          <w:rFonts w:ascii="方正仿宋_GBK" w:eastAsia="方正仿宋_GBK" w:hAnsi="方正仿宋_GBK" w:cs="方正仿宋_GBK" w:hint="eastAsia"/>
          <w:sz w:val="24"/>
          <w:szCs w:val="24"/>
        </w:rPr>
        <w:t>2.供应商须被重庆市生态环境局纳入重庆市社会环境监测机构合格名录。（投标文件中提供证明资料）。</w:t>
      </w:r>
    </w:p>
    <w:p w:rsidR="007D6A76" w:rsidRPr="007D6A76" w:rsidRDefault="007D6A76" w:rsidP="007D6A76">
      <w:pPr>
        <w:spacing w:line="480" w:lineRule="exact"/>
        <w:ind w:firstLineChars="200" w:firstLine="480"/>
        <w:rPr>
          <w:rFonts w:ascii="方正仿宋_GBK" w:eastAsia="方正仿宋_GBK" w:hAnsi="方正仿宋_GBK" w:cs="方正仿宋_GBK"/>
          <w:sz w:val="24"/>
          <w:szCs w:val="24"/>
        </w:rPr>
      </w:pPr>
      <w:r w:rsidRPr="007D6A76">
        <w:rPr>
          <w:rFonts w:ascii="方正仿宋_GBK" w:eastAsia="方正仿宋_GBK" w:hAnsi="方正仿宋_GBK" w:cs="方正仿宋_GBK" w:hint="eastAsia"/>
          <w:sz w:val="24"/>
          <w:szCs w:val="24"/>
        </w:rPr>
        <w:t>注：以上资质须为有效资质，按规定时间年检，否则将视为资质不合格。同时提供以上证件复印件加盖公司鲜章（资格审查过程中如有需要，询价小组需要审查原件时,投标企业必须提供。如不能提供，视为不合格）。</w:t>
      </w:r>
    </w:p>
    <w:p w:rsidR="007F199F" w:rsidRPr="00C16062" w:rsidRDefault="00D15C64">
      <w:pPr>
        <w:spacing w:line="480" w:lineRule="exact"/>
        <w:ind w:firstLineChars="200" w:firstLine="480"/>
        <w:rPr>
          <w:rFonts w:ascii="方正仿宋_GBK" w:eastAsia="方正仿宋_GBK" w:hAnsi="宋体"/>
          <w:sz w:val="24"/>
          <w:szCs w:val="24"/>
        </w:rPr>
      </w:pPr>
      <w:r w:rsidRPr="00C16062">
        <w:rPr>
          <w:rFonts w:ascii="方正仿宋_GBK" w:eastAsia="方正仿宋_GBK" w:hAnsi="宋体" w:hint="eastAsia"/>
          <w:sz w:val="24"/>
          <w:szCs w:val="24"/>
        </w:rPr>
        <w:t>（三）本项目不接受联合体投标。</w:t>
      </w:r>
    </w:p>
    <w:p w:rsidR="007F199F" w:rsidRDefault="00D15C64" w:rsidP="00D15C64">
      <w:pPr>
        <w:pStyle w:val="2"/>
        <w:spacing w:before="0" w:after="0" w:line="480" w:lineRule="exact"/>
        <w:ind w:firstLineChars="200" w:firstLine="480"/>
        <w:rPr>
          <w:rFonts w:ascii="方正仿宋_GBK" w:eastAsia="方正仿宋_GBK"/>
          <w:sz w:val="24"/>
          <w:szCs w:val="24"/>
        </w:rPr>
      </w:pPr>
      <w:bookmarkStart w:id="11" w:name="_Toc516475626"/>
      <w:r>
        <w:rPr>
          <w:rFonts w:ascii="方正仿宋_GBK" w:eastAsia="方正仿宋_GBK" w:hint="eastAsia"/>
          <w:sz w:val="24"/>
          <w:szCs w:val="24"/>
        </w:rPr>
        <w:lastRenderedPageBreak/>
        <w:t>四、谈判有关说明</w:t>
      </w:r>
      <w:bookmarkEnd w:id="8"/>
      <w:bookmarkEnd w:id="11"/>
    </w:p>
    <w:p w:rsidR="007F199F" w:rsidRDefault="00D15C6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（一）由法定代表人参与投标的，须持本人身份证原件和法定代表人身份证明书（格式），报名时与投标文件同时递交。（身份证复印件加盖投标单位鲜章，原件带至现场查验。）</w:t>
      </w:r>
    </w:p>
    <w:p w:rsidR="007F199F" w:rsidRDefault="00D15C6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（二）由法定代表授权代表参与投标的，须持本人身份证原件和法定代表人授权委托书（格式），报名时与投标文件同时递交。（身份证复印件加盖投标单位鲜章，原件带至现场查验。）</w:t>
      </w:r>
    </w:p>
    <w:p w:rsidR="007F199F" w:rsidRDefault="00D15C6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（三）凡有意参加谈判的供应商，请在“</w:t>
      </w:r>
      <w:r>
        <w:rPr>
          <w:rFonts w:ascii="方正仿宋_GBK" w:eastAsia="方正仿宋_GBK" w:hAnsi="宋体" w:hint="eastAsia"/>
          <w:b/>
          <w:sz w:val="24"/>
          <w:szCs w:val="24"/>
        </w:rPr>
        <w:t>行采家”或“合川区人民医院”网站</w:t>
      </w:r>
      <w:r>
        <w:rPr>
          <w:rFonts w:eastAsia="方正仿宋_GBK" w:hint="eastAsia"/>
          <w:sz w:val="24"/>
          <w:szCs w:val="24"/>
        </w:rPr>
        <w:t>上</w:t>
      </w:r>
      <w:r>
        <w:rPr>
          <w:rFonts w:ascii="方正仿宋_GBK" w:eastAsia="方正仿宋_GBK" w:hAnsi="宋体" w:cs="宋体" w:hint="eastAsia"/>
          <w:kern w:val="0"/>
          <w:sz w:val="24"/>
          <w:szCs w:val="24"/>
        </w:rPr>
        <w:t>下</w:t>
      </w:r>
      <w:r>
        <w:rPr>
          <w:rFonts w:ascii="方正仿宋_GBK" w:eastAsia="方正仿宋_GBK" w:hAnsi="宋体" w:hint="eastAsia"/>
          <w:sz w:val="24"/>
          <w:szCs w:val="24"/>
        </w:rPr>
        <w:t>载本项目竞争性谈判文件以及图纸、补遗等谈判前公布的所有项目资料，无论供应商下载与否，均视为已知晓所有谈判实质性要求内容。</w:t>
      </w:r>
    </w:p>
    <w:p w:rsidR="007F199F" w:rsidRDefault="00D15C6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w:t>
      </w:r>
      <w:bookmarkStart w:id="12" w:name="_Toc373860294"/>
      <w:r>
        <w:rPr>
          <w:rFonts w:ascii="方正仿宋_GBK" w:eastAsia="方正仿宋_GBK" w:hAnsi="宋体" w:hint="eastAsia"/>
          <w:sz w:val="24"/>
          <w:szCs w:val="24"/>
        </w:rPr>
        <w:t>按《重庆市财政局关于进一步规范投标报名及保证金缴纳的通知》（渝财采购﹝2013﹞30号）文的规定，</w:t>
      </w:r>
      <w:r>
        <w:rPr>
          <w:rFonts w:ascii="方正仿宋_GBK" w:eastAsia="方正仿宋_GBK" w:hAnsi="宋体" w:hint="eastAsia"/>
          <w:b/>
          <w:bCs/>
          <w:sz w:val="24"/>
          <w:szCs w:val="24"/>
        </w:rPr>
        <w:t>报名方式为谈判当天现场报名，不需提前报名</w:t>
      </w:r>
      <w:r>
        <w:rPr>
          <w:rFonts w:ascii="方正仿宋_GBK" w:eastAsia="方正仿宋_GBK" w:hAnsi="宋体" w:hint="eastAsia"/>
          <w:sz w:val="24"/>
          <w:szCs w:val="24"/>
        </w:rPr>
        <w:t>。</w:t>
      </w:r>
    </w:p>
    <w:p w:rsidR="007F199F" w:rsidRDefault="00D15C6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（五）投标人须满足以下要件，其响应文件才被接受：</w:t>
      </w:r>
    </w:p>
    <w:p w:rsidR="007F199F" w:rsidRDefault="00D15C64">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1、按时递交了响应文件；</w:t>
      </w:r>
    </w:p>
    <w:p w:rsidR="007F199F" w:rsidRDefault="00D15C64">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2、按时报名签到。</w:t>
      </w:r>
    </w:p>
    <w:p w:rsidR="007F199F" w:rsidRDefault="00D15C6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（六）投标报名地点：</w:t>
      </w:r>
      <w:r>
        <w:rPr>
          <w:rFonts w:ascii="方正仿宋_GBK" w:eastAsia="方正仿宋_GBK" w:hAnsi="宋体" w:hint="eastAsia"/>
          <w:bCs/>
          <w:sz w:val="24"/>
          <w:szCs w:val="24"/>
        </w:rPr>
        <w:t>合川区人民医院行政楼底楼招标办。</w:t>
      </w:r>
    </w:p>
    <w:p w:rsidR="007F199F" w:rsidRPr="00EC08D0" w:rsidRDefault="00D15C64">
      <w:pPr>
        <w:spacing w:line="380" w:lineRule="exact"/>
        <w:ind w:firstLineChars="200" w:firstLine="480"/>
        <w:rPr>
          <w:rFonts w:ascii="方正仿宋_GBK" w:eastAsia="方正仿宋_GBK" w:hAnsi="宋体"/>
          <w:color w:val="000000" w:themeColor="text1"/>
          <w:sz w:val="24"/>
          <w:szCs w:val="24"/>
        </w:rPr>
      </w:pPr>
      <w:r w:rsidRPr="00EC08D0">
        <w:rPr>
          <w:rFonts w:ascii="方正仿宋_GBK" w:eastAsia="方正仿宋_GBK" w:hAnsi="宋体" w:hint="eastAsia"/>
          <w:color w:val="000000" w:themeColor="text1"/>
          <w:sz w:val="24"/>
          <w:szCs w:val="24"/>
        </w:rPr>
        <w:t>（七）投标开始时间：2021年11月</w:t>
      </w:r>
      <w:r w:rsidR="000167C7" w:rsidRPr="00EC08D0">
        <w:rPr>
          <w:rFonts w:ascii="方正仿宋_GBK" w:eastAsia="方正仿宋_GBK" w:hAnsi="宋体" w:hint="eastAsia"/>
          <w:color w:val="000000" w:themeColor="text1"/>
          <w:sz w:val="24"/>
          <w:szCs w:val="24"/>
        </w:rPr>
        <w:t>5</w:t>
      </w:r>
      <w:r w:rsidRPr="00EC08D0">
        <w:rPr>
          <w:rFonts w:ascii="方正仿宋_GBK" w:eastAsia="方正仿宋_GBK" w:hAnsi="宋体" w:hint="eastAsia"/>
          <w:color w:val="000000" w:themeColor="text1"/>
          <w:sz w:val="24"/>
          <w:szCs w:val="24"/>
        </w:rPr>
        <w:t>日北京时间9：</w:t>
      </w:r>
      <w:r w:rsidRPr="00EC08D0">
        <w:rPr>
          <w:rFonts w:ascii="方正仿宋_GBK" w:eastAsia="方正仿宋_GBK" w:hAnsi="宋体"/>
          <w:color w:val="000000" w:themeColor="text1"/>
          <w:sz w:val="24"/>
          <w:szCs w:val="24"/>
        </w:rPr>
        <w:t>0</w:t>
      </w:r>
      <w:r w:rsidRPr="00EC08D0">
        <w:rPr>
          <w:rFonts w:ascii="方正仿宋_GBK" w:eastAsia="方正仿宋_GBK" w:hAnsi="宋体" w:hint="eastAsia"/>
          <w:color w:val="000000" w:themeColor="text1"/>
          <w:sz w:val="24"/>
          <w:szCs w:val="24"/>
        </w:rPr>
        <w:t>0时。</w:t>
      </w:r>
    </w:p>
    <w:p w:rsidR="007F199F" w:rsidRPr="00EC08D0" w:rsidRDefault="00D15C64">
      <w:pPr>
        <w:spacing w:line="380" w:lineRule="exact"/>
        <w:ind w:firstLineChars="200" w:firstLine="480"/>
        <w:rPr>
          <w:rFonts w:ascii="方正仿宋_GBK" w:eastAsia="方正仿宋_GBK" w:hAnsi="宋体"/>
          <w:color w:val="000000" w:themeColor="text1"/>
          <w:sz w:val="24"/>
          <w:szCs w:val="24"/>
        </w:rPr>
      </w:pPr>
      <w:r w:rsidRPr="00EC08D0">
        <w:rPr>
          <w:rFonts w:ascii="方正仿宋_GBK" w:eastAsia="方正仿宋_GBK" w:hAnsi="宋体" w:hint="eastAsia"/>
          <w:color w:val="000000" w:themeColor="text1"/>
          <w:sz w:val="24"/>
          <w:szCs w:val="24"/>
        </w:rPr>
        <w:t>（八）投标截止时间：2021年11月</w:t>
      </w:r>
      <w:r w:rsidR="000167C7" w:rsidRPr="00EC08D0">
        <w:rPr>
          <w:rFonts w:ascii="方正仿宋_GBK" w:eastAsia="方正仿宋_GBK" w:hAnsi="宋体" w:hint="eastAsia"/>
          <w:color w:val="000000" w:themeColor="text1"/>
          <w:sz w:val="24"/>
          <w:szCs w:val="24"/>
        </w:rPr>
        <w:t>5</w:t>
      </w:r>
      <w:r w:rsidRPr="00EC08D0">
        <w:rPr>
          <w:rFonts w:ascii="方正仿宋_GBK" w:eastAsia="方正仿宋_GBK" w:hAnsi="宋体" w:hint="eastAsia"/>
          <w:color w:val="000000" w:themeColor="text1"/>
          <w:sz w:val="24"/>
          <w:szCs w:val="24"/>
        </w:rPr>
        <w:t>日北京时间</w:t>
      </w:r>
      <w:r w:rsidRPr="00EC08D0">
        <w:rPr>
          <w:rFonts w:ascii="方正仿宋_GBK" w:eastAsia="方正仿宋_GBK" w:hAnsi="宋体"/>
          <w:color w:val="000000" w:themeColor="text1"/>
          <w:sz w:val="24"/>
          <w:szCs w:val="24"/>
        </w:rPr>
        <w:t>9</w:t>
      </w:r>
      <w:r w:rsidRPr="00EC08D0">
        <w:rPr>
          <w:rFonts w:ascii="方正仿宋_GBK" w:eastAsia="方正仿宋_GBK" w:hAnsi="宋体" w:hint="eastAsia"/>
          <w:color w:val="000000" w:themeColor="text1"/>
          <w:sz w:val="24"/>
          <w:szCs w:val="24"/>
        </w:rPr>
        <w:t>：</w:t>
      </w:r>
      <w:r w:rsidRPr="00EC08D0">
        <w:rPr>
          <w:rFonts w:ascii="方正仿宋_GBK" w:eastAsia="方正仿宋_GBK" w:hAnsi="宋体"/>
          <w:color w:val="000000" w:themeColor="text1"/>
          <w:sz w:val="24"/>
          <w:szCs w:val="24"/>
        </w:rPr>
        <w:t>3</w:t>
      </w:r>
      <w:r w:rsidRPr="00EC08D0">
        <w:rPr>
          <w:rFonts w:ascii="方正仿宋_GBK" w:eastAsia="方正仿宋_GBK" w:hAnsi="宋体" w:hint="eastAsia"/>
          <w:color w:val="000000" w:themeColor="text1"/>
          <w:sz w:val="24"/>
          <w:szCs w:val="24"/>
        </w:rPr>
        <w:t>0时。</w:t>
      </w:r>
    </w:p>
    <w:p w:rsidR="007F199F" w:rsidRPr="00EC08D0" w:rsidRDefault="00D15C64">
      <w:pPr>
        <w:spacing w:line="380" w:lineRule="exact"/>
        <w:ind w:firstLineChars="200" w:firstLine="480"/>
        <w:rPr>
          <w:rFonts w:ascii="方正仿宋_GBK" w:eastAsia="方正仿宋_GBK" w:hAnsi="宋体"/>
          <w:color w:val="000000" w:themeColor="text1"/>
          <w:sz w:val="24"/>
          <w:szCs w:val="24"/>
        </w:rPr>
      </w:pPr>
      <w:r w:rsidRPr="00EC08D0">
        <w:rPr>
          <w:rFonts w:ascii="方正仿宋_GBK" w:eastAsia="方正仿宋_GBK" w:hAnsi="宋体" w:hint="eastAsia"/>
          <w:color w:val="000000" w:themeColor="text1"/>
          <w:sz w:val="24"/>
          <w:szCs w:val="24"/>
        </w:rPr>
        <w:t>（九）开 标 时 间： 2021年11月</w:t>
      </w:r>
      <w:r w:rsidR="000167C7" w:rsidRPr="00EC08D0">
        <w:rPr>
          <w:rFonts w:ascii="方正仿宋_GBK" w:eastAsia="方正仿宋_GBK" w:hAnsi="宋体" w:hint="eastAsia"/>
          <w:color w:val="000000" w:themeColor="text1"/>
          <w:sz w:val="24"/>
          <w:szCs w:val="24"/>
        </w:rPr>
        <w:t>5</w:t>
      </w:r>
      <w:r w:rsidRPr="00EC08D0">
        <w:rPr>
          <w:rFonts w:ascii="方正仿宋_GBK" w:eastAsia="方正仿宋_GBK" w:hAnsi="宋体" w:hint="eastAsia"/>
          <w:color w:val="000000" w:themeColor="text1"/>
          <w:sz w:val="24"/>
          <w:szCs w:val="24"/>
        </w:rPr>
        <w:t>日北京时间</w:t>
      </w:r>
      <w:r w:rsidRPr="00EC08D0">
        <w:rPr>
          <w:rFonts w:ascii="方正仿宋_GBK" w:eastAsia="方正仿宋_GBK" w:hAnsi="宋体"/>
          <w:color w:val="000000" w:themeColor="text1"/>
          <w:sz w:val="24"/>
          <w:szCs w:val="24"/>
        </w:rPr>
        <w:t>9</w:t>
      </w:r>
      <w:r w:rsidRPr="00EC08D0">
        <w:rPr>
          <w:rFonts w:ascii="方正仿宋_GBK" w:eastAsia="方正仿宋_GBK" w:hAnsi="宋体" w:hint="eastAsia"/>
          <w:color w:val="000000" w:themeColor="text1"/>
          <w:sz w:val="24"/>
          <w:szCs w:val="24"/>
        </w:rPr>
        <w:t>：</w:t>
      </w:r>
      <w:r w:rsidRPr="00EC08D0">
        <w:rPr>
          <w:rFonts w:ascii="方正仿宋_GBK" w:eastAsia="方正仿宋_GBK" w:hAnsi="宋体"/>
          <w:color w:val="000000" w:themeColor="text1"/>
          <w:sz w:val="24"/>
          <w:szCs w:val="24"/>
        </w:rPr>
        <w:t>3</w:t>
      </w:r>
      <w:r w:rsidRPr="00EC08D0">
        <w:rPr>
          <w:rFonts w:ascii="方正仿宋_GBK" w:eastAsia="方正仿宋_GBK" w:hAnsi="宋体" w:hint="eastAsia"/>
          <w:color w:val="000000" w:themeColor="text1"/>
          <w:sz w:val="24"/>
          <w:szCs w:val="24"/>
        </w:rPr>
        <w:t>0时。</w:t>
      </w:r>
    </w:p>
    <w:p w:rsidR="007F199F" w:rsidRPr="00EC08D0" w:rsidRDefault="00D15C64">
      <w:pPr>
        <w:spacing w:line="380" w:lineRule="exact"/>
        <w:ind w:firstLineChars="200" w:firstLine="480"/>
        <w:rPr>
          <w:rFonts w:ascii="方正仿宋_GBK" w:eastAsia="方正仿宋_GBK" w:hAnsi="宋体"/>
          <w:bCs/>
          <w:color w:val="000000" w:themeColor="text1"/>
          <w:sz w:val="24"/>
          <w:szCs w:val="24"/>
        </w:rPr>
      </w:pPr>
      <w:r w:rsidRPr="00EC08D0">
        <w:rPr>
          <w:rFonts w:ascii="方正仿宋_GBK" w:eastAsia="方正仿宋_GBK" w:hAnsi="宋体" w:hint="eastAsia"/>
          <w:color w:val="000000" w:themeColor="text1"/>
          <w:sz w:val="24"/>
          <w:szCs w:val="24"/>
        </w:rPr>
        <w:t>（十）开标地点：</w:t>
      </w:r>
      <w:r w:rsidRPr="00EC08D0">
        <w:rPr>
          <w:rFonts w:ascii="方正仿宋_GBK" w:eastAsia="方正仿宋_GBK" w:hAnsi="宋体" w:hint="eastAsia"/>
          <w:bCs/>
          <w:color w:val="000000" w:themeColor="text1"/>
          <w:sz w:val="24"/>
          <w:szCs w:val="24"/>
        </w:rPr>
        <w:t>合川区人民医院行政楼招标办。</w:t>
      </w:r>
    </w:p>
    <w:p w:rsidR="007F199F" w:rsidRPr="00092C9C" w:rsidRDefault="00D15C64" w:rsidP="00092C9C">
      <w:pPr>
        <w:spacing w:line="380" w:lineRule="exact"/>
        <w:ind w:firstLineChars="200" w:firstLine="480"/>
        <w:rPr>
          <w:rFonts w:ascii="方正仿宋_GBK" w:eastAsia="方正仿宋_GBK" w:hAnsi="宋体"/>
          <w:b/>
          <w:sz w:val="24"/>
          <w:szCs w:val="24"/>
        </w:rPr>
      </w:pPr>
      <w:bookmarkStart w:id="13" w:name="_Toc521403713"/>
      <w:r w:rsidRPr="00092C9C">
        <w:rPr>
          <w:rFonts w:ascii="方正仿宋_GBK" w:eastAsia="方正仿宋_GBK" w:hAnsi="宋体" w:hint="eastAsia"/>
          <w:b/>
          <w:sz w:val="24"/>
          <w:szCs w:val="24"/>
        </w:rPr>
        <w:t>五、投标保证金</w:t>
      </w:r>
      <w:bookmarkEnd w:id="13"/>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（一）缴纳投标保证金标准</w:t>
      </w:r>
      <w:r w:rsidR="003D67EC">
        <w:rPr>
          <w:rFonts w:ascii="方正仿宋_GBK" w:eastAsia="方正仿宋_GBK" w:hAnsi="宋体" w:hint="eastAsia"/>
          <w:sz w:val="24"/>
          <w:szCs w:val="24"/>
        </w:rPr>
        <w:t>：本项目无需缴纳保证金。</w:t>
      </w:r>
    </w:p>
    <w:p w:rsidR="007F199F" w:rsidRPr="00092C9C" w:rsidRDefault="003D67EC" w:rsidP="00092C9C">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w:t>
      </w:r>
      <w:r w:rsidR="00D15C64" w:rsidRPr="00092C9C">
        <w:rPr>
          <w:rFonts w:ascii="方正仿宋_GBK" w:eastAsia="方正仿宋_GBK" w:hAnsi="宋体" w:hint="eastAsia"/>
          <w:sz w:val="24"/>
          <w:szCs w:val="24"/>
        </w:rPr>
        <w:t>投标保证金交纳</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 xml:space="preserve"> 投标人将投标保证金在开标前以现金方式缴纳给招标办（</w:t>
      </w:r>
      <w:r w:rsidR="00564536">
        <w:rPr>
          <w:rFonts w:ascii="方正仿宋_GBK" w:eastAsia="方正仿宋_GBK" w:hAnsi="宋体" w:hint="eastAsia"/>
          <w:sz w:val="24"/>
          <w:szCs w:val="24"/>
        </w:rPr>
        <w:t>注：投标人需自行将投标保证金密封在信封内，</w:t>
      </w:r>
      <w:r w:rsidRPr="00092C9C">
        <w:rPr>
          <w:rFonts w:ascii="方正仿宋_GBK" w:eastAsia="方正仿宋_GBK" w:hAnsi="宋体" w:hint="eastAsia"/>
          <w:sz w:val="24"/>
          <w:szCs w:val="24"/>
        </w:rPr>
        <w:t>在密封处加盖单位公章</w:t>
      </w:r>
      <w:r w:rsidR="00564536">
        <w:rPr>
          <w:rFonts w:ascii="方正仿宋_GBK" w:eastAsia="方正仿宋_GBK" w:hAnsi="宋体" w:hint="eastAsia"/>
          <w:sz w:val="24"/>
          <w:szCs w:val="24"/>
        </w:rPr>
        <w:t>并在封面注明投标项目</w:t>
      </w:r>
      <w:r w:rsidRPr="00092C9C">
        <w:rPr>
          <w:rFonts w:ascii="方正仿宋_GBK" w:eastAsia="方正仿宋_GBK" w:hAnsi="宋体" w:hint="eastAsia"/>
          <w:sz w:val="24"/>
          <w:szCs w:val="24"/>
        </w:rPr>
        <w:t>）。</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（三）投标保证金退还方式</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1.未成交供应商的保证金，在结果公布后，由招标办现场退还投标保证金。</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2.成交供应商的投标保证金在依约缴纳了履约保证金后，无息退还。</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（四）投标人有下列情形之一的，采购人可以不退还投标保证金：</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1.投标人在投标有效期内撤回投标文件的；</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2.投标人未按规定提交履约保证金的；</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3.投标人在投标过程中弄虚作假，提供虚假材料的；</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4.中标人无正当理由不与采购人签订合同的；</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5.中标人将中标项目转让给他人或者在投标文件中未说明且未经采购人同意，将中标项目分包给他人的；</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6.中标人拒绝履行合同义务的；</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7.其他严重扰乱招投标程序的。</w:t>
      </w:r>
    </w:p>
    <w:p w:rsidR="007F199F" w:rsidRDefault="00D15C64" w:rsidP="00092C9C">
      <w:pPr>
        <w:pStyle w:val="2"/>
        <w:spacing w:before="0" w:after="0" w:line="380" w:lineRule="exact"/>
        <w:ind w:firstLineChars="200" w:firstLine="480"/>
        <w:rPr>
          <w:rFonts w:ascii="方正仿宋_GBK" w:eastAsia="方正仿宋_GBK" w:hAnsi="宋体"/>
          <w:sz w:val="24"/>
          <w:szCs w:val="24"/>
        </w:rPr>
      </w:pPr>
      <w:bookmarkStart w:id="14" w:name="_Toc516475627"/>
      <w:r>
        <w:rPr>
          <w:rFonts w:ascii="方正仿宋_GBK" w:eastAsia="方正仿宋_GBK" w:hint="eastAsia"/>
          <w:sz w:val="24"/>
          <w:szCs w:val="24"/>
        </w:rPr>
        <w:lastRenderedPageBreak/>
        <w:t>六、</w:t>
      </w:r>
      <w:bookmarkStart w:id="15" w:name="_Toc516475628"/>
      <w:bookmarkEnd w:id="9"/>
      <w:bookmarkEnd w:id="12"/>
      <w:bookmarkEnd w:id="14"/>
      <w:r>
        <w:rPr>
          <w:rFonts w:ascii="方正仿宋_GBK" w:eastAsia="方正仿宋_GBK" w:hAnsi="宋体" w:hint="eastAsia"/>
          <w:sz w:val="24"/>
          <w:szCs w:val="24"/>
        </w:rPr>
        <w:t>其它有关规定</w:t>
      </w:r>
      <w:bookmarkEnd w:id="15"/>
    </w:p>
    <w:p w:rsidR="007F199F" w:rsidRDefault="00D15C6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1、单位负责人为同一个人的两个及两个以上法人，母公司、全资子公司及其控股公司，都不得在同一分包的货物采购中同时参与谈判，否则均为无效谈判。</w:t>
      </w:r>
    </w:p>
    <w:p w:rsidR="007F199F" w:rsidRDefault="00D15C6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2、单个分包为单一货物的，一个制造商对同一品牌同一规格型号的货物，仅能委托一个代理商参加该分包的谈判，否则为无效谈判。</w:t>
      </w:r>
    </w:p>
    <w:p w:rsidR="007F199F" w:rsidRDefault="00D15C6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3、同一分包的货物，制造商参与谈判的，不得再委托代理商参与谈判，否则为无效谈判。</w:t>
      </w:r>
    </w:p>
    <w:p w:rsidR="007F199F" w:rsidRDefault="00D15C6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4、本项目在响应文件提交截止时间前发布的竞争性谈判文件及补遗文件（如果有）一律在“行采家”或合川区人民医院官网</w:t>
      </w:r>
      <w:r>
        <w:rPr>
          <w:rFonts w:eastAsia="方正仿宋_GBK" w:hint="eastAsia"/>
          <w:sz w:val="24"/>
          <w:szCs w:val="24"/>
        </w:rPr>
        <w:t>上发布</w:t>
      </w:r>
      <w:r>
        <w:rPr>
          <w:rFonts w:ascii="方正仿宋_GBK" w:eastAsia="方正仿宋_GBK" w:hAnsi="宋体" w:hint="eastAsia"/>
          <w:sz w:val="24"/>
          <w:szCs w:val="24"/>
        </w:rPr>
        <w:t>，请各投标人注意下载；无论投标人下载与否，均视同投标人已知晓本项目竞争性谈判文件、补遗文件（如果有）的内容。</w:t>
      </w:r>
    </w:p>
    <w:p w:rsidR="007F199F" w:rsidRDefault="00D15C64">
      <w:pPr>
        <w:snapToGrid w:val="0"/>
        <w:spacing w:line="380" w:lineRule="exact"/>
        <w:ind w:leftChars="43" w:left="120" w:firstLineChars="150" w:firstLine="360"/>
        <w:rPr>
          <w:rFonts w:ascii="方正仿宋_GBK" w:eastAsia="方正仿宋_GBK" w:hAnsi="宋体"/>
          <w:sz w:val="24"/>
          <w:szCs w:val="24"/>
        </w:rPr>
      </w:pPr>
      <w:r>
        <w:rPr>
          <w:rFonts w:ascii="方正仿宋_GBK" w:eastAsia="方正仿宋_GBK" w:hAnsi="宋体" w:hint="eastAsia"/>
          <w:sz w:val="24"/>
          <w:szCs w:val="24"/>
        </w:rPr>
        <w:t>5、质疑：投标人对采购文件及特定资格条件、技术质量和商务要求、评审标准及评审细则有异议的如有异议，</w:t>
      </w:r>
      <w:r w:rsidRPr="00EC08D0">
        <w:rPr>
          <w:rFonts w:ascii="方正仿宋_GBK" w:eastAsia="方正仿宋_GBK" w:hAnsi="宋体" w:hint="eastAsia"/>
          <w:color w:val="000000" w:themeColor="text1"/>
          <w:sz w:val="24"/>
          <w:szCs w:val="24"/>
        </w:rPr>
        <w:t>应在2021年</w:t>
      </w:r>
      <w:r w:rsidR="00092C9C" w:rsidRPr="00EC08D0">
        <w:rPr>
          <w:rFonts w:ascii="方正仿宋_GBK" w:eastAsia="方正仿宋_GBK" w:hAnsi="宋体" w:hint="eastAsia"/>
          <w:color w:val="000000" w:themeColor="text1"/>
          <w:sz w:val="24"/>
          <w:szCs w:val="24"/>
        </w:rPr>
        <w:t>11</w:t>
      </w:r>
      <w:r w:rsidRPr="00EC08D0">
        <w:rPr>
          <w:rFonts w:ascii="方正仿宋_GBK" w:eastAsia="方正仿宋_GBK" w:hAnsi="宋体" w:hint="eastAsia"/>
          <w:color w:val="000000" w:themeColor="text1"/>
          <w:sz w:val="24"/>
          <w:szCs w:val="24"/>
        </w:rPr>
        <w:t>月</w:t>
      </w:r>
      <w:r w:rsidR="00EC08D0" w:rsidRPr="00EC08D0">
        <w:rPr>
          <w:rFonts w:ascii="方正仿宋_GBK" w:eastAsia="方正仿宋_GBK" w:hAnsi="宋体" w:hint="eastAsia"/>
          <w:color w:val="000000" w:themeColor="text1"/>
          <w:sz w:val="24"/>
          <w:szCs w:val="24"/>
        </w:rPr>
        <w:t>3</w:t>
      </w:r>
      <w:r w:rsidRPr="00EC08D0">
        <w:rPr>
          <w:rFonts w:ascii="方正仿宋_GBK" w:eastAsia="方正仿宋_GBK" w:hAnsi="宋体" w:hint="eastAsia"/>
          <w:color w:val="000000" w:themeColor="text1"/>
          <w:sz w:val="24"/>
          <w:szCs w:val="24"/>
        </w:rPr>
        <w:t>日</w:t>
      </w:r>
      <w:r w:rsidR="00564536" w:rsidRPr="00EC08D0">
        <w:rPr>
          <w:rFonts w:ascii="方正仿宋_GBK" w:eastAsia="方正仿宋_GBK" w:hAnsi="宋体" w:hint="eastAsia"/>
          <w:color w:val="000000" w:themeColor="text1"/>
          <w:sz w:val="24"/>
          <w:szCs w:val="24"/>
        </w:rPr>
        <w:t>17</w:t>
      </w:r>
      <w:r w:rsidRPr="00EC08D0">
        <w:rPr>
          <w:rFonts w:ascii="方正仿宋_GBK" w:eastAsia="方正仿宋_GBK" w:hAnsi="宋体" w:hint="eastAsia"/>
          <w:color w:val="000000" w:themeColor="text1"/>
          <w:sz w:val="24"/>
          <w:szCs w:val="24"/>
        </w:rPr>
        <w:t>:00时前</w:t>
      </w:r>
      <w:r>
        <w:rPr>
          <w:rFonts w:ascii="方正仿宋_GBK" w:eastAsia="方正仿宋_GBK" w:hAnsi="宋体" w:hint="eastAsia"/>
          <w:sz w:val="24"/>
          <w:szCs w:val="24"/>
        </w:rPr>
        <w:t>（北京时间）以书面形式向采购人提出质疑。未在规定时间内提出，视同认可采购文件所有要求，逾期提出异议的，将不再受理。</w:t>
      </w:r>
    </w:p>
    <w:p w:rsidR="007F199F" w:rsidRDefault="00D15C64">
      <w:pPr>
        <w:snapToGrid w:val="0"/>
        <w:spacing w:line="380" w:lineRule="exact"/>
        <w:ind w:leftChars="43" w:left="120" w:firstLineChars="150" w:firstLine="360"/>
        <w:rPr>
          <w:rFonts w:ascii="方正仿宋_GBK" w:eastAsia="方正仿宋_GBK" w:hAnsi="宋体"/>
          <w:sz w:val="24"/>
          <w:szCs w:val="24"/>
        </w:rPr>
      </w:pPr>
      <w:r>
        <w:rPr>
          <w:rFonts w:ascii="方正仿宋_GBK" w:eastAsia="方正仿宋_GBK" w:hAnsi="方正仿宋_GBK" w:hint="eastAsia"/>
          <w:sz w:val="24"/>
        </w:rPr>
        <w:t>6、</w:t>
      </w:r>
      <w:r>
        <w:rPr>
          <w:rFonts w:ascii="方正仿宋_GBK" w:eastAsia="方正仿宋_GBK" w:hAnsi="宋体" w:hint="eastAsia"/>
          <w:sz w:val="24"/>
          <w:szCs w:val="24"/>
        </w:rPr>
        <w:t>答疑：</w:t>
      </w:r>
      <w:r>
        <w:rPr>
          <w:rFonts w:ascii="方正仿宋_GBK" w:eastAsia="方正仿宋_GBK" w:hAnsi="宋体" w:hint="eastAsia"/>
          <w:sz w:val="24"/>
        </w:rPr>
        <w:t>采购人按照《重庆市政府采购供应商质疑投诉处理暂行规定》的相关规定对质疑内容作出答复和处理</w:t>
      </w:r>
      <w:r>
        <w:rPr>
          <w:rFonts w:ascii="方正仿宋_GBK" w:eastAsia="方正仿宋_GBK" w:hAnsi="宋体" w:hint="eastAsia"/>
          <w:sz w:val="24"/>
          <w:szCs w:val="24"/>
        </w:rPr>
        <w:t>，如遇特殊情况澄清的时间顺延。</w:t>
      </w:r>
    </w:p>
    <w:p w:rsidR="007F199F" w:rsidRDefault="00D15C64">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7、超过响应文件截止时间递交的响应文件</w:t>
      </w:r>
      <w:r>
        <w:rPr>
          <w:rFonts w:ascii="方正仿宋_GBK" w:eastAsia="方正仿宋_GBK" w:hAnsi="宋体" w:hint="eastAsia"/>
          <w:sz w:val="24"/>
        </w:rPr>
        <w:t>、不按本谈判文件规定封装和密封的投标，采购人拒绝接受</w:t>
      </w:r>
      <w:r>
        <w:rPr>
          <w:rFonts w:ascii="方正仿宋_GBK" w:eastAsia="方正仿宋_GBK" w:hAnsi="宋体" w:hint="eastAsia"/>
          <w:sz w:val="24"/>
          <w:szCs w:val="24"/>
        </w:rPr>
        <w:t>。</w:t>
      </w:r>
    </w:p>
    <w:p w:rsidR="007F199F" w:rsidRDefault="00D15C64">
      <w:pPr>
        <w:snapToGrid w:val="0"/>
        <w:spacing w:line="380" w:lineRule="exact"/>
        <w:ind w:leftChars="172" w:left="482"/>
        <w:rPr>
          <w:rFonts w:ascii="方正仿宋_GBK" w:eastAsia="方正仿宋_GBK" w:hAnsi="宋体"/>
          <w:sz w:val="24"/>
          <w:szCs w:val="24"/>
        </w:rPr>
      </w:pPr>
      <w:r>
        <w:rPr>
          <w:rFonts w:ascii="方正仿宋_GBK" w:eastAsia="方正仿宋_GBK" w:hAnsi="宋体" w:hint="eastAsia"/>
          <w:sz w:val="24"/>
          <w:szCs w:val="24"/>
        </w:rPr>
        <w:t>8、谈判费用：无论谈判结果如何，供应商参与本项目谈判的所有费用均应由供应商自行承担。</w:t>
      </w:r>
    </w:p>
    <w:p w:rsidR="007F199F" w:rsidRDefault="00D15C64" w:rsidP="00D15C64">
      <w:pPr>
        <w:pStyle w:val="2"/>
        <w:spacing w:before="0" w:after="0" w:line="380" w:lineRule="exact"/>
        <w:ind w:firstLineChars="200" w:firstLine="480"/>
        <w:rPr>
          <w:rFonts w:ascii="方正仿宋_GBK" w:eastAsia="方正仿宋_GBK" w:hAnsi="宋体"/>
          <w:sz w:val="24"/>
          <w:szCs w:val="24"/>
        </w:rPr>
      </w:pPr>
      <w:bookmarkStart w:id="16" w:name="_Toc516475629"/>
      <w:r>
        <w:rPr>
          <w:rFonts w:ascii="方正仿宋_GBK" w:eastAsia="方正仿宋_GBK" w:hAnsi="宋体" w:hint="eastAsia"/>
          <w:sz w:val="24"/>
          <w:szCs w:val="24"/>
        </w:rPr>
        <w:t>七、联系方式</w:t>
      </w:r>
      <w:bookmarkEnd w:id="16"/>
    </w:p>
    <w:p w:rsidR="007F199F" w:rsidRDefault="007D6A76">
      <w:pPr>
        <w:snapToGrid w:val="0"/>
        <w:spacing w:line="380" w:lineRule="exact"/>
        <w:ind w:firstLineChars="200" w:firstLine="480"/>
        <w:rPr>
          <w:rFonts w:ascii="方正仿宋_GBK" w:eastAsia="方正仿宋_GBK" w:hAnsi="宋体"/>
          <w:sz w:val="24"/>
          <w:szCs w:val="24"/>
        </w:rPr>
      </w:pPr>
      <w:bookmarkStart w:id="17" w:name="_Toc102227313"/>
      <w:r>
        <w:rPr>
          <w:rFonts w:ascii="方正仿宋_GBK" w:eastAsia="方正仿宋_GBK" w:hAnsi="宋体" w:hint="eastAsia"/>
          <w:sz w:val="24"/>
          <w:szCs w:val="24"/>
        </w:rPr>
        <w:t>联系人：唐</w:t>
      </w:r>
      <w:r w:rsidR="00D15C64">
        <w:rPr>
          <w:rFonts w:ascii="方正仿宋_GBK" w:eastAsia="方正仿宋_GBK" w:hAnsi="宋体" w:hint="eastAsia"/>
          <w:sz w:val="24"/>
          <w:szCs w:val="24"/>
        </w:rPr>
        <w:t>老师（项目咨询）</w:t>
      </w:r>
      <w:r w:rsidRPr="007D6A76">
        <w:rPr>
          <w:rFonts w:ascii="方正仿宋_GBK" w:eastAsia="方正仿宋_GBK" w:hint="eastAsia"/>
          <w:sz w:val="24"/>
          <w:szCs w:val="24"/>
        </w:rPr>
        <w:t>15111897373</w:t>
      </w:r>
    </w:p>
    <w:p w:rsidR="007F199F" w:rsidRDefault="00D15C64">
      <w:pPr>
        <w:snapToGrid w:val="0"/>
        <w:spacing w:line="380" w:lineRule="exact"/>
        <w:ind w:firstLineChars="600" w:firstLine="1440"/>
        <w:rPr>
          <w:rFonts w:ascii="方正仿宋_GBK" w:eastAsia="方正仿宋_GBK" w:hAnsi="宋体"/>
          <w:sz w:val="24"/>
          <w:szCs w:val="24"/>
        </w:rPr>
      </w:pPr>
      <w:r>
        <w:rPr>
          <w:rFonts w:ascii="方正仿宋_GBK" w:eastAsia="方正仿宋_GBK" w:hAnsi="宋体" w:hint="eastAsia"/>
          <w:sz w:val="24"/>
          <w:szCs w:val="24"/>
        </w:rPr>
        <w:t>尹老师（招标咨询）023-42827145</w:t>
      </w:r>
    </w:p>
    <w:p w:rsidR="007F199F" w:rsidRDefault="00D15C64">
      <w:pPr>
        <w:snapToGrid w:val="0"/>
        <w:spacing w:line="380" w:lineRule="exact"/>
        <w:ind w:firstLineChars="200" w:firstLine="480"/>
        <w:rPr>
          <w:rFonts w:ascii="方正仿宋_GBK" w:eastAsia="方正仿宋_GBK" w:hAnsi="宋体"/>
          <w:bCs/>
          <w:sz w:val="24"/>
          <w:szCs w:val="24"/>
        </w:rPr>
      </w:pPr>
      <w:r>
        <w:rPr>
          <w:rFonts w:ascii="方正仿宋_GBK" w:eastAsia="方正仿宋_GBK" w:hAnsi="宋体" w:hint="eastAsia"/>
          <w:sz w:val="24"/>
          <w:szCs w:val="24"/>
        </w:rPr>
        <w:t>地  址：</w:t>
      </w:r>
      <w:r>
        <w:rPr>
          <w:rFonts w:ascii="方正仿宋_GBK" w:eastAsia="方正仿宋_GBK" w:hAnsi="宋体" w:hint="eastAsia"/>
          <w:bCs/>
          <w:sz w:val="24"/>
          <w:szCs w:val="24"/>
        </w:rPr>
        <w:t>合川区人民医院。</w:t>
      </w:r>
    </w:p>
    <w:p w:rsidR="007F199F" w:rsidRDefault="00D15C64" w:rsidP="00D15C64">
      <w:pPr>
        <w:pStyle w:val="2"/>
        <w:spacing w:before="0" w:after="0" w:line="380" w:lineRule="exact"/>
        <w:ind w:firstLineChars="300" w:firstLine="720"/>
        <w:rPr>
          <w:rFonts w:ascii="方正仿宋_GBK" w:eastAsia="方正仿宋_GBK"/>
          <w:sz w:val="24"/>
          <w:szCs w:val="24"/>
        </w:rPr>
      </w:pPr>
      <w:bookmarkStart w:id="18" w:name="_Toc16621065"/>
      <w:r>
        <w:rPr>
          <w:rFonts w:ascii="方正仿宋_GBK" w:eastAsia="方正仿宋_GBK" w:hint="eastAsia"/>
          <w:sz w:val="24"/>
          <w:szCs w:val="24"/>
        </w:rPr>
        <w:t>八、</w:t>
      </w:r>
      <w:bookmarkEnd w:id="18"/>
      <w:r>
        <w:rPr>
          <w:rFonts w:ascii="方正仿宋_GBK" w:eastAsia="方正仿宋_GBK" w:hint="eastAsia"/>
          <w:sz w:val="24"/>
          <w:szCs w:val="24"/>
        </w:rPr>
        <w:t>现场踏勘</w:t>
      </w:r>
    </w:p>
    <w:p w:rsidR="007F199F" w:rsidRDefault="00D15C64">
      <w:pPr>
        <w:spacing w:line="400" w:lineRule="exact"/>
        <w:ind w:firstLineChars="250" w:firstLine="600"/>
        <w:rPr>
          <w:rFonts w:ascii="方正仿宋_GBK" w:eastAsia="方正仿宋_GBK"/>
          <w:sz w:val="24"/>
          <w:szCs w:val="24"/>
        </w:rPr>
      </w:pPr>
      <w:r>
        <w:rPr>
          <w:rFonts w:ascii="方正仿宋_GBK" w:eastAsia="方正仿宋_GBK" w:hint="eastAsia"/>
          <w:sz w:val="24"/>
          <w:szCs w:val="24"/>
        </w:rPr>
        <w:t>现场踏勘时间：自行联系。</w:t>
      </w:r>
    </w:p>
    <w:p w:rsidR="007F199F" w:rsidRDefault="00D15C64">
      <w:pPr>
        <w:spacing w:line="400" w:lineRule="exact"/>
        <w:ind w:firstLineChars="250" w:firstLine="600"/>
        <w:rPr>
          <w:rFonts w:ascii="方正仿宋_GBK" w:eastAsia="方正仿宋_GBK"/>
          <w:sz w:val="24"/>
          <w:szCs w:val="24"/>
        </w:rPr>
      </w:pPr>
      <w:r>
        <w:rPr>
          <w:rFonts w:ascii="方正仿宋_GBK" w:eastAsia="方正仿宋_GBK" w:hint="eastAsia"/>
          <w:sz w:val="24"/>
          <w:szCs w:val="24"/>
        </w:rPr>
        <w:t>请投标人在规定时间自行到重庆市合川区希尔安大道1366号合川区人民医院对项目现场及周围环境现场踏勘或提出质疑。无论投标人是否踏勘过现场，均被认为在递交投标文件之前已踏勘现场，对本项目的风险和义务已经了解，并在其投标文件中已充分考虑了现场和环境因素，踏勘现场所发生的费用及风险由投标人自行承担。</w:t>
      </w:r>
    </w:p>
    <w:p w:rsidR="007F199F" w:rsidRDefault="00D15C64" w:rsidP="00D15C64">
      <w:pPr>
        <w:spacing w:line="400" w:lineRule="exact"/>
        <w:ind w:firstLineChars="250" w:firstLine="600"/>
        <w:rPr>
          <w:rFonts w:ascii="方正仿宋_GBK" w:eastAsia="方正仿宋_GBK" w:hAnsi="宋体"/>
          <w:sz w:val="24"/>
          <w:szCs w:val="24"/>
        </w:rPr>
        <w:sectPr w:rsidR="007F199F">
          <w:pgSz w:w="11907" w:h="16840"/>
          <w:pgMar w:top="1134" w:right="1418" w:bottom="1134" w:left="1418" w:header="964" w:footer="992" w:gutter="0"/>
          <w:pgNumType w:fmt="numberInDash"/>
          <w:cols w:space="720"/>
        </w:sectPr>
      </w:pPr>
      <w:r>
        <w:rPr>
          <w:rFonts w:ascii="方正仿宋_GBK" w:eastAsia="方正仿宋_GBK" w:hint="eastAsia"/>
          <w:b/>
          <w:sz w:val="24"/>
          <w:szCs w:val="24"/>
        </w:rPr>
        <w:t>项目踏勘联系人：</w:t>
      </w:r>
      <w:r w:rsidR="007D6A76" w:rsidRPr="007D6A76">
        <w:rPr>
          <w:rFonts w:ascii="方正仿宋_GBK" w:eastAsia="方正仿宋_GBK" w:hint="eastAsia"/>
          <w:sz w:val="24"/>
          <w:szCs w:val="24"/>
        </w:rPr>
        <w:t>唐海   电话：15111897373</w:t>
      </w:r>
    </w:p>
    <w:p w:rsidR="007F199F" w:rsidRDefault="00D15C64">
      <w:pPr>
        <w:pStyle w:val="1"/>
        <w:keepLines/>
        <w:snapToGrid/>
        <w:spacing w:before="260" w:after="260" w:line="360" w:lineRule="auto"/>
        <w:jc w:val="center"/>
        <w:rPr>
          <w:rFonts w:ascii="方正小标宋_GBK" w:eastAsia="方正小标宋_GBK" w:hAnsi="宋体"/>
          <w:b/>
          <w:szCs w:val="30"/>
        </w:rPr>
      </w:pPr>
      <w:bookmarkStart w:id="19" w:name="_Toc516475630"/>
      <w:r>
        <w:rPr>
          <w:rFonts w:ascii="方正小标宋_GBK" w:eastAsia="方正小标宋_GBK" w:hAnsi="宋体" w:hint="eastAsia"/>
          <w:b/>
          <w:sz w:val="36"/>
          <w:szCs w:val="30"/>
        </w:rPr>
        <w:lastRenderedPageBreak/>
        <w:t>第二篇  投标人须知</w:t>
      </w:r>
      <w:bookmarkEnd w:id="17"/>
      <w:bookmarkEnd w:id="19"/>
    </w:p>
    <w:p w:rsidR="007F199F" w:rsidRDefault="00D15C64" w:rsidP="00D15C64">
      <w:pPr>
        <w:pStyle w:val="2"/>
        <w:spacing w:before="0" w:after="0" w:line="440" w:lineRule="exact"/>
        <w:ind w:firstLineChars="200" w:firstLine="480"/>
        <w:rPr>
          <w:rFonts w:ascii="方正仿宋_GBK" w:eastAsia="方正仿宋_GBK"/>
          <w:sz w:val="24"/>
          <w:szCs w:val="24"/>
        </w:rPr>
      </w:pPr>
      <w:bookmarkStart w:id="20" w:name="_Toc342913389"/>
      <w:bookmarkStart w:id="21" w:name="_Toc516475631"/>
      <w:r>
        <w:rPr>
          <w:rFonts w:ascii="方正仿宋_GBK" w:eastAsia="方正仿宋_GBK" w:hint="eastAsia"/>
          <w:sz w:val="24"/>
          <w:szCs w:val="24"/>
        </w:rPr>
        <w:t>一、谈判费用</w:t>
      </w:r>
      <w:bookmarkEnd w:id="20"/>
      <w:bookmarkEnd w:id="21"/>
    </w:p>
    <w:p w:rsidR="007F199F" w:rsidRDefault="00D15C64">
      <w:pPr>
        <w:pStyle w:val="11"/>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参与谈判的投标人应承担其编制响应文件与递交响应文件所涉及的一切费用，不论谈判结果如何，采购人和采购代理机构在任何情况下无义务也无责任承担这些费用。</w:t>
      </w:r>
    </w:p>
    <w:p w:rsidR="007F199F" w:rsidRDefault="00D15C64" w:rsidP="00D15C64">
      <w:pPr>
        <w:pStyle w:val="2"/>
        <w:tabs>
          <w:tab w:val="left" w:pos="2640"/>
        </w:tabs>
        <w:spacing w:before="0" w:after="0" w:line="400" w:lineRule="exact"/>
        <w:ind w:firstLineChars="200" w:firstLine="480"/>
        <w:rPr>
          <w:rFonts w:ascii="方正仿宋_GBK" w:eastAsia="方正仿宋_GBK"/>
          <w:sz w:val="24"/>
          <w:szCs w:val="24"/>
        </w:rPr>
      </w:pPr>
      <w:bookmarkStart w:id="22" w:name="_Toc342913391"/>
      <w:bookmarkStart w:id="23" w:name="_Toc516475632"/>
      <w:r>
        <w:rPr>
          <w:rFonts w:ascii="方正仿宋_GBK" w:eastAsia="方正仿宋_GBK" w:hint="eastAsia"/>
          <w:sz w:val="24"/>
          <w:szCs w:val="24"/>
        </w:rPr>
        <w:t>二、竞争性谈判文件</w:t>
      </w:r>
      <w:bookmarkEnd w:id="22"/>
      <w:bookmarkEnd w:id="23"/>
      <w:r>
        <w:rPr>
          <w:rFonts w:ascii="方正仿宋_GBK" w:eastAsia="方正仿宋_GBK" w:hint="eastAsia"/>
          <w:sz w:val="24"/>
          <w:szCs w:val="24"/>
        </w:rPr>
        <w:tab/>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1、竞争性谈判文件由竞争性谈判邀请书、投标人须知、谈判项目技术需求、谈判项目服务需求、合同草案条款、响应文件格式要求六部分组成。</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2、采购人（或采购代理机构）所作的一切有效的书面通知、修改及补充，都是竞争性谈判文件不可分割的部分。</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3、竞争性谈判文件的解释</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如对竞争性谈判文件有疑问，必须按照第一篇第六大点的第5点质疑要求在谈判截止时间1个工作日前向采购人（或采购代理机构）要求澄清，采购人（或采购代理机构）可视具体情况做出处理或答复。如投标人未提出疑问，视为完全理解并同意本竞争性谈判文件。一经进入谈判程序，即视为投标人已详细阅读全部文件资料，完全理解竞争性谈判文件所有条款内容并同意放弃对这方面有不明白及误解的权利。</w:t>
      </w:r>
      <w:bookmarkStart w:id="24" w:name="_Toc318166429"/>
      <w:bookmarkStart w:id="25" w:name="_Toc318159160"/>
      <w:bookmarkStart w:id="26" w:name="_Toc318159780"/>
      <w:bookmarkStart w:id="27" w:name="_Toc318159349"/>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4、本竞争性谈判文件中，谈判小组根据与投标人谈判情况可能实质性变动的内容为竞争性谈判文件第三、四、五篇全部内容。</w:t>
      </w:r>
    </w:p>
    <w:p w:rsidR="007F199F" w:rsidRDefault="00D15C64" w:rsidP="00D15C64">
      <w:pPr>
        <w:pStyle w:val="2"/>
        <w:spacing w:before="0" w:after="0" w:line="400" w:lineRule="exact"/>
        <w:ind w:firstLineChars="200" w:firstLine="480"/>
        <w:rPr>
          <w:rFonts w:ascii="方正仿宋_GBK" w:eastAsia="方正仿宋_GBK"/>
          <w:sz w:val="24"/>
          <w:szCs w:val="24"/>
        </w:rPr>
      </w:pPr>
      <w:bookmarkStart w:id="28" w:name="_Toc102227318"/>
      <w:bookmarkStart w:id="29" w:name="_Toc179714297"/>
      <w:bookmarkStart w:id="30" w:name="_Toc342913392"/>
      <w:bookmarkStart w:id="31" w:name="_Toc516475633"/>
      <w:bookmarkEnd w:id="24"/>
      <w:bookmarkEnd w:id="25"/>
      <w:bookmarkEnd w:id="26"/>
      <w:bookmarkEnd w:id="27"/>
      <w:r>
        <w:rPr>
          <w:rFonts w:ascii="方正仿宋_GBK" w:eastAsia="方正仿宋_GBK" w:hint="eastAsia"/>
          <w:sz w:val="24"/>
          <w:szCs w:val="24"/>
        </w:rPr>
        <w:t>三、谈判要求</w:t>
      </w:r>
      <w:bookmarkEnd w:id="28"/>
      <w:bookmarkEnd w:id="29"/>
      <w:bookmarkEnd w:id="30"/>
      <w:bookmarkEnd w:id="31"/>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投标人应当按照竞争性谈判文件的要求编制响应文件，并对竞争性谈判文件提出的要求和条件作出实质性响应，响应文件原则上采用软面订本，同时应编制完整的页码、目录。</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1.1响应文件组成</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六篇“响应文件格式要求”规定的部分和投标人所作的一切有效补充、修改和承诺等文件组成，投标人应按照第六篇“响应文件格式”规定的目录顺序组织编写和装订，也可在基本格式基础上对表格进行扩展，未规定格式的由投标人自定格式。</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1.2谈判有效期：响应文件及有关承诺文件有效期为谈判开始时间起90天。</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2、报价要求</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谈判报价包括完成本项目所需的设备或货物购买（制造）费、辅材费、运输费、装卸费及各种应纳的税费。因成交投标人自身原因造成漏报、少报皆由其自行承担责任，采购人不再补偿。</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3、修正错误</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若投标人所递交的响应文件或最后报价中的价格出现大写金额和小写金额不一致的错误，以大写金额修正为准。</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谈判小组按上述修正错误的原则及方法修正投标人的报价，投标人同意并签字确认后，修正后的报价对投标人具有约束作用。如果投标人不接受修正后的价格，将失去成为成交投标人的资格。</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4、提交响应文件的份数和签署</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4.1响应文件由</w:t>
      </w:r>
      <w:r w:rsidR="00E03BDB">
        <w:rPr>
          <w:rFonts w:ascii="方正仿宋_GBK" w:eastAsia="方正仿宋_GBK" w:hAnsi="宋体" w:hint="eastAsia"/>
          <w:sz w:val="24"/>
          <w:szCs w:val="24"/>
        </w:rPr>
        <w:t>“经济文件”和“资格及商务技术文件</w:t>
      </w:r>
      <w:r>
        <w:rPr>
          <w:rFonts w:ascii="方正仿宋_GBK" w:eastAsia="方正仿宋_GBK" w:hAnsi="宋体" w:hint="eastAsia"/>
          <w:sz w:val="24"/>
          <w:szCs w:val="24"/>
        </w:rPr>
        <w:t>”二部分组成，</w:t>
      </w:r>
      <w:r>
        <w:rPr>
          <w:rFonts w:ascii="方正仿宋_GBK" w:eastAsia="方正仿宋_GBK" w:hAnsi="宋体" w:hint="eastAsia"/>
          <w:b/>
          <w:sz w:val="24"/>
          <w:szCs w:val="24"/>
          <w:u w:val="single"/>
        </w:rPr>
        <w:t>每一部分一式二份，其中正本一份，副本一份。</w:t>
      </w:r>
      <w:r>
        <w:rPr>
          <w:rFonts w:ascii="方正仿宋_GBK" w:eastAsia="方正仿宋_GBK" w:hAnsi="宋体" w:hint="eastAsia"/>
          <w:sz w:val="24"/>
          <w:szCs w:val="24"/>
        </w:rPr>
        <w:t>副本为正本的复印件，副本必须与正本一致，如出现不一致情况以正本为准。</w:t>
      </w:r>
    </w:p>
    <w:p w:rsidR="007F199F" w:rsidRDefault="00D15C64">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4.2</w:t>
      </w:r>
      <w:r>
        <w:rPr>
          <w:rFonts w:ascii="方正仿宋_GBK" w:eastAsia="方正仿宋_GBK" w:hAnsi="宋体" w:hint="eastAsia"/>
          <w:sz w:val="24"/>
        </w:rPr>
        <w:t>在响应文件正本</w:t>
      </w:r>
      <w:r>
        <w:rPr>
          <w:rFonts w:ascii="方正仿宋_GBK" w:eastAsia="方正仿宋_GBK" w:hAnsi="宋体" w:hint="eastAsia"/>
          <w:bCs/>
          <w:sz w:val="24"/>
          <w:szCs w:val="24"/>
        </w:rPr>
        <w:t>必须加盖骑缝章或每一页加盖公章</w:t>
      </w:r>
      <w:r>
        <w:rPr>
          <w:rFonts w:ascii="方正仿宋_GBK" w:eastAsia="方正仿宋_GBK" w:hAnsi="宋体" w:hint="eastAsia"/>
          <w:sz w:val="24"/>
        </w:rPr>
        <w:t>，竞争性谈判文件第六篇响应文件格式中规定签字、盖章的地方必须按其规定签字、盖章。</w:t>
      </w:r>
    </w:p>
    <w:p w:rsidR="007F199F" w:rsidRDefault="00D15C64">
      <w:pPr>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4.3、若投标人对投标文件的错处作必要修改，则应在修改处加盖投标人公章或由法人或法人授权代表签字确认。</w:t>
      </w:r>
    </w:p>
    <w:p w:rsidR="007F199F" w:rsidRDefault="00D15C64">
      <w:pPr>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4.4、电报、电话、传真形式的投标文件概不接受。</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5、响应文件的递交</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5.1响应文件的密封与标记</w:t>
      </w:r>
    </w:p>
    <w:p w:rsidR="007F199F" w:rsidRDefault="00D15C64">
      <w:pPr>
        <w:pStyle w:val="a5"/>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5.1.1、</w:t>
      </w:r>
      <w:r>
        <w:rPr>
          <w:rFonts w:ascii="方正仿宋_GBK" w:eastAsia="方正仿宋_GBK" w:hAnsi="宋体" w:hint="eastAsia"/>
          <w:b/>
          <w:sz w:val="24"/>
          <w:szCs w:val="24"/>
        </w:rPr>
        <w:t>响应文件按照</w:t>
      </w:r>
      <w:r w:rsidR="00E03BDB">
        <w:rPr>
          <w:rFonts w:ascii="方正仿宋_GBK" w:eastAsia="方正仿宋_GBK" w:hAnsi="宋体" w:hint="eastAsia"/>
          <w:b/>
          <w:sz w:val="24"/>
          <w:szCs w:val="24"/>
        </w:rPr>
        <w:t>“</w:t>
      </w:r>
      <w:r w:rsidR="00E03BDB" w:rsidRPr="00E03BDB">
        <w:rPr>
          <w:rFonts w:ascii="方正仿宋_GBK" w:eastAsia="方正仿宋_GBK" w:hAnsi="宋体" w:hint="eastAsia"/>
          <w:b/>
          <w:sz w:val="24"/>
          <w:szCs w:val="24"/>
        </w:rPr>
        <w:t>经济文件”和“资格及商务技术文件</w:t>
      </w:r>
      <w:r w:rsidR="00E03BDB">
        <w:rPr>
          <w:rFonts w:ascii="方正仿宋_GBK" w:eastAsia="方正仿宋_GBK" w:hAnsi="宋体" w:hint="eastAsia"/>
          <w:b/>
          <w:sz w:val="24"/>
          <w:szCs w:val="24"/>
        </w:rPr>
        <w:t>”两部分封装，经济</w:t>
      </w:r>
      <w:r>
        <w:rPr>
          <w:rFonts w:ascii="方正仿宋_GBK" w:eastAsia="方正仿宋_GBK" w:hAnsi="宋体" w:hint="eastAsia"/>
          <w:b/>
          <w:sz w:val="24"/>
          <w:szCs w:val="24"/>
        </w:rPr>
        <w:t>文件的正副本封装在一个密封袋内，</w:t>
      </w:r>
      <w:r w:rsidR="00E03BDB">
        <w:rPr>
          <w:rFonts w:ascii="方正仿宋_GBK" w:eastAsia="方正仿宋_GBK" w:hAnsi="宋体" w:hint="eastAsia"/>
          <w:b/>
          <w:sz w:val="24"/>
          <w:szCs w:val="24"/>
        </w:rPr>
        <w:t>资格和</w:t>
      </w:r>
      <w:r>
        <w:rPr>
          <w:rFonts w:ascii="方正仿宋_GBK" w:eastAsia="方正仿宋_GBK" w:hAnsi="宋体" w:hint="eastAsia"/>
          <w:b/>
          <w:sz w:val="24"/>
          <w:szCs w:val="24"/>
        </w:rPr>
        <w:t>商务技术文件的正副本封装在一个密封袋内，</w:t>
      </w:r>
      <w:r>
        <w:rPr>
          <w:rFonts w:ascii="方正仿宋_GBK" w:eastAsia="方正仿宋_GBK" w:hint="eastAsia"/>
          <w:sz w:val="24"/>
          <w:szCs w:val="24"/>
        </w:rPr>
        <w:t>密封袋封面</w:t>
      </w:r>
      <w:r>
        <w:rPr>
          <w:rFonts w:ascii="方正仿宋_GBK" w:eastAsia="方正仿宋_GBK" w:hAnsi="宋体" w:hint="eastAsia"/>
          <w:sz w:val="24"/>
          <w:szCs w:val="24"/>
        </w:rPr>
        <w:t>可按照第六篇规定格式制作。</w:t>
      </w:r>
      <w:r>
        <w:rPr>
          <w:rFonts w:ascii="方正仿宋_GBK" w:eastAsia="方正仿宋_GBK" w:hAnsi="宋体" w:hint="eastAsia"/>
          <w:sz w:val="24"/>
        </w:rPr>
        <w:t>密封袋的封口须加盖投标人公章。</w:t>
      </w:r>
    </w:p>
    <w:p w:rsidR="007F199F" w:rsidRDefault="00D15C64">
      <w:pPr>
        <w:pStyle w:val="a5"/>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5.1.2、响应文件的制作：文件的每一部分各自装订成册，应按照第六篇规定目录的顺序编写目录，并应逐页编制页码。在每一本文件的封面上注明“**文件”、项目名称、投标人名称地址、“正本”、“副本”字样。</w:t>
      </w:r>
    </w:p>
    <w:p w:rsidR="007F199F" w:rsidRDefault="00D15C64" w:rsidP="00D15C64">
      <w:pPr>
        <w:snapToGrid w:val="0"/>
        <w:spacing w:line="500" w:lineRule="exact"/>
        <w:ind w:leftChars="1" w:left="3" w:firstLineChars="200" w:firstLine="480"/>
        <w:rPr>
          <w:rFonts w:ascii="方正仿宋_GBK" w:eastAsia="方正仿宋_GBK" w:hAnsi="宋体"/>
          <w:b/>
          <w:sz w:val="24"/>
          <w:szCs w:val="24"/>
        </w:rPr>
      </w:pPr>
      <w:r>
        <w:rPr>
          <w:rFonts w:ascii="方正仿宋_GBK" w:eastAsia="方正仿宋_GBK" w:hAnsi="宋体" w:hint="eastAsia"/>
          <w:b/>
          <w:sz w:val="24"/>
          <w:szCs w:val="24"/>
        </w:rPr>
        <w:t>如果未按上述规定进行封装、密封和标记，采购机构对竞标文件误投、丢失或拆封不负责任。</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5.2响应文件投递截止时间：参阅竞争性谈判邀请书。</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6、响应文件语言：简体中文</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7、投标人参与人员</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各个投标人可派1-2名代表参与谈判，至少1人应为法定代表人或具有法定代表人授权委托书的授权代表。</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8、无效谈判</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投标人发生以下条款情况之一者，视为无效谈判，其响应文件将被拒绝：</w:t>
      </w:r>
    </w:p>
    <w:p w:rsidR="007F199F" w:rsidRDefault="00D15C64">
      <w:pPr>
        <w:snapToGrid w:val="0"/>
        <w:spacing w:line="400" w:lineRule="exact"/>
        <w:ind w:firstLineChars="200" w:firstLine="480"/>
        <w:rPr>
          <w:rFonts w:ascii="方正仿宋_GBK" w:eastAsia="方正仿宋_GBK" w:hAnsi="宋体"/>
          <w:sz w:val="24"/>
          <w:szCs w:val="24"/>
        </w:rPr>
      </w:pPr>
      <w:bookmarkStart w:id="32" w:name="_Toc179714298"/>
      <w:bookmarkStart w:id="33" w:name="_Toc342913393"/>
      <w:bookmarkStart w:id="34" w:name="_Toc102227319"/>
      <w:r>
        <w:rPr>
          <w:rFonts w:ascii="方正仿宋_GBK" w:eastAsia="方正仿宋_GBK" w:hAnsi="宋体" w:hint="eastAsia"/>
          <w:sz w:val="24"/>
          <w:szCs w:val="24"/>
        </w:rPr>
        <w:t>8.1不符合规定的基本资格条件或特定资格条件；</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8.2 投标人超出营业范围投标的；</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8.3法定代表人或其授权代表未参加谈判；</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8.4供应商未按照竞争性谈判文件的要求缴纳保证金；</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8.5响应文件不按规定签字、盖章；</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8.6报价超过采购预算；</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8.7第二次报价超过第一次报价的；</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8.8未实质性响应谈判文件的响应文件的；</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8.9供应商响应文件内容有与国家现行法律法规相违背的内容，或附有采购人无法接受的条件。</w:t>
      </w:r>
    </w:p>
    <w:p w:rsidR="007F199F" w:rsidRDefault="00D15C64" w:rsidP="00D15C64">
      <w:pPr>
        <w:pStyle w:val="2"/>
        <w:spacing w:before="0" w:after="0" w:line="400" w:lineRule="exact"/>
        <w:ind w:firstLineChars="200" w:firstLine="480"/>
        <w:rPr>
          <w:rFonts w:ascii="方正仿宋_GBK" w:eastAsia="方正仿宋_GBK"/>
          <w:sz w:val="24"/>
          <w:szCs w:val="24"/>
        </w:rPr>
      </w:pPr>
      <w:bookmarkStart w:id="35" w:name="_Toc516475634"/>
      <w:r>
        <w:rPr>
          <w:rFonts w:ascii="方正仿宋_GBK" w:eastAsia="方正仿宋_GBK" w:hint="eastAsia"/>
          <w:sz w:val="24"/>
          <w:szCs w:val="24"/>
        </w:rPr>
        <w:t>四、谈判程序</w:t>
      </w:r>
      <w:bookmarkEnd w:id="32"/>
      <w:bookmarkEnd w:id="33"/>
      <w:bookmarkEnd w:id="34"/>
      <w:bookmarkEnd w:id="35"/>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1、谈判按竞争性谈判文件规定的时间和地点进行。投标人须有法定代表人或其授权代表参加并签到。</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以抽签的形式确定谈判顺序，由本项目谈判小组分别与各投标人进行谈判。在正式谈判前，对各投标人的资格条件、响应文件的有效性、完整性和响应程度进行审查，审查的内容包括投标人营业执照和诚信声明、特定资格条件证明文件、投标人法定代表人身份证明书和授权代表委托书身份证明等。各投标人只有在完全符合谈判要求的前提下，才能参与正式谈判。（法人代表或法人授权代表需持身份证原件）</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谈判小组在对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谈判小组要求投标人澄清、说明或者更正响应文件应当以书面形式作出。投标人的澄清、说明或者更正应当由法定代表人或其授权代表签字或者加盖公章。由授权代表签字的，应当附法定代表人授权书。投标人为自然人的，应当由本人签字并附身份证明。</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5、在谈判过程中谈判的任何一方不得向他人透露与谈判有关的技术资料、价格或其他信息。</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投标人。投标人应当按照竞争性谈判文件的变动情况和谈判小组的要求重新提交响应文件或重新做出相关的书面承诺，并报出最佳服务，最后统一报价。</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7、投标人在谈判时作出的所有书面承诺须由法定代表人或其授权代表签字。</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谈判结束后，谈判小组要求所有参加正式谈判的投标人在规定时间内同时书面提交最后报价及有关承诺（填写《最后报价表》并密封提交）。已提交响应文件但未在规定时间内进行最后报价的投标人，视为放弃最后报价，以投标人响应文件中的报价为准。</w:t>
      </w:r>
    </w:p>
    <w:p w:rsidR="007F199F" w:rsidRDefault="00D15C64" w:rsidP="00D15C64">
      <w:pPr>
        <w:pStyle w:val="2"/>
        <w:spacing w:before="0" w:after="0" w:line="390" w:lineRule="exact"/>
        <w:ind w:firstLineChars="200" w:firstLine="480"/>
        <w:rPr>
          <w:rFonts w:ascii="方正仿宋_GBK" w:eastAsia="方正仿宋_GBK"/>
          <w:sz w:val="24"/>
          <w:szCs w:val="24"/>
        </w:rPr>
      </w:pPr>
      <w:bookmarkStart w:id="36" w:name="_Toc516475635"/>
      <w:bookmarkStart w:id="37" w:name="_Toc102227320"/>
      <w:bookmarkStart w:id="38" w:name="_Toc342913394"/>
      <w:r>
        <w:rPr>
          <w:rFonts w:ascii="方正仿宋_GBK" w:eastAsia="方正仿宋_GBK" w:hint="eastAsia"/>
          <w:sz w:val="24"/>
          <w:szCs w:val="24"/>
        </w:rPr>
        <w:t>五、评审依据</w:t>
      </w:r>
      <w:bookmarkEnd w:id="36"/>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7F199F" w:rsidRDefault="00D15C64" w:rsidP="00D15C64">
      <w:pPr>
        <w:pStyle w:val="2"/>
        <w:spacing w:before="0" w:after="0" w:line="390" w:lineRule="exact"/>
        <w:ind w:firstLineChars="200" w:firstLine="480"/>
        <w:rPr>
          <w:rFonts w:ascii="方正仿宋_GBK" w:eastAsia="方正仿宋_GBK"/>
          <w:sz w:val="24"/>
          <w:szCs w:val="24"/>
        </w:rPr>
      </w:pPr>
      <w:bookmarkStart w:id="39" w:name="_Toc516475636"/>
      <w:r>
        <w:rPr>
          <w:rFonts w:ascii="方正仿宋_GBK" w:eastAsia="方正仿宋_GBK" w:hint="eastAsia"/>
          <w:sz w:val="24"/>
          <w:szCs w:val="24"/>
        </w:rPr>
        <w:t>六、成交</w:t>
      </w:r>
      <w:bookmarkEnd w:id="37"/>
      <w:r>
        <w:rPr>
          <w:rFonts w:ascii="方正仿宋_GBK" w:eastAsia="方正仿宋_GBK" w:hint="eastAsia"/>
          <w:sz w:val="24"/>
          <w:szCs w:val="24"/>
        </w:rPr>
        <w:t>原则</w:t>
      </w:r>
      <w:bookmarkEnd w:id="38"/>
      <w:bookmarkEnd w:id="39"/>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1、评审办法</w:t>
      </w:r>
    </w:p>
    <w:p w:rsidR="007F199F" w:rsidRDefault="00D15C64">
      <w:pPr>
        <w:snapToGrid w:val="0"/>
        <w:spacing w:line="420" w:lineRule="exact"/>
        <w:ind w:firstLineChars="200" w:firstLine="480"/>
        <w:rPr>
          <w:rFonts w:eastAsia="方正仿宋_GBK"/>
          <w:sz w:val="24"/>
          <w:szCs w:val="24"/>
        </w:rPr>
      </w:pPr>
      <w:r>
        <w:rPr>
          <w:rFonts w:ascii="方正仿宋_GBK" w:eastAsia="方正仿宋_GBK" w:hAnsi="宋体" w:hint="eastAsia"/>
          <w:sz w:val="24"/>
          <w:szCs w:val="24"/>
        </w:rPr>
        <w:t>1.1</w:t>
      </w:r>
      <w:r>
        <w:rPr>
          <w:rFonts w:eastAsia="方正仿宋_GBK" w:hint="eastAsia"/>
          <w:sz w:val="24"/>
          <w:szCs w:val="24"/>
        </w:rPr>
        <w:t>谈判小组将依照本竞争性谈判文件相关规定对质量和服务均能满足竞争性谈判实</w:t>
      </w:r>
      <w:r>
        <w:rPr>
          <w:rFonts w:eastAsia="方正仿宋_GBK" w:hint="eastAsia"/>
          <w:sz w:val="24"/>
          <w:szCs w:val="24"/>
        </w:rPr>
        <w:lastRenderedPageBreak/>
        <w:t>质性响应要求的供应商所提交的最后报价，选取符合条件的最低报价供应商作为成交候选人，并编写评审报告。</w:t>
      </w:r>
    </w:p>
    <w:p w:rsidR="007F199F" w:rsidRDefault="00D15C64">
      <w:pPr>
        <w:snapToGrid w:val="0"/>
        <w:spacing w:line="420" w:lineRule="exact"/>
        <w:ind w:firstLineChars="200" w:firstLine="480"/>
        <w:rPr>
          <w:rFonts w:eastAsia="方正仿宋_GBK"/>
          <w:sz w:val="24"/>
          <w:szCs w:val="24"/>
        </w:rPr>
      </w:pPr>
      <w:r>
        <w:rPr>
          <w:rFonts w:eastAsia="方正仿宋_GBK"/>
          <w:sz w:val="24"/>
          <w:szCs w:val="24"/>
        </w:rPr>
        <w:t>1.2</w:t>
      </w:r>
      <w:r>
        <w:rPr>
          <w:rFonts w:eastAsia="方正仿宋_GBK" w:hint="eastAsia"/>
          <w:sz w:val="24"/>
          <w:szCs w:val="24"/>
        </w:rPr>
        <w:t>．若供应商的最后报价相同，按技术参数（条款）的优劣顺序排列；以上都相同的，按服务条款的优劣顺序排列。</w:t>
      </w:r>
    </w:p>
    <w:p w:rsidR="007F199F" w:rsidRDefault="00D15C64">
      <w:pPr>
        <w:snapToGrid w:val="0"/>
        <w:spacing w:line="420" w:lineRule="exact"/>
        <w:ind w:firstLineChars="200" w:firstLine="480"/>
        <w:rPr>
          <w:rFonts w:eastAsia="方正仿宋_GBK"/>
          <w:sz w:val="24"/>
          <w:szCs w:val="24"/>
        </w:rPr>
      </w:pPr>
      <w:r>
        <w:rPr>
          <w:rFonts w:eastAsia="方正仿宋_GBK"/>
          <w:sz w:val="24"/>
          <w:szCs w:val="24"/>
        </w:rPr>
        <w:t>1.3</w:t>
      </w:r>
      <w:r>
        <w:rPr>
          <w:rFonts w:eastAsia="方正仿宋_GBK" w:hint="eastAsia"/>
          <w:sz w:val="24"/>
          <w:szCs w:val="24"/>
        </w:rPr>
        <w:t>．成交价格</w:t>
      </w:r>
      <w:r>
        <w:rPr>
          <w:rFonts w:eastAsia="方正仿宋_GBK"/>
          <w:sz w:val="24"/>
          <w:szCs w:val="24"/>
        </w:rPr>
        <w:t>=</w:t>
      </w:r>
      <w:r>
        <w:rPr>
          <w:rFonts w:eastAsia="方正仿宋_GBK" w:hint="eastAsia"/>
          <w:sz w:val="24"/>
          <w:szCs w:val="24"/>
        </w:rPr>
        <w:t>成交供应商的最后报价</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2、评审细则：</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 资格符合性检查</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依据法律法规和竞争性谈判文件的规定，对投标人的资格证明、保证金等进行审查，以确定投标人是否具备谈判资格。</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2.2对响应文件的有效性、完整性和响应程度检查</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竞争性谈判文件的规定，对投标人的响应文件从质量、服务等方面进行审查，以确定投标人是否实质性响应竞争性谈判文件的要求。对技术、服务未作实质性响应的投标人，谈判小组将要求其在最后报价前做出相应的承诺。</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2.3成交投标人的确定：</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2.3.1“第三篇 谈判项目技术需求”有一条及以上不能满足竞争性谈判文件要求的投标人将失去成为成交投标人的资格；</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2.3.2“第四篇 谈判项目服务需求”有一条及以上不能满足竞争性谈判文件要求的投标人将失去成为成交投标人的资格。</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投标人的资格，按顺序由排在后面的成交候选人递补，以此类推。</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2.3.4谈判小组将依照评审办法提出3名以上成交候选人。</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2.3.5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投标人，也可以书面授权谈判小组直接确定成交投标人。采购人逾期未确定成交投标人且不提出异议的，视为确定评审报告提出的最后报价最低的投标人为成交投标人。</w:t>
      </w:r>
    </w:p>
    <w:p w:rsidR="007F199F" w:rsidRDefault="00D15C64">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2.4出现下列情形之一的，采购人或者采购代理机构应当终止竞争性谈判采购活动，发布项目终止公告并说明原因，重新开展采购活动：</w:t>
      </w:r>
    </w:p>
    <w:p w:rsidR="007F199F" w:rsidRDefault="00D15C64">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2.4.1因情况变化，不再符合规定的竞争性谈判采购方式适用情形的；</w:t>
      </w:r>
    </w:p>
    <w:p w:rsidR="007F199F" w:rsidRDefault="00D15C64">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2.4.2出现影响采购公正的违法、违规行为的；</w:t>
      </w:r>
    </w:p>
    <w:p w:rsidR="007F199F" w:rsidRDefault="00D15C64">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2.4.3在采购过程中符合竞争要求的投标人或者报价未超过采购预算的投标人不足3家的，但《政府采购非招标采购方式管理办法》第二十七条第二款规定的情形除外。</w:t>
      </w:r>
    </w:p>
    <w:p w:rsidR="007F199F" w:rsidRDefault="00D15C64">
      <w:pPr>
        <w:pStyle w:val="2"/>
        <w:spacing w:before="0" w:after="0" w:line="390" w:lineRule="exact"/>
        <w:rPr>
          <w:rFonts w:ascii="方正仿宋_GBK" w:eastAsia="方正仿宋_GBK"/>
          <w:sz w:val="24"/>
          <w:szCs w:val="24"/>
        </w:rPr>
      </w:pPr>
      <w:bookmarkStart w:id="40" w:name="_Toc102227321"/>
      <w:bookmarkStart w:id="41" w:name="_Toc516475637"/>
      <w:bookmarkStart w:id="42" w:name="_Toc342913395"/>
      <w:r>
        <w:rPr>
          <w:rFonts w:ascii="方正仿宋_GBK" w:eastAsia="方正仿宋_GBK" w:hint="eastAsia"/>
          <w:sz w:val="24"/>
          <w:szCs w:val="24"/>
        </w:rPr>
        <w:t>七、成交通知</w:t>
      </w:r>
      <w:bookmarkEnd w:id="40"/>
      <w:bookmarkEnd w:id="41"/>
      <w:bookmarkEnd w:id="42"/>
    </w:p>
    <w:p w:rsidR="007F199F" w:rsidRDefault="00D15C64">
      <w:pPr>
        <w:snapToGrid w:val="0"/>
        <w:spacing w:line="500" w:lineRule="exact"/>
        <w:ind w:firstLineChars="175" w:firstLine="420"/>
        <w:rPr>
          <w:rFonts w:ascii="方正仿宋_GBK" w:eastAsia="方正仿宋_GBK" w:hAnsi="宋体"/>
          <w:sz w:val="24"/>
          <w:szCs w:val="24"/>
        </w:rPr>
      </w:pPr>
      <w:r>
        <w:rPr>
          <w:rFonts w:ascii="方正仿宋_GBK" w:eastAsia="方正仿宋_GBK" w:hAnsi="宋体" w:hint="eastAsia"/>
          <w:sz w:val="24"/>
          <w:szCs w:val="24"/>
        </w:rPr>
        <w:t>1、采购人或其授权的谈判小组应按照评标报告中推荐的中标候选人排名顺序确定中标</w:t>
      </w:r>
      <w:r>
        <w:rPr>
          <w:rFonts w:ascii="方正仿宋_GBK" w:eastAsia="方正仿宋_GBK" w:hAnsi="宋体" w:hint="eastAsia"/>
          <w:sz w:val="24"/>
          <w:szCs w:val="24"/>
        </w:rPr>
        <w:lastRenderedPageBreak/>
        <w:t>人。</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2、采购人在</w:t>
      </w:r>
      <w:r>
        <w:rPr>
          <w:rFonts w:ascii="方正仿宋_GBK" w:eastAsia="方正仿宋_GBK" w:hAnsi="宋体" w:hint="eastAsia"/>
          <w:b/>
          <w:sz w:val="24"/>
          <w:szCs w:val="24"/>
        </w:rPr>
        <w:t>“行采家”网站</w:t>
      </w:r>
      <w:r>
        <w:rPr>
          <w:rFonts w:eastAsia="方正仿宋_GBK" w:hint="eastAsia"/>
          <w:sz w:val="24"/>
          <w:szCs w:val="24"/>
        </w:rPr>
        <w:t>上</w:t>
      </w:r>
      <w:r>
        <w:rPr>
          <w:rFonts w:ascii="方正仿宋_GBK" w:eastAsia="方正仿宋_GBK" w:hAnsi="宋体" w:hint="eastAsia"/>
          <w:sz w:val="24"/>
          <w:szCs w:val="24"/>
        </w:rPr>
        <w:t>公示中标或成交结果，公示时间2个工作日。</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3、《中标或者成交通知书》将作为签订合同的依据。</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4、如有供应商对成交结果提出质疑的，在质疑处理完毕后发出成交通知书。</w:t>
      </w:r>
    </w:p>
    <w:p w:rsidR="007F199F" w:rsidRDefault="00D15C64">
      <w:pPr>
        <w:pStyle w:val="2"/>
        <w:spacing w:before="0" w:after="0" w:line="390" w:lineRule="exact"/>
        <w:rPr>
          <w:rFonts w:ascii="方正仿宋_GBK" w:eastAsia="方正仿宋_GBK"/>
          <w:sz w:val="24"/>
          <w:szCs w:val="24"/>
        </w:rPr>
      </w:pPr>
      <w:bookmarkStart w:id="43" w:name="_Toc102227322"/>
      <w:bookmarkStart w:id="44" w:name="_Toc516475638"/>
      <w:bookmarkStart w:id="45" w:name="_Toc342913396"/>
      <w:r>
        <w:rPr>
          <w:rFonts w:ascii="方正仿宋_GBK" w:eastAsia="方正仿宋_GBK" w:hint="eastAsia"/>
          <w:sz w:val="24"/>
          <w:szCs w:val="24"/>
        </w:rPr>
        <w:t>八、签订</w:t>
      </w:r>
      <w:bookmarkEnd w:id="43"/>
      <w:r>
        <w:rPr>
          <w:rFonts w:ascii="方正仿宋_GBK" w:eastAsia="方正仿宋_GBK" w:hint="eastAsia"/>
          <w:sz w:val="24"/>
          <w:szCs w:val="24"/>
        </w:rPr>
        <w:t>合同</w:t>
      </w:r>
      <w:bookmarkEnd w:id="44"/>
      <w:bookmarkEnd w:id="45"/>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1、采购人与成交投标人应当在中标通知书发出之日起30日内，按照采购文件确定的合同文本以及采购标的、规格型号、采购金额、采购数量、技术和服务要求等事项签订政府采购合同。</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2、竞争性谈判文件、成交投标人的响应文件及有效承诺文件等，均为签订合同的依据。</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3、如成交投标人放弃成交项目或在签订合同时擅自改变成交状态的，采购人将按照相关法律法规处理。</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采购人不得向成交投标人提出超出竞争性谈判以外的任何要求作为签订合同的条件，不得与成交投标人订立背离竞争性谈判确定的合同文本以及采购标的、规格型号、采购金额、采购数量、技术和服务要求等实质性内容的协议。</w:t>
      </w:r>
    </w:p>
    <w:p w:rsidR="007F199F" w:rsidRDefault="00D15C64">
      <w:pPr>
        <w:spacing w:line="39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5、除不可抗力等因素外，成交通知书发出后，采购人改变成交结果，或者成交投标人拒绝签订政府采购合同的，应当承担相应的法律责任。</w:t>
      </w:r>
    </w:p>
    <w:p w:rsidR="007F199F" w:rsidRDefault="007F199F">
      <w:pPr>
        <w:widowControl/>
        <w:spacing w:beforeAutospacing="1" w:afterAutospacing="1" w:line="360" w:lineRule="auto"/>
        <w:jc w:val="left"/>
        <w:rPr>
          <w:rFonts w:ascii="宋体" w:hAnsi="宋体"/>
          <w:sz w:val="24"/>
          <w:szCs w:val="24"/>
        </w:rPr>
        <w:sectPr w:rsidR="007F199F">
          <w:pgSz w:w="11907" w:h="16840"/>
          <w:pgMar w:top="1134" w:right="1191" w:bottom="1134" w:left="1304" w:header="964" w:footer="992" w:gutter="0"/>
          <w:pgNumType w:fmt="numberInDash"/>
          <w:cols w:space="720"/>
        </w:sectPr>
      </w:pPr>
    </w:p>
    <w:p w:rsidR="007F199F" w:rsidRDefault="00D15C64">
      <w:pPr>
        <w:pStyle w:val="1"/>
        <w:keepLines/>
        <w:snapToGrid/>
        <w:spacing w:line="360" w:lineRule="auto"/>
        <w:jc w:val="center"/>
        <w:rPr>
          <w:rFonts w:ascii="方正小标宋_GBK" w:eastAsia="方正小标宋_GBK" w:hAnsi="宋体"/>
          <w:b/>
          <w:sz w:val="36"/>
          <w:szCs w:val="30"/>
        </w:rPr>
      </w:pPr>
      <w:bookmarkStart w:id="46" w:name="_Toc516475639"/>
      <w:r>
        <w:rPr>
          <w:rFonts w:ascii="方正小标宋_GBK" w:eastAsia="方正小标宋_GBK" w:hAnsi="宋体" w:hint="eastAsia"/>
          <w:b/>
          <w:sz w:val="36"/>
          <w:szCs w:val="30"/>
        </w:rPr>
        <w:lastRenderedPageBreak/>
        <w:t>第三篇  谈判项目技术需求</w:t>
      </w:r>
      <w:bookmarkEnd w:id="46"/>
    </w:p>
    <w:p w:rsidR="00597BEC" w:rsidRPr="00597BEC" w:rsidRDefault="00597BEC" w:rsidP="00597BEC">
      <w:pPr>
        <w:pStyle w:val="2"/>
        <w:spacing w:before="0" w:after="0" w:line="390" w:lineRule="exact"/>
        <w:ind w:firstLineChars="200" w:firstLine="560"/>
        <w:rPr>
          <w:rFonts w:ascii="方正仿宋_GBK" w:eastAsia="方正仿宋_GBK"/>
          <w:b w:val="0"/>
          <w:sz w:val="28"/>
          <w:szCs w:val="28"/>
        </w:rPr>
      </w:pPr>
      <w:r w:rsidRPr="00597BEC">
        <w:rPr>
          <w:rFonts w:ascii="方正仿宋_GBK" w:eastAsia="方正仿宋_GBK" w:hint="eastAsia"/>
          <w:b w:val="0"/>
          <w:sz w:val="28"/>
          <w:szCs w:val="28"/>
        </w:rPr>
        <w:t>一、监测内容</w:t>
      </w:r>
    </w:p>
    <w:p w:rsidR="00597BEC" w:rsidRPr="00597BEC" w:rsidRDefault="00597BEC" w:rsidP="00597BEC">
      <w:pPr>
        <w:pStyle w:val="2"/>
        <w:spacing w:before="0" w:after="0" w:line="390" w:lineRule="exact"/>
        <w:ind w:firstLineChars="200" w:firstLine="560"/>
        <w:rPr>
          <w:rFonts w:ascii="方正仿宋_GBK" w:eastAsia="方正仿宋_GBK"/>
          <w:b w:val="0"/>
          <w:sz w:val="28"/>
          <w:szCs w:val="28"/>
        </w:rPr>
      </w:pPr>
      <w:r>
        <w:rPr>
          <w:rFonts w:ascii="方正仿宋_GBK" w:eastAsia="方正仿宋_GBK" w:hint="eastAsia"/>
          <w:b w:val="0"/>
          <w:sz w:val="28"/>
          <w:szCs w:val="28"/>
        </w:rPr>
        <w:t>（一）</w:t>
      </w:r>
      <w:r w:rsidRPr="00597BEC">
        <w:rPr>
          <w:rFonts w:ascii="方正仿宋_GBK" w:eastAsia="方正仿宋_GBK" w:hint="eastAsia"/>
          <w:b w:val="0"/>
          <w:sz w:val="28"/>
          <w:szCs w:val="28"/>
        </w:rPr>
        <w:t>锅炉废气</w:t>
      </w:r>
    </w:p>
    <w:p w:rsidR="00597BEC" w:rsidRPr="00597BEC" w:rsidRDefault="00597BEC" w:rsidP="00597BEC">
      <w:pPr>
        <w:pStyle w:val="2"/>
        <w:spacing w:before="0" w:after="0" w:line="390" w:lineRule="exact"/>
        <w:ind w:firstLineChars="200" w:firstLine="560"/>
        <w:rPr>
          <w:rFonts w:ascii="方正仿宋_GBK" w:eastAsia="方正仿宋_GBK"/>
          <w:b w:val="0"/>
          <w:sz w:val="28"/>
          <w:szCs w:val="28"/>
        </w:rPr>
      </w:pPr>
      <w:r>
        <w:rPr>
          <w:rFonts w:ascii="方正仿宋_GBK" w:eastAsia="方正仿宋_GBK" w:hint="eastAsia"/>
          <w:b w:val="0"/>
          <w:sz w:val="28"/>
          <w:szCs w:val="28"/>
        </w:rPr>
        <w:t>1、</w:t>
      </w:r>
      <w:r w:rsidRPr="00597BEC">
        <w:rPr>
          <w:rFonts w:ascii="方正仿宋_GBK" w:eastAsia="方正仿宋_GBK" w:hint="eastAsia"/>
          <w:b w:val="0"/>
          <w:sz w:val="28"/>
          <w:szCs w:val="28"/>
        </w:rPr>
        <w:t>监测点位：锅炉废气排放烟道口</w:t>
      </w:r>
    </w:p>
    <w:p w:rsidR="00597BEC" w:rsidRPr="00597BEC" w:rsidRDefault="00597BEC" w:rsidP="00597BEC">
      <w:pPr>
        <w:pStyle w:val="2"/>
        <w:spacing w:before="0" w:after="0" w:line="390" w:lineRule="exact"/>
        <w:ind w:firstLineChars="200" w:firstLine="560"/>
        <w:rPr>
          <w:rFonts w:ascii="方正仿宋_GBK" w:eastAsia="方正仿宋_GBK"/>
          <w:b w:val="0"/>
          <w:sz w:val="28"/>
          <w:szCs w:val="28"/>
        </w:rPr>
      </w:pPr>
      <w:r>
        <w:rPr>
          <w:rFonts w:ascii="方正仿宋_GBK" w:eastAsia="方正仿宋_GBK" w:hint="eastAsia"/>
          <w:b w:val="0"/>
          <w:sz w:val="28"/>
          <w:szCs w:val="28"/>
        </w:rPr>
        <w:t>2、</w:t>
      </w:r>
      <w:r w:rsidRPr="00597BEC">
        <w:rPr>
          <w:rFonts w:ascii="方正仿宋_GBK" w:eastAsia="方正仿宋_GBK" w:hint="eastAsia"/>
          <w:b w:val="0"/>
          <w:sz w:val="28"/>
          <w:szCs w:val="28"/>
        </w:rPr>
        <w:t>监测污染因子：氮氧化物、颗粒物、二氧化硫、林格曼黑度</w:t>
      </w:r>
    </w:p>
    <w:p w:rsidR="00597BEC" w:rsidRPr="00597BEC" w:rsidRDefault="00597BEC" w:rsidP="00597BEC">
      <w:pPr>
        <w:pStyle w:val="2"/>
        <w:spacing w:before="0" w:after="0" w:line="390" w:lineRule="exact"/>
        <w:ind w:firstLineChars="200" w:firstLine="560"/>
        <w:rPr>
          <w:rFonts w:ascii="方正仿宋_GBK" w:eastAsia="方正仿宋_GBK"/>
          <w:b w:val="0"/>
          <w:sz w:val="28"/>
          <w:szCs w:val="28"/>
        </w:rPr>
      </w:pPr>
      <w:r>
        <w:rPr>
          <w:rFonts w:ascii="方正仿宋_GBK" w:eastAsia="方正仿宋_GBK" w:hint="eastAsia"/>
          <w:b w:val="0"/>
          <w:sz w:val="28"/>
          <w:szCs w:val="28"/>
        </w:rPr>
        <w:t>3、</w:t>
      </w:r>
      <w:r w:rsidRPr="00597BEC">
        <w:rPr>
          <w:rFonts w:ascii="方正仿宋_GBK" w:eastAsia="方正仿宋_GBK" w:hint="eastAsia"/>
          <w:b w:val="0"/>
          <w:sz w:val="28"/>
          <w:szCs w:val="28"/>
        </w:rPr>
        <w:t>监测频次：见《环境监测项目明细表》</w:t>
      </w:r>
    </w:p>
    <w:p w:rsidR="00597BEC" w:rsidRPr="00597BEC" w:rsidRDefault="00597BEC" w:rsidP="00597BEC">
      <w:pPr>
        <w:pStyle w:val="2"/>
        <w:spacing w:before="0" w:after="0" w:line="390" w:lineRule="exact"/>
        <w:ind w:firstLineChars="200" w:firstLine="560"/>
        <w:rPr>
          <w:rFonts w:ascii="方正仿宋_GBK" w:eastAsia="方正仿宋_GBK"/>
          <w:b w:val="0"/>
          <w:sz w:val="28"/>
          <w:szCs w:val="28"/>
        </w:rPr>
      </w:pPr>
      <w:r>
        <w:rPr>
          <w:rFonts w:ascii="方正仿宋_GBK" w:eastAsia="方正仿宋_GBK" w:hint="eastAsia"/>
          <w:b w:val="0"/>
          <w:sz w:val="28"/>
          <w:szCs w:val="28"/>
        </w:rPr>
        <w:t>（二）</w:t>
      </w:r>
      <w:r w:rsidRPr="00597BEC">
        <w:rPr>
          <w:rFonts w:ascii="方正仿宋_GBK" w:eastAsia="方正仿宋_GBK" w:hint="eastAsia"/>
          <w:b w:val="0"/>
          <w:sz w:val="28"/>
          <w:szCs w:val="28"/>
        </w:rPr>
        <w:t>无组织废气</w:t>
      </w:r>
    </w:p>
    <w:p w:rsidR="00597BEC" w:rsidRPr="00597BEC" w:rsidRDefault="00597BEC" w:rsidP="00597BEC">
      <w:pPr>
        <w:pStyle w:val="2"/>
        <w:spacing w:before="0" w:after="0" w:line="390" w:lineRule="exact"/>
        <w:ind w:firstLineChars="200" w:firstLine="560"/>
        <w:rPr>
          <w:rFonts w:ascii="方正仿宋_GBK" w:eastAsia="方正仿宋_GBK"/>
          <w:b w:val="0"/>
          <w:sz w:val="28"/>
          <w:szCs w:val="28"/>
        </w:rPr>
      </w:pPr>
      <w:r>
        <w:rPr>
          <w:rFonts w:ascii="方正仿宋_GBK" w:eastAsia="方正仿宋_GBK" w:hint="eastAsia"/>
          <w:b w:val="0"/>
          <w:sz w:val="28"/>
          <w:szCs w:val="28"/>
        </w:rPr>
        <w:t>1、</w:t>
      </w:r>
      <w:r w:rsidRPr="00597BEC">
        <w:rPr>
          <w:rFonts w:ascii="方正仿宋_GBK" w:eastAsia="方正仿宋_GBK" w:hint="eastAsia"/>
          <w:b w:val="0"/>
          <w:sz w:val="28"/>
          <w:szCs w:val="28"/>
        </w:rPr>
        <w:t>监测点位：污水处理站周界</w:t>
      </w:r>
    </w:p>
    <w:p w:rsidR="00597BEC" w:rsidRPr="00597BEC" w:rsidRDefault="00597BEC" w:rsidP="00597BEC">
      <w:pPr>
        <w:pStyle w:val="2"/>
        <w:spacing w:before="0" w:after="0" w:line="390" w:lineRule="exact"/>
        <w:ind w:firstLineChars="200" w:firstLine="560"/>
        <w:rPr>
          <w:rFonts w:ascii="方正仿宋_GBK" w:eastAsia="方正仿宋_GBK"/>
          <w:b w:val="0"/>
          <w:sz w:val="28"/>
          <w:szCs w:val="28"/>
        </w:rPr>
      </w:pPr>
      <w:r>
        <w:rPr>
          <w:rFonts w:ascii="方正仿宋_GBK" w:eastAsia="方正仿宋_GBK" w:hint="eastAsia"/>
          <w:b w:val="0"/>
          <w:sz w:val="28"/>
          <w:szCs w:val="28"/>
        </w:rPr>
        <w:t>2、</w:t>
      </w:r>
      <w:r w:rsidRPr="00597BEC">
        <w:rPr>
          <w:rFonts w:ascii="方正仿宋_GBK" w:eastAsia="方正仿宋_GBK" w:hint="eastAsia"/>
          <w:b w:val="0"/>
          <w:sz w:val="28"/>
          <w:szCs w:val="28"/>
        </w:rPr>
        <w:t>监测污染因子：甲烷、臭气浓度、氨（氨气）、氯、硫化氢</w:t>
      </w:r>
    </w:p>
    <w:p w:rsidR="00597BEC" w:rsidRPr="00597BEC" w:rsidRDefault="00597BEC" w:rsidP="00597BEC">
      <w:pPr>
        <w:pStyle w:val="2"/>
        <w:spacing w:before="0" w:after="0" w:line="390" w:lineRule="exact"/>
        <w:ind w:firstLineChars="200" w:firstLine="560"/>
        <w:rPr>
          <w:rFonts w:ascii="方正仿宋_GBK" w:eastAsia="方正仿宋_GBK"/>
          <w:b w:val="0"/>
          <w:sz w:val="28"/>
          <w:szCs w:val="28"/>
        </w:rPr>
      </w:pPr>
      <w:r>
        <w:rPr>
          <w:rFonts w:ascii="方正仿宋_GBK" w:eastAsia="方正仿宋_GBK" w:hint="eastAsia"/>
          <w:b w:val="0"/>
          <w:sz w:val="28"/>
          <w:szCs w:val="28"/>
        </w:rPr>
        <w:t>3、</w:t>
      </w:r>
      <w:r w:rsidRPr="00597BEC">
        <w:rPr>
          <w:rFonts w:ascii="方正仿宋_GBK" w:eastAsia="方正仿宋_GBK" w:hint="eastAsia"/>
          <w:b w:val="0"/>
          <w:sz w:val="28"/>
          <w:szCs w:val="28"/>
        </w:rPr>
        <w:t>监测频次：见《环境监测项目明细表》</w:t>
      </w:r>
    </w:p>
    <w:p w:rsidR="00597BEC" w:rsidRPr="00597BEC" w:rsidRDefault="00597BEC" w:rsidP="00597BEC">
      <w:pPr>
        <w:pStyle w:val="2"/>
        <w:spacing w:before="0" w:after="0" w:line="390" w:lineRule="exact"/>
        <w:ind w:firstLineChars="200" w:firstLine="560"/>
        <w:rPr>
          <w:rFonts w:ascii="方正仿宋_GBK" w:eastAsia="方正仿宋_GBK"/>
          <w:b w:val="0"/>
          <w:sz w:val="28"/>
          <w:szCs w:val="28"/>
        </w:rPr>
      </w:pPr>
      <w:r>
        <w:rPr>
          <w:rFonts w:ascii="方正仿宋_GBK" w:eastAsia="方正仿宋_GBK" w:hint="eastAsia"/>
          <w:b w:val="0"/>
          <w:sz w:val="28"/>
          <w:szCs w:val="28"/>
        </w:rPr>
        <w:t>（三）</w:t>
      </w:r>
      <w:r w:rsidRPr="00597BEC">
        <w:rPr>
          <w:rFonts w:ascii="方正仿宋_GBK" w:eastAsia="方正仿宋_GBK" w:hint="eastAsia"/>
          <w:b w:val="0"/>
          <w:sz w:val="28"/>
          <w:szCs w:val="28"/>
        </w:rPr>
        <w:t>废水</w:t>
      </w:r>
    </w:p>
    <w:p w:rsidR="00597BEC" w:rsidRPr="00597BEC" w:rsidRDefault="00597BEC" w:rsidP="00597BEC">
      <w:pPr>
        <w:pStyle w:val="2"/>
        <w:spacing w:before="0" w:after="0" w:line="390" w:lineRule="exact"/>
        <w:ind w:firstLineChars="200" w:firstLine="560"/>
        <w:rPr>
          <w:rFonts w:ascii="方正仿宋_GBK" w:eastAsia="方正仿宋_GBK"/>
          <w:b w:val="0"/>
          <w:sz w:val="28"/>
          <w:szCs w:val="28"/>
        </w:rPr>
      </w:pPr>
      <w:r>
        <w:rPr>
          <w:rFonts w:ascii="方正仿宋_GBK" w:eastAsia="方正仿宋_GBK" w:hint="eastAsia"/>
          <w:b w:val="0"/>
          <w:sz w:val="28"/>
          <w:szCs w:val="28"/>
        </w:rPr>
        <w:t>1、</w:t>
      </w:r>
      <w:r w:rsidRPr="00597BEC">
        <w:rPr>
          <w:rFonts w:ascii="方正仿宋_GBK" w:eastAsia="方正仿宋_GBK" w:hint="eastAsia"/>
          <w:b w:val="0"/>
          <w:sz w:val="28"/>
          <w:szCs w:val="28"/>
        </w:rPr>
        <w:t>排放口名称：污水处理站污水排放口</w:t>
      </w:r>
    </w:p>
    <w:p w:rsidR="00597BEC" w:rsidRPr="00597BEC" w:rsidRDefault="00597BEC" w:rsidP="00597BEC">
      <w:pPr>
        <w:pStyle w:val="2"/>
        <w:spacing w:before="0" w:after="0" w:line="390" w:lineRule="exact"/>
        <w:ind w:firstLineChars="200" w:firstLine="560"/>
        <w:rPr>
          <w:rFonts w:ascii="方正仿宋_GBK" w:eastAsia="方正仿宋_GBK"/>
          <w:b w:val="0"/>
          <w:sz w:val="28"/>
          <w:szCs w:val="28"/>
        </w:rPr>
      </w:pPr>
      <w:r>
        <w:rPr>
          <w:rFonts w:ascii="方正仿宋_GBK" w:eastAsia="方正仿宋_GBK" w:hint="eastAsia"/>
          <w:b w:val="0"/>
          <w:sz w:val="28"/>
          <w:szCs w:val="28"/>
        </w:rPr>
        <w:t>2、</w:t>
      </w:r>
      <w:r w:rsidRPr="00597BEC">
        <w:rPr>
          <w:rFonts w:ascii="方正仿宋_GBK" w:eastAsia="方正仿宋_GBK" w:hint="eastAsia"/>
          <w:b w:val="0"/>
          <w:sz w:val="28"/>
          <w:szCs w:val="28"/>
        </w:rPr>
        <w:t>排放口编号：DW00</w:t>
      </w:r>
      <w:r w:rsidRPr="00597BEC">
        <w:rPr>
          <w:rFonts w:ascii="方正仿宋_GBK" w:eastAsia="方正仿宋_GBK"/>
          <w:b w:val="0"/>
          <w:sz w:val="28"/>
          <w:szCs w:val="28"/>
        </w:rPr>
        <w:t>1</w:t>
      </w:r>
    </w:p>
    <w:p w:rsidR="00597BEC" w:rsidRPr="00597BEC" w:rsidRDefault="00597BEC" w:rsidP="00597BEC">
      <w:pPr>
        <w:pStyle w:val="2"/>
        <w:spacing w:before="0" w:after="0" w:line="390" w:lineRule="exact"/>
        <w:ind w:firstLineChars="200" w:firstLine="560"/>
        <w:rPr>
          <w:rFonts w:ascii="方正仿宋_GBK" w:eastAsia="方正仿宋_GBK"/>
          <w:b w:val="0"/>
          <w:sz w:val="28"/>
          <w:szCs w:val="28"/>
        </w:rPr>
      </w:pPr>
      <w:r>
        <w:rPr>
          <w:rFonts w:ascii="方正仿宋_GBK" w:eastAsia="方正仿宋_GBK" w:hint="eastAsia"/>
          <w:b w:val="0"/>
          <w:sz w:val="28"/>
          <w:szCs w:val="28"/>
        </w:rPr>
        <w:t>3、</w:t>
      </w:r>
      <w:r w:rsidRPr="00597BEC">
        <w:rPr>
          <w:rFonts w:ascii="方正仿宋_GBK" w:eastAsia="方正仿宋_GBK" w:hint="eastAsia"/>
          <w:b w:val="0"/>
          <w:sz w:val="28"/>
          <w:szCs w:val="28"/>
        </w:rPr>
        <w:t>监测污染因子：沙门氏菌、志贺氏菌、悬浮物、五日生化需氧量、化学需氧、阴离子表面活性剂、氨氮、石油类、动植物油、挥发酚、总氰化物、粪大肠菌群数。</w:t>
      </w:r>
    </w:p>
    <w:p w:rsidR="00597BEC" w:rsidRDefault="00597BEC" w:rsidP="00597BEC">
      <w:pPr>
        <w:pStyle w:val="2"/>
        <w:spacing w:before="0" w:after="0" w:line="390" w:lineRule="exact"/>
        <w:ind w:firstLineChars="200" w:firstLine="560"/>
        <w:rPr>
          <w:rFonts w:ascii="方正仿宋_GBK" w:eastAsia="方正仿宋_GBK"/>
          <w:b w:val="0"/>
          <w:sz w:val="28"/>
          <w:szCs w:val="28"/>
        </w:rPr>
      </w:pPr>
      <w:r w:rsidRPr="00597BEC">
        <w:rPr>
          <w:rFonts w:ascii="方正仿宋_GBK" w:eastAsia="方正仿宋_GBK" w:hint="eastAsia"/>
          <w:b w:val="0"/>
          <w:sz w:val="28"/>
          <w:szCs w:val="28"/>
        </w:rPr>
        <w:t>监测频次：见《环境监测项目明细表》</w:t>
      </w:r>
      <w:bookmarkStart w:id="47" w:name="_Toc12789058"/>
      <w:bookmarkStart w:id="48" w:name="_Toc516475646"/>
    </w:p>
    <w:p w:rsidR="00597BEC" w:rsidRPr="005D5303" w:rsidRDefault="00597BEC" w:rsidP="00597BEC">
      <w:pPr>
        <w:ind w:firstLine="630"/>
        <w:rPr>
          <w:rFonts w:ascii="方正仿宋_GBK" w:eastAsia="方正仿宋_GBK" w:hAnsi="方正仿宋_GBK" w:cs="方正仿宋_GBK"/>
          <w:szCs w:val="28"/>
        </w:rPr>
      </w:pPr>
      <w:r w:rsidRPr="005D5303">
        <w:rPr>
          <w:rFonts w:ascii="方正仿宋_GBK" w:eastAsia="方正仿宋_GBK" w:hAnsi="方正仿宋_GBK" w:cs="方正仿宋_GBK" w:hint="eastAsia"/>
          <w:szCs w:val="28"/>
        </w:rPr>
        <w:t>（四）环境监测项目明细表</w:t>
      </w:r>
    </w:p>
    <w:p w:rsidR="00597BEC" w:rsidRDefault="00597BEC" w:rsidP="00597BEC">
      <w:pPr>
        <w:jc w:val="center"/>
        <w:rPr>
          <w:rFonts w:ascii="微软雅黑" w:eastAsia="微软雅黑" w:hAnsi="微软雅黑" w:cs="微软雅黑"/>
          <w:color w:val="000000"/>
          <w:sz w:val="24"/>
          <w:szCs w:val="24"/>
        </w:rPr>
      </w:pPr>
      <w:r>
        <w:rPr>
          <w:rFonts w:ascii="等线" w:eastAsia="等线" w:hAnsi="等线"/>
          <w:b/>
          <w:bCs/>
          <w:sz w:val="24"/>
          <w:szCs w:val="24"/>
        </w:rPr>
        <w:t>监测点位、指标和频次</w:t>
      </w:r>
    </w:p>
    <w:tbl>
      <w:tblPr>
        <w:tblW w:w="10475" w:type="dxa"/>
        <w:tblInd w:w="-303" w:type="dxa"/>
        <w:tblLayout w:type="fixed"/>
        <w:tblLook w:val="0000"/>
      </w:tblPr>
      <w:tblGrid>
        <w:gridCol w:w="541"/>
        <w:gridCol w:w="954"/>
        <w:gridCol w:w="982"/>
        <w:gridCol w:w="1223"/>
        <w:gridCol w:w="1161"/>
        <w:gridCol w:w="1480"/>
        <w:gridCol w:w="954"/>
        <w:gridCol w:w="2095"/>
        <w:gridCol w:w="1085"/>
      </w:tblGrid>
      <w:tr w:rsidR="00597BEC" w:rsidTr="00C678FB">
        <w:trPr>
          <w:trHeight w:val="540"/>
        </w:trPr>
        <w:tc>
          <w:tcPr>
            <w:tcW w:w="541" w:type="dxa"/>
            <w:tcBorders>
              <w:top w:val="single" w:sz="12" w:space="0" w:color="auto"/>
              <w:left w:val="single" w:sz="12" w:space="0" w:color="auto"/>
              <w:bottom w:val="single" w:sz="12"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序号</w:t>
            </w:r>
          </w:p>
        </w:tc>
        <w:tc>
          <w:tcPr>
            <w:tcW w:w="954" w:type="dxa"/>
            <w:tcBorders>
              <w:top w:val="single" w:sz="12" w:space="0" w:color="auto"/>
              <w:left w:val="nil"/>
              <w:bottom w:val="single" w:sz="12"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污染源类别/监测类别</w:t>
            </w:r>
          </w:p>
        </w:tc>
        <w:tc>
          <w:tcPr>
            <w:tcW w:w="982" w:type="dxa"/>
            <w:tcBorders>
              <w:top w:val="single" w:sz="12" w:space="0" w:color="auto"/>
              <w:left w:val="nil"/>
              <w:bottom w:val="single" w:sz="12"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排放口编号/监测点位</w:t>
            </w:r>
          </w:p>
        </w:tc>
        <w:tc>
          <w:tcPr>
            <w:tcW w:w="1223" w:type="dxa"/>
            <w:tcBorders>
              <w:top w:val="single" w:sz="12" w:space="0" w:color="auto"/>
              <w:left w:val="nil"/>
              <w:bottom w:val="single" w:sz="12"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排放口名称/监测点位名称</w:t>
            </w:r>
          </w:p>
        </w:tc>
        <w:tc>
          <w:tcPr>
            <w:tcW w:w="1161" w:type="dxa"/>
            <w:tcBorders>
              <w:top w:val="single" w:sz="12" w:space="0" w:color="auto"/>
              <w:left w:val="nil"/>
              <w:bottom w:val="single" w:sz="12"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污染物名称</w:t>
            </w:r>
          </w:p>
        </w:tc>
        <w:tc>
          <w:tcPr>
            <w:tcW w:w="1480" w:type="dxa"/>
            <w:tcBorders>
              <w:top w:val="single" w:sz="12" w:space="0" w:color="auto"/>
              <w:left w:val="nil"/>
              <w:bottom w:val="single" w:sz="12"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监测采样方法及个数</w:t>
            </w:r>
          </w:p>
        </w:tc>
        <w:tc>
          <w:tcPr>
            <w:tcW w:w="954" w:type="dxa"/>
            <w:tcBorders>
              <w:top w:val="single" w:sz="12" w:space="0" w:color="auto"/>
              <w:left w:val="nil"/>
              <w:bottom w:val="single" w:sz="12"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监测</w:t>
            </w:r>
          </w:p>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频次</w:t>
            </w:r>
          </w:p>
        </w:tc>
        <w:tc>
          <w:tcPr>
            <w:tcW w:w="2095" w:type="dxa"/>
            <w:tcBorders>
              <w:top w:val="single" w:sz="12" w:space="0" w:color="auto"/>
              <w:left w:val="nil"/>
              <w:bottom w:val="single" w:sz="12"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测定方法</w:t>
            </w:r>
          </w:p>
        </w:tc>
        <w:tc>
          <w:tcPr>
            <w:tcW w:w="1085" w:type="dxa"/>
            <w:tcBorders>
              <w:top w:val="single" w:sz="12" w:space="0" w:color="auto"/>
              <w:left w:val="nil"/>
              <w:bottom w:val="single" w:sz="12" w:space="0" w:color="auto"/>
              <w:right w:val="single" w:sz="12"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其他信息</w:t>
            </w:r>
          </w:p>
        </w:tc>
      </w:tr>
      <w:tr w:rsidR="00597BEC" w:rsidTr="00C678FB">
        <w:trPr>
          <w:trHeight w:val="540"/>
        </w:trPr>
        <w:tc>
          <w:tcPr>
            <w:tcW w:w="541" w:type="dxa"/>
            <w:tcBorders>
              <w:top w:val="single" w:sz="12" w:space="0" w:color="auto"/>
              <w:left w:val="single" w:sz="12"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w:t>
            </w:r>
          </w:p>
        </w:tc>
        <w:tc>
          <w:tcPr>
            <w:tcW w:w="954" w:type="dxa"/>
            <w:tcBorders>
              <w:top w:val="single" w:sz="12"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废气</w:t>
            </w:r>
          </w:p>
        </w:tc>
        <w:tc>
          <w:tcPr>
            <w:tcW w:w="982" w:type="dxa"/>
            <w:tcBorders>
              <w:top w:val="single" w:sz="12"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DA001</w:t>
            </w:r>
          </w:p>
        </w:tc>
        <w:tc>
          <w:tcPr>
            <w:tcW w:w="1223" w:type="dxa"/>
            <w:tcBorders>
              <w:top w:val="single" w:sz="12"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燃气锅炉排放口</w:t>
            </w:r>
          </w:p>
        </w:tc>
        <w:tc>
          <w:tcPr>
            <w:tcW w:w="1161" w:type="dxa"/>
            <w:tcBorders>
              <w:top w:val="single" w:sz="12"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氮氧化物</w:t>
            </w:r>
          </w:p>
        </w:tc>
        <w:tc>
          <w:tcPr>
            <w:tcW w:w="1480" w:type="dxa"/>
            <w:tcBorders>
              <w:top w:val="single" w:sz="12"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非连续采样   至少3个</w:t>
            </w:r>
          </w:p>
        </w:tc>
        <w:tc>
          <w:tcPr>
            <w:tcW w:w="954" w:type="dxa"/>
            <w:tcBorders>
              <w:top w:val="single" w:sz="12"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1次/月</w:t>
            </w:r>
          </w:p>
        </w:tc>
        <w:tc>
          <w:tcPr>
            <w:tcW w:w="2095" w:type="dxa"/>
            <w:tcBorders>
              <w:top w:val="single" w:sz="12"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固定污染源废气 氮氧化物的测定 定电位电解法</w:t>
            </w:r>
          </w:p>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HJ 693-2014</w:t>
            </w:r>
          </w:p>
        </w:tc>
        <w:tc>
          <w:tcPr>
            <w:tcW w:w="1085" w:type="dxa"/>
            <w:tcBorders>
              <w:top w:val="single" w:sz="12" w:space="0" w:color="auto"/>
              <w:left w:val="single" w:sz="4" w:space="0" w:color="auto"/>
              <w:bottom w:val="single" w:sz="4" w:space="0" w:color="auto"/>
              <w:right w:val="single" w:sz="12"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540"/>
        </w:trPr>
        <w:tc>
          <w:tcPr>
            <w:tcW w:w="541" w:type="dxa"/>
            <w:tcBorders>
              <w:top w:val="single" w:sz="4" w:space="0" w:color="auto"/>
              <w:left w:val="single" w:sz="12"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2</w:t>
            </w:r>
          </w:p>
        </w:tc>
        <w:tc>
          <w:tcPr>
            <w:tcW w:w="954"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废气</w:t>
            </w:r>
          </w:p>
        </w:tc>
        <w:tc>
          <w:tcPr>
            <w:tcW w:w="982"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DA001</w:t>
            </w:r>
          </w:p>
        </w:tc>
        <w:tc>
          <w:tcPr>
            <w:tcW w:w="1223"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燃气锅炉排放口</w:t>
            </w:r>
          </w:p>
        </w:tc>
        <w:tc>
          <w:tcPr>
            <w:tcW w:w="1161"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颗粒物</w:t>
            </w:r>
          </w:p>
        </w:tc>
        <w:tc>
          <w:tcPr>
            <w:tcW w:w="1480"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非连续采样   至少3个</w:t>
            </w:r>
          </w:p>
        </w:tc>
        <w:tc>
          <w:tcPr>
            <w:tcW w:w="954"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1次/年</w:t>
            </w:r>
          </w:p>
        </w:tc>
        <w:tc>
          <w:tcPr>
            <w:tcW w:w="2095"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rPr>
                <w:rFonts w:ascii="宋体" w:hAnsi="宋体" w:cs="宋体"/>
                <w:color w:val="000000"/>
                <w:kern w:val="0"/>
                <w:sz w:val="18"/>
                <w:szCs w:val="18"/>
              </w:rPr>
            </w:pPr>
            <w:r w:rsidRPr="00597BEC">
              <w:rPr>
                <w:rFonts w:ascii="宋体" w:hAnsi="宋体" w:cs="宋体" w:hint="eastAsia"/>
                <w:color w:val="000000"/>
                <w:kern w:val="0"/>
                <w:sz w:val="18"/>
                <w:szCs w:val="18"/>
              </w:rPr>
              <w:t>固定污染源排气中颗粒物测定和气态污染物采样方法 GB/T 16157-1996</w:t>
            </w:r>
          </w:p>
          <w:p w:rsidR="00597BEC" w:rsidRPr="00597BEC" w:rsidRDefault="00597BEC" w:rsidP="00C678FB">
            <w:pPr>
              <w:widowControl/>
              <w:snapToGrid w:val="0"/>
              <w:rPr>
                <w:rFonts w:ascii="宋体" w:hAnsi="宋体" w:cs="宋体"/>
                <w:color w:val="000000"/>
                <w:kern w:val="0"/>
                <w:sz w:val="18"/>
                <w:szCs w:val="18"/>
              </w:rPr>
            </w:pPr>
            <w:r w:rsidRPr="00597BEC">
              <w:rPr>
                <w:rFonts w:ascii="宋体" w:hAnsi="宋体" w:cs="宋体" w:hint="eastAsia"/>
                <w:color w:val="000000"/>
                <w:kern w:val="0"/>
                <w:sz w:val="18"/>
                <w:szCs w:val="18"/>
              </w:rPr>
              <w:t>固定污染源废气 低浓度颗粒物的测定 重量法 HJ 836-2017</w:t>
            </w:r>
          </w:p>
        </w:tc>
        <w:tc>
          <w:tcPr>
            <w:tcW w:w="1085" w:type="dxa"/>
            <w:tcBorders>
              <w:top w:val="single" w:sz="4" w:space="0" w:color="auto"/>
              <w:left w:val="single" w:sz="4" w:space="0" w:color="auto"/>
              <w:bottom w:val="single" w:sz="4" w:space="0" w:color="auto"/>
              <w:right w:val="single" w:sz="12"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540"/>
        </w:trPr>
        <w:tc>
          <w:tcPr>
            <w:tcW w:w="541" w:type="dxa"/>
            <w:tcBorders>
              <w:top w:val="single" w:sz="4" w:space="0" w:color="auto"/>
              <w:left w:val="single" w:sz="12"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3</w:t>
            </w:r>
          </w:p>
        </w:tc>
        <w:tc>
          <w:tcPr>
            <w:tcW w:w="954"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废气</w:t>
            </w:r>
          </w:p>
        </w:tc>
        <w:tc>
          <w:tcPr>
            <w:tcW w:w="982"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DA001</w:t>
            </w:r>
          </w:p>
        </w:tc>
        <w:tc>
          <w:tcPr>
            <w:tcW w:w="1223"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燃气锅炉排放口</w:t>
            </w:r>
          </w:p>
        </w:tc>
        <w:tc>
          <w:tcPr>
            <w:tcW w:w="1161"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二氧化硫</w:t>
            </w:r>
          </w:p>
        </w:tc>
        <w:tc>
          <w:tcPr>
            <w:tcW w:w="1480"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非连续采样   至少3个</w:t>
            </w:r>
          </w:p>
        </w:tc>
        <w:tc>
          <w:tcPr>
            <w:tcW w:w="954"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1次/年</w:t>
            </w:r>
          </w:p>
        </w:tc>
        <w:tc>
          <w:tcPr>
            <w:tcW w:w="2095"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固定污染源废气 二氧化硫的测定 定电位电解法</w:t>
            </w:r>
          </w:p>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HJ 57-2017</w:t>
            </w:r>
          </w:p>
        </w:tc>
        <w:tc>
          <w:tcPr>
            <w:tcW w:w="1085" w:type="dxa"/>
            <w:tcBorders>
              <w:top w:val="single" w:sz="4" w:space="0" w:color="auto"/>
              <w:left w:val="single" w:sz="4" w:space="0" w:color="auto"/>
              <w:bottom w:val="single" w:sz="4" w:space="0" w:color="auto"/>
              <w:right w:val="single" w:sz="12"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540"/>
        </w:trPr>
        <w:tc>
          <w:tcPr>
            <w:tcW w:w="541" w:type="dxa"/>
            <w:tcBorders>
              <w:top w:val="single" w:sz="4" w:space="0" w:color="auto"/>
              <w:left w:val="single" w:sz="12"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4</w:t>
            </w:r>
          </w:p>
        </w:tc>
        <w:tc>
          <w:tcPr>
            <w:tcW w:w="954"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废气</w:t>
            </w:r>
          </w:p>
        </w:tc>
        <w:tc>
          <w:tcPr>
            <w:tcW w:w="982"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DA001</w:t>
            </w:r>
          </w:p>
        </w:tc>
        <w:tc>
          <w:tcPr>
            <w:tcW w:w="1223"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燃气锅炉排放口</w:t>
            </w:r>
          </w:p>
        </w:tc>
        <w:tc>
          <w:tcPr>
            <w:tcW w:w="1161"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林格曼黑度</w:t>
            </w:r>
          </w:p>
        </w:tc>
        <w:tc>
          <w:tcPr>
            <w:tcW w:w="1480"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瞬时采样1个</w:t>
            </w:r>
          </w:p>
        </w:tc>
        <w:tc>
          <w:tcPr>
            <w:tcW w:w="954"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1次/年</w:t>
            </w:r>
          </w:p>
        </w:tc>
        <w:tc>
          <w:tcPr>
            <w:tcW w:w="2095"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测烟望远镜法</w:t>
            </w:r>
          </w:p>
        </w:tc>
        <w:tc>
          <w:tcPr>
            <w:tcW w:w="1085" w:type="dxa"/>
            <w:tcBorders>
              <w:top w:val="single" w:sz="4" w:space="0" w:color="auto"/>
              <w:left w:val="single" w:sz="4" w:space="0" w:color="auto"/>
              <w:bottom w:val="single" w:sz="4" w:space="0" w:color="auto"/>
              <w:right w:val="single" w:sz="12"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780"/>
        </w:trPr>
        <w:tc>
          <w:tcPr>
            <w:tcW w:w="541" w:type="dxa"/>
            <w:tcBorders>
              <w:top w:val="single" w:sz="4" w:space="0" w:color="auto"/>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5</w:t>
            </w:r>
          </w:p>
        </w:tc>
        <w:tc>
          <w:tcPr>
            <w:tcW w:w="954" w:type="dxa"/>
            <w:tcBorders>
              <w:top w:val="single" w:sz="4" w:space="0" w:color="auto"/>
              <w:left w:val="single" w:sz="8" w:space="0" w:color="auto"/>
              <w:bottom w:val="single" w:sz="8" w:space="0" w:color="000000"/>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废气</w:t>
            </w:r>
          </w:p>
        </w:tc>
        <w:tc>
          <w:tcPr>
            <w:tcW w:w="982" w:type="dxa"/>
            <w:tcBorders>
              <w:top w:val="single" w:sz="4" w:space="0" w:color="auto"/>
              <w:left w:val="single" w:sz="8" w:space="0" w:color="auto"/>
              <w:bottom w:val="single" w:sz="8" w:space="0" w:color="000000"/>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污水处理部周界</w:t>
            </w:r>
          </w:p>
        </w:tc>
        <w:tc>
          <w:tcPr>
            <w:tcW w:w="1223" w:type="dxa"/>
            <w:tcBorders>
              <w:top w:val="single" w:sz="4" w:space="0" w:color="auto"/>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p>
        </w:tc>
        <w:tc>
          <w:tcPr>
            <w:tcW w:w="1161" w:type="dxa"/>
            <w:tcBorders>
              <w:top w:val="single" w:sz="4" w:space="0" w:color="auto"/>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甲烷</w:t>
            </w:r>
          </w:p>
        </w:tc>
        <w:tc>
          <w:tcPr>
            <w:tcW w:w="1480" w:type="dxa"/>
            <w:tcBorders>
              <w:top w:val="single" w:sz="4" w:space="0" w:color="auto"/>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非连续采样   至少3个</w:t>
            </w:r>
          </w:p>
        </w:tc>
        <w:tc>
          <w:tcPr>
            <w:tcW w:w="954" w:type="dxa"/>
            <w:tcBorders>
              <w:top w:val="single" w:sz="4" w:space="0" w:color="auto"/>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1次/季</w:t>
            </w:r>
          </w:p>
        </w:tc>
        <w:tc>
          <w:tcPr>
            <w:tcW w:w="2095" w:type="dxa"/>
            <w:tcBorders>
              <w:top w:val="single" w:sz="4" w:space="0" w:color="auto"/>
              <w:left w:val="nil"/>
              <w:bottom w:val="single" w:sz="8" w:space="0" w:color="auto"/>
              <w:right w:val="single" w:sz="8" w:space="0" w:color="auto"/>
            </w:tcBorders>
            <w:vAlign w:val="center"/>
          </w:tcPr>
          <w:p w:rsidR="00597BEC" w:rsidRPr="001E211C" w:rsidRDefault="00597BEC" w:rsidP="00C678FB">
            <w:pPr>
              <w:widowControl/>
              <w:snapToGrid w:val="0"/>
              <w:jc w:val="center"/>
              <w:rPr>
                <w:rFonts w:ascii="宋体" w:hAnsi="宋体" w:cs="宋体"/>
                <w:color w:val="000000"/>
                <w:kern w:val="0"/>
                <w:sz w:val="18"/>
                <w:szCs w:val="18"/>
              </w:rPr>
            </w:pPr>
            <w:r w:rsidRPr="001E211C">
              <w:rPr>
                <w:rFonts w:ascii="宋体" w:hAnsi="宋体" w:cs="宋体" w:hint="eastAsia"/>
                <w:color w:val="000000"/>
                <w:kern w:val="0"/>
                <w:sz w:val="18"/>
                <w:szCs w:val="18"/>
              </w:rPr>
              <w:t>环境空气总烃、甲烷和非甲烷总烃的测定直接进样-气相色谱法</w:t>
            </w:r>
          </w:p>
          <w:p w:rsidR="00597BEC" w:rsidRPr="001E211C" w:rsidRDefault="00597BEC" w:rsidP="00C678FB">
            <w:pPr>
              <w:widowControl/>
              <w:snapToGrid w:val="0"/>
              <w:jc w:val="center"/>
              <w:rPr>
                <w:rFonts w:ascii="宋体" w:hAnsi="宋体" w:cs="宋体"/>
                <w:color w:val="000000"/>
                <w:kern w:val="0"/>
                <w:sz w:val="18"/>
                <w:szCs w:val="18"/>
              </w:rPr>
            </w:pPr>
            <w:r w:rsidRPr="001E211C">
              <w:rPr>
                <w:rFonts w:ascii="宋体" w:hAnsi="宋体" w:cs="宋体" w:hint="eastAsia"/>
                <w:color w:val="000000"/>
                <w:kern w:val="0"/>
                <w:sz w:val="18"/>
                <w:szCs w:val="18"/>
              </w:rPr>
              <w:lastRenderedPageBreak/>
              <w:t>（HJ 604-2017）</w:t>
            </w:r>
          </w:p>
        </w:tc>
        <w:tc>
          <w:tcPr>
            <w:tcW w:w="1085" w:type="dxa"/>
            <w:tcBorders>
              <w:top w:val="single" w:sz="4" w:space="0" w:color="auto"/>
              <w:left w:val="nil"/>
              <w:bottom w:val="single" w:sz="8" w:space="0" w:color="auto"/>
              <w:right w:val="single" w:sz="12" w:space="0" w:color="auto"/>
            </w:tcBorders>
            <w:vAlign w:val="center"/>
          </w:tcPr>
          <w:p w:rsidR="00597BEC" w:rsidRPr="00597BEC" w:rsidRDefault="00597BEC" w:rsidP="00C678FB">
            <w:pPr>
              <w:jc w:val="center"/>
              <w:rPr>
                <w:rFonts w:ascii="宋体" w:hAnsi="宋体" w:cs="宋体"/>
                <w:color w:val="000000"/>
                <w:kern w:val="0"/>
                <w:sz w:val="18"/>
                <w:szCs w:val="18"/>
              </w:rPr>
            </w:pPr>
            <w:r w:rsidRPr="00597BEC">
              <w:rPr>
                <w:rFonts w:ascii="宋体" w:hAnsi="宋体" w:cs="宋体" w:hint="eastAsia"/>
                <w:color w:val="000000"/>
                <w:kern w:val="0"/>
                <w:sz w:val="18"/>
                <w:szCs w:val="18"/>
              </w:rPr>
              <w:lastRenderedPageBreak/>
              <w:t>/</w:t>
            </w:r>
          </w:p>
        </w:tc>
      </w:tr>
      <w:tr w:rsidR="00597BEC" w:rsidTr="00C678FB">
        <w:trPr>
          <w:trHeight w:val="780"/>
        </w:trPr>
        <w:tc>
          <w:tcPr>
            <w:tcW w:w="541" w:type="dxa"/>
            <w:tcBorders>
              <w:top w:val="nil"/>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lastRenderedPageBreak/>
              <w:t>6</w:t>
            </w:r>
          </w:p>
        </w:tc>
        <w:tc>
          <w:tcPr>
            <w:tcW w:w="954" w:type="dxa"/>
            <w:tcBorders>
              <w:top w:val="nil"/>
              <w:left w:val="single" w:sz="8" w:space="0" w:color="auto"/>
              <w:bottom w:val="single" w:sz="8" w:space="0" w:color="000000"/>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废气</w:t>
            </w:r>
          </w:p>
        </w:tc>
        <w:tc>
          <w:tcPr>
            <w:tcW w:w="982" w:type="dxa"/>
            <w:tcBorders>
              <w:top w:val="nil"/>
              <w:left w:val="single" w:sz="8" w:space="0" w:color="auto"/>
              <w:bottom w:val="single" w:sz="8" w:space="0" w:color="000000"/>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污水处理部周界</w:t>
            </w:r>
          </w:p>
        </w:tc>
        <w:tc>
          <w:tcPr>
            <w:tcW w:w="1223"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p>
        </w:tc>
        <w:tc>
          <w:tcPr>
            <w:tcW w:w="1161"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臭气浓度</w:t>
            </w:r>
          </w:p>
        </w:tc>
        <w:tc>
          <w:tcPr>
            <w:tcW w:w="1480"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 xml:space="preserve">非连续采样 </w:t>
            </w:r>
          </w:p>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 xml:space="preserve"> 至少3个</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1次/季</w:t>
            </w:r>
          </w:p>
        </w:tc>
        <w:tc>
          <w:tcPr>
            <w:tcW w:w="2095" w:type="dxa"/>
            <w:tcBorders>
              <w:top w:val="nil"/>
              <w:left w:val="nil"/>
              <w:bottom w:val="single" w:sz="8" w:space="0" w:color="auto"/>
              <w:right w:val="single" w:sz="8" w:space="0" w:color="auto"/>
            </w:tcBorders>
            <w:vAlign w:val="center"/>
          </w:tcPr>
          <w:p w:rsidR="00597BEC" w:rsidRPr="001E211C" w:rsidRDefault="00597BEC" w:rsidP="00C678FB">
            <w:pPr>
              <w:widowControl/>
              <w:snapToGrid w:val="0"/>
              <w:jc w:val="center"/>
              <w:rPr>
                <w:rFonts w:ascii="宋体" w:hAnsi="宋体" w:cs="宋体"/>
                <w:color w:val="000000"/>
                <w:kern w:val="0"/>
                <w:sz w:val="18"/>
                <w:szCs w:val="18"/>
              </w:rPr>
            </w:pPr>
            <w:r w:rsidRPr="001E211C">
              <w:rPr>
                <w:rFonts w:ascii="宋体" w:hAnsi="宋体" w:cs="宋体" w:hint="eastAsia"/>
                <w:color w:val="000000"/>
                <w:kern w:val="0"/>
                <w:sz w:val="18"/>
                <w:szCs w:val="18"/>
              </w:rPr>
              <w:t>空气质量 恶臭的测定 三点比较式 臭袋法  GB T 14675-1993</w:t>
            </w:r>
          </w:p>
        </w:tc>
        <w:tc>
          <w:tcPr>
            <w:tcW w:w="1085" w:type="dxa"/>
            <w:tcBorders>
              <w:top w:val="nil"/>
              <w:left w:val="nil"/>
              <w:bottom w:val="single" w:sz="8" w:space="0" w:color="auto"/>
              <w:right w:val="single" w:sz="12" w:space="0" w:color="auto"/>
            </w:tcBorders>
            <w:vAlign w:val="center"/>
          </w:tcPr>
          <w:p w:rsidR="00597BEC" w:rsidRPr="00597BEC" w:rsidRDefault="00597BEC" w:rsidP="00C678FB">
            <w:pPr>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1035"/>
        </w:trPr>
        <w:tc>
          <w:tcPr>
            <w:tcW w:w="541" w:type="dxa"/>
            <w:tcBorders>
              <w:top w:val="nil"/>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7</w:t>
            </w:r>
          </w:p>
        </w:tc>
        <w:tc>
          <w:tcPr>
            <w:tcW w:w="954" w:type="dxa"/>
            <w:tcBorders>
              <w:top w:val="nil"/>
              <w:left w:val="single" w:sz="8" w:space="0" w:color="auto"/>
              <w:bottom w:val="single" w:sz="8" w:space="0" w:color="000000"/>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废气</w:t>
            </w:r>
          </w:p>
        </w:tc>
        <w:tc>
          <w:tcPr>
            <w:tcW w:w="982" w:type="dxa"/>
            <w:tcBorders>
              <w:top w:val="nil"/>
              <w:left w:val="single" w:sz="8" w:space="0" w:color="auto"/>
              <w:bottom w:val="single" w:sz="8" w:space="0" w:color="000000"/>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污水处理部周界</w:t>
            </w:r>
          </w:p>
        </w:tc>
        <w:tc>
          <w:tcPr>
            <w:tcW w:w="1223"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p>
        </w:tc>
        <w:tc>
          <w:tcPr>
            <w:tcW w:w="1161"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氨（氨气）</w:t>
            </w:r>
          </w:p>
        </w:tc>
        <w:tc>
          <w:tcPr>
            <w:tcW w:w="1480"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 xml:space="preserve">非连续采样 </w:t>
            </w:r>
          </w:p>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至少3个</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1次/季</w:t>
            </w:r>
          </w:p>
        </w:tc>
        <w:tc>
          <w:tcPr>
            <w:tcW w:w="2095" w:type="dxa"/>
            <w:tcBorders>
              <w:top w:val="nil"/>
              <w:left w:val="nil"/>
              <w:bottom w:val="single" w:sz="8" w:space="0" w:color="auto"/>
              <w:right w:val="single" w:sz="8" w:space="0" w:color="auto"/>
            </w:tcBorders>
            <w:vAlign w:val="center"/>
          </w:tcPr>
          <w:p w:rsidR="00597BEC" w:rsidRPr="00597BEC" w:rsidRDefault="00597BEC" w:rsidP="00C678FB">
            <w:pPr>
              <w:autoSpaceDE w:val="0"/>
              <w:autoSpaceDN w:val="0"/>
              <w:adjustRightInd w:val="0"/>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环境空气 氨的测定</w:t>
            </w:r>
          </w:p>
          <w:p w:rsidR="00597BEC" w:rsidRPr="00597BEC" w:rsidRDefault="00597BEC" w:rsidP="00C678FB">
            <w:pPr>
              <w:autoSpaceDE w:val="0"/>
              <w:autoSpaceDN w:val="0"/>
              <w:adjustRightInd w:val="0"/>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次氯酸钠</w:t>
            </w:r>
            <w:r w:rsidRPr="00597BEC">
              <w:rPr>
                <w:rFonts w:ascii="宋体" w:hAnsi="宋体" w:cs="宋体"/>
                <w:color w:val="000000"/>
                <w:kern w:val="0"/>
                <w:sz w:val="18"/>
                <w:szCs w:val="18"/>
              </w:rPr>
              <w:t>-</w:t>
            </w:r>
            <w:r w:rsidRPr="00597BEC">
              <w:rPr>
                <w:rFonts w:ascii="宋体" w:hAnsi="宋体" w:cs="宋体" w:hint="eastAsia"/>
                <w:color w:val="000000"/>
                <w:kern w:val="0"/>
                <w:sz w:val="18"/>
                <w:szCs w:val="18"/>
              </w:rPr>
              <w:t>水杨酸分光光度法</w:t>
            </w:r>
          </w:p>
          <w:p w:rsidR="00597BEC" w:rsidRPr="001E211C" w:rsidRDefault="00597BEC" w:rsidP="00C678FB">
            <w:pPr>
              <w:autoSpaceDE w:val="0"/>
              <w:autoSpaceDN w:val="0"/>
              <w:adjustRightInd w:val="0"/>
              <w:snapToGrid w:val="0"/>
              <w:jc w:val="center"/>
              <w:rPr>
                <w:rFonts w:ascii="宋体" w:hAnsi="宋体" w:cs="宋体"/>
                <w:color w:val="000000"/>
                <w:kern w:val="0"/>
                <w:sz w:val="18"/>
                <w:szCs w:val="18"/>
              </w:rPr>
            </w:pPr>
            <w:r w:rsidRPr="00597BEC">
              <w:rPr>
                <w:rFonts w:ascii="宋体" w:hAnsi="宋体" w:cs="宋体"/>
                <w:color w:val="000000"/>
                <w:kern w:val="0"/>
                <w:sz w:val="18"/>
                <w:szCs w:val="18"/>
              </w:rPr>
              <w:t>HJ 534-2009</w:t>
            </w:r>
          </w:p>
        </w:tc>
        <w:tc>
          <w:tcPr>
            <w:tcW w:w="1085" w:type="dxa"/>
            <w:tcBorders>
              <w:top w:val="nil"/>
              <w:left w:val="nil"/>
              <w:bottom w:val="single" w:sz="8" w:space="0" w:color="auto"/>
              <w:right w:val="single" w:sz="12" w:space="0" w:color="auto"/>
            </w:tcBorders>
            <w:vAlign w:val="center"/>
          </w:tcPr>
          <w:p w:rsidR="00597BEC" w:rsidRPr="00597BEC" w:rsidRDefault="00597BEC" w:rsidP="00C678FB">
            <w:pPr>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780"/>
        </w:trPr>
        <w:tc>
          <w:tcPr>
            <w:tcW w:w="541" w:type="dxa"/>
            <w:tcBorders>
              <w:top w:val="nil"/>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8</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废气</w:t>
            </w:r>
          </w:p>
        </w:tc>
        <w:tc>
          <w:tcPr>
            <w:tcW w:w="982"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污水处理部周界</w:t>
            </w:r>
          </w:p>
        </w:tc>
        <w:tc>
          <w:tcPr>
            <w:tcW w:w="1223"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p>
        </w:tc>
        <w:tc>
          <w:tcPr>
            <w:tcW w:w="1161"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氯</w:t>
            </w:r>
          </w:p>
        </w:tc>
        <w:tc>
          <w:tcPr>
            <w:tcW w:w="1480"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 xml:space="preserve">非连续采样 </w:t>
            </w:r>
          </w:p>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至少3个</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1次/季</w:t>
            </w:r>
          </w:p>
        </w:tc>
        <w:tc>
          <w:tcPr>
            <w:tcW w:w="2095" w:type="dxa"/>
            <w:tcBorders>
              <w:top w:val="nil"/>
              <w:left w:val="nil"/>
              <w:bottom w:val="single" w:sz="8" w:space="0" w:color="auto"/>
              <w:right w:val="single" w:sz="8" w:space="0" w:color="auto"/>
            </w:tcBorders>
            <w:vAlign w:val="center"/>
          </w:tcPr>
          <w:p w:rsidR="00597BEC" w:rsidRPr="00205CEB" w:rsidRDefault="00597BEC" w:rsidP="00C678FB">
            <w:pPr>
              <w:widowControl/>
              <w:snapToGrid w:val="0"/>
              <w:jc w:val="center"/>
              <w:rPr>
                <w:rFonts w:ascii="宋体" w:hAnsi="宋体" w:cs="宋体"/>
                <w:color w:val="000000"/>
                <w:kern w:val="0"/>
                <w:sz w:val="18"/>
                <w:szCs w:val="18"/>
              </w:rPr>
            </w:pPr>
            <w:r w:rsidRPr="00205CEB">
              <w:rPr>
                <w:rFonts w:ascii="宋体" w:hAnsi="宋体" w:cs="宋体" w:hint="eastAsia"/>
                <w:color w:val="000000"/>
                <w:kern w:val="0"/>
                <w:sz w:val="18"/>
                <w:szCs w:val="18"/>
              </w:rPr>
              <w:t>环境空气</w:t>
            </w:r>
            <w:r>
              <w:rPr>
                <w:rFonts w:ascii="宋体" w:hAnsi="宋体" w:cs="宋体" w:hint="eastAsia"/>
                <w:color w:val="000000"/>
                <w:kern w:val="0"/>
                <w:sz w:val="18"/>
                <w:szCs w:val="18"/>
              </w:rPr>
              <w:t xml:space="preserve">  </w:t>
            </w:r>
            <w:r w:rsidRPr="00205CEB">
              <w:rPr>
                <w:rFonts w:ascii="宋体" w:hAnsi="宋体" w:cs="宋体" w:hint="eastAsia"/>
                <w:color w:val="000000"/>
                <w:kern w:val="0"/>
                <w:sz w:val="18"/>
                <w:szCs w:val="18"/>
              </w:rPr>
              <w:t>氯气等有毒有害气体的应急监测</w:t>
            </w:r>
          </w:p>
          <w:p w:rsidR="00597BEC" w:rsidRPr="00205CEB" w:rsidRDefault="00597BEC" w:rsidP="00C678FB">
            <w:pPr>
              <w:widowControl/>
              <w:snapToGrid w:val="0"/>
              <w:jc w:val="center"/>
              <w:rPr>
                <w:rFonts w:ascii="宋体" w:hAnsi="宋体" w:cs="宋体"/>
                <w:color w:val="000000"/>
                <w:kern w:val="0"/>
                <w:sz w:val="18"/>
                <w:szCs w:val="18"/>
              </w:rPr>
            </w:pPr>
            <w:r w:rsidRPr="00205CEB">
              <w:rPr>
                <w:rFonts w:ascii="宋体" w:hAnsi="宋体" w:cs="宋体" w:hint="eastAsia"/>
                <w:color w:val="000000"/>
                <w:kern w:val="0"/>
                <w:sz w:val="18"/>
                <w:szCs w:val="18"/>
              </w:rPr>
              <w:t>电化学传感器法</w:t>
            </w:r>
          </w:p>
          <w:p w:rsidR="00597BEC" w:rsidRDefault="00597BEC" w:rsidP="00C678FB">
            <w:pPr>
              <w:widowControl/>
              <w:snapToGrid w:val="0"/>
              <w:jc w:val="center"/>
              <w:rPr>
                <w:rFonts w:ascii="宋体" w:hAnsi="宋体" w:cs="宋体"/>
                <w:color w:val="000000"/>
                <w:kern w:val="0"/>
                <w:sz w:val="18"/>
                <w:szCs w:val="18"/>
              </w:rPr>
            </w:pPr>
            <w:r w:rsidRPr="00205CEB">
              <w:rPr>
                <w:rFonts w:ascii="宋体" w:hAnsi="宋体" w:cs="宋体"/>
                <w:color w:val="000000"/>
                <w:kern w:val="0"/>
                <w:sz w:val="18"/>
                <w:szCs w:val="18"/>
              </w:rPr>
              <w:t>(HJ 872—2017)</w:t>
            </w:r>
          </w:p>
        </w:tc>
        <w:tc>
          <w:tcPr>
            <w:tcW w:w="1085" w:type="dxa"/>
            <w:tcBorders>
              <w:top w:val="nil"/>
              <w:left w:val="nil"/>
              <w:bottom w:val="single" w:sz="8" w:space="0" w:color="auto"/>
              <w:right w:val="single" w:sz="12" w:space="0" w:color="auto"/>
            </w:tcBorders>
            <w:vAlign w:val="center"/>
          </w:tcPr>
          <w:p w:rsidR="00597BEC" w:rsidRPr="00597BEC" w:rsidRDefault="00597BEC" w:rsidP="00C678FB">
            <w:pPr>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1035"/>
        </w:trPr>
        <w:tc>
          <w:tcPr>
            <w:tcW w:w="541" w:type="dxa"/>
            <w:tcBorders>
              <w:top w:val="nil"/>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9</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废气</w:t>
            </w:r>
          </w:p>
        </w:tc>
        <w:tc>
          <w:tcPr>
            <w:tcW w:w="982"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污水处理部周界</w:t>
            </w:r>
          </w:p>
        </w:tc>
        <w:tc>
          <w:tcPr>
            <w:tcW w:w="1223"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p>
        </w:tc>
        <w:tc>
          <w:tcPr>
            <w:tcW w:w="1161"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硫化氢</w:t>
            </w:r>
          </w:p>
        </w:tc>
        <w:tc>
          <w:tcPr>
            <w:tcW w:w="1480"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 xml:space="preserve">非连续采样 </w:t>
            </w:r>
          </w:p>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至少3个</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1次/季</w:t>
            </w:r>
          </w:p>
        </w:tc>
        <w:tc>
          <w:tcPr>
            <w:tcW w:w="2095" w:type="dxa"/>
            <w:tcBorders>
              <w:top w:val="nil"/>
              <w:left w:val="nil"/>
              <w:bottom w:val="single" w:sz="8" w:space="0" w:color="auto"/>
              <w:right w:val="single" w:sz="8" w:space="0" w:color="auto"/>
            </w:tcBorders>
            <w:vAlign w:val="center"/>
          </w:tcPr>
          <w:p w:rsidR="00597BEC" w:rsidRPr="00205CEB" w:rsidRDefault="00597BEC" w:rsidP="00C678FB">
            <w:pPr>
              <w:widowControl/>
              <w:snapToGrid w:val="0"/>
              <w:jc w:val="center"/>
              <w:rPr>
                <w:rFonts w:ascii="宋体" w:hAnsi="宋体" w:cs="宋体"/>
                <w:color w:val="000000"/>
                <w:kern w:val="0"/>
                <w:sz w:val="18"/>
                <w:szCs w:val="18"/>
              </w:rPr>
            </w:pPr>
            <w:r w:rsidRPr="00205CEB">
              <w:rPr>
                <w:rFonts w:ascii="宋体" w:hAnsi="宋体" w:cs="宋体" w:hint="eastAsia"/>
                <w:color w:val="000000"/>
                <w:kern w:val="0"/>
                <w:sz w:val="18"/>
                <w:szCs w:val="18"/>
              </w:rPr>
              <w:t>空气质量</w:t>
            </w:r>
            <w:r>
              <w:rPr>
                <w:rFonts w:ascii="宋体" w:hAnsi="宋体" w:cs="宋体" w:hint="eastAsia"/>
                <w:color w:val="000000"/>
                <w:kern w:val="0"/>
                <w:sz w:val="18"/>
                <w:szCs w:val="18"/>
              </w:rPr>
              <w:t xml:space="preserve">  </w:t>
            </w:r>
            <w:r w:rsidRPr="00205CEB">
              <w:rPr>
                <w:rFonts w:ascii="宋体" w:hAnsi="宋体" w:cs="宋体" w:hint="eastAsia"/>
                <w:color w:val="000000"/>
                <w:kern w:val="0"/>
                <w:sz w:val="18"/>
                <w:szCs w:val="18"/>
              </w:rPr>
              <w:t>硫化氢 甲硫醇</w:t>
            </w:r>
            <w:r>
              <w:rPr>
                <w:rFonts w:ascii="宋体" w:hAnsi="宋体" w:cs="宋体" w:hint="eastAsia"/>
                <w:color w:val="000000"/>
                <w:kern w:val="0"/>
                <w:sz w:val="18"/>
                <w:szCs w:val="18"/>
              </w:rPr>
              <w:t xml:space="preserve"> </w:t>
            </w:r>
            <w:r w:rsidRPr="00205CEB">
              <w:rPr>
                <w:rFonts w:ascii="宋体" w:hAnsi="宋体" w:cs="宋体" w:hint="eastAsia"/>
                <w:color w:val="000000"/>
                <w:kern w:val="0"/>
                <w:sz w:val="18"/>
                <w:szCs w:val="18"/>
              </w:rPr>
              <w:t>甲硫醚</w:t>
            </w:r>
            <w:r>
              <w:rPr>
                <w:rFonts w:ascii="宋体" w:hAnsi="宋体" w:cs="宋体" w:hint="eastAsia"/>
                <w:color w:val="000000"/>
                <w:kern w:val="0"/>
                <w:sz w:val="18"/>
                <w:szCs w:val="18"/>
              </w:rPr>
              <w:t xml:space="preserve"> </w:t>
            </w:r>
            <w:r w:rsidRPr="00205CEB">
              <w:rPr>
                <w:rFonts w:ascii="宋体" w:hAnsi="宋体" w:cs="宋体" w:hint="eastAsia"/>
                <w:color w:val="000000"/>
                <w:kern w:val="0"/>
                <w:sz w:val="18"/>
                <w:szCs w:val="18"/>
              </w:rPr>
              <w:t>二甲二硫的测定</w:t>
            </w:r>
            <w:r>
              <w:rPr>
                <w:rFonts w:ascii="宋体" w:hAnsi="宋体" w:cs="宋体" w:hint="eastAsia"/>
                <w:color w:val="000000"/>
                <w:kern w:val="0"/>
                <w:sz w:val="18"/>
                <w:szCs w:val="18"/>
              </w:rPr>
              <w:t xml:space="preserve"> </w:t>
            </w:r>
            <w:r w:rsidRPr="00205CEB">
              <w:rPr>
                <w:rFonts w:ascii="宋体" w:hAnsi="宋体" w:cs="宋体" w:hint="eastAsia"/>
                <w:color w:val="000000"/>
                <w:kern w:val="0"/>
                <w:sz w:val="18"/>
                <w:szCs w:val="18"/>
              </w:rPr>
              <w:t>气相色谱法</w:t>
            </w:r>
          </w:p>
          <w:p w:rsidR="00597BEC" w:rsidRDefault="00597BEC" w:rsidP="00C678FB">
            <w:pPr>
              <w:widowControl/>
              <w:snapToGrid w:val="0"/>
              <w:jc w:val="center"/>
              <w:rPr>
                <w:rFonts w:ascii="宋体" w:hAnsi="宋体" w:cs="宋体"/>
                <w:color w:val="000000"/>
                <w:kern w:val="0"/>
                <w:sz w:val="18"/>
                <w:szCs w:val="18"/>
              </w:rPr>
            </w:pPr>
            <w:r w:rsidRPr="00205CEB">
              <w:rPr>
                <w:rFonts w:ascii="宋体" w:hAnsi="宋体" w:cs="宋体"/>
                <w:color w:val="000000"/>
                <w:kern w:val="0"/>
                <w:sz w:val="18"/>
                <w:szCs w:val="18"/>
              </w:rPr>
              <w:t>GB/T14678-1993</w:t>
            </w:r>
          </w:p>
        </w:tc>
        <w:tc>
          <w:tcPr>
            <w:tcW w:w="1085" w:type="dxa"/>
            <w:tcBorders>
              <w:top w:val="nil"/>
              <w:left w:val="nil"/>
              <w:bottom w:val="single" w:sz="8" w:space="0" w:color="auto"/>
              <w:right w:val="single" w:sz="12" w:space="0" w:color="auto"/>
            </w:tcBorders>
            <w:vAlign w:val="center"/>
          </w:tcPr>
          <w:p w:rsidR="00597BEC" w:rsidRPr="00597BEC" w:rsidRDefault="00597BEC" w:rsidP="00C678FB">
            <w:pPr>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780"/>
        </w:trPr>
        <w:tc>
          <w:tcPr>
            <w:tcW w:w="541" w:type="dxa"/>
            <w:tcBorders>
              <w:top w:val="nil"/>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10</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废水</w:t>
            </w:r>
          </w:p>
        </w:tc>
        <w:tc>
          <w:tcPr>
            <w:tcW w:w="982"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DW001</w:t>
            </w:r>
          </w:p>
        </w:tc>
        <w:tc>
          <w:tcPr>
            <w:tcW w:w="1223"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污水处理站污水排放口</w:t>
            </w:r>
          </w:p>
        </w:tc>
        <w:tc>
          <w:tcPr>
            <w:tcW w:w="1161"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悬浮物</w:t>
            </w:r>
          </w:p>
        </w:tc>
        <w:tc>
          <w:tcPr>
            <w:tcW w:w="1480"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瞬时采样 至少3个瞬时样</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1次/周</w:t>
            </w:r>
          </w:p>
        </w:tc>
        <w:tc>
          <w:tcPr>
            <w:tcW w:w="2095"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水质 悬浮物的测定 重量法 GB 11901-1989</w:t>
            </w:r>
          </w:p>
        </w:tc>
        <w:tc>
          <w:tcPr>
            <w:tcW w:w="1085" w:type="dxa"/>
            <w:tcBorders>
              <w:top w:val="nil"/>
              <w:left w:val="nil"/>
              <w:bottom w:val="single" w:sz="8" w:space="0" w:color="auto"/>
              <w:right w:val="single" w:sz="12"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780"/>
        </w:trPr>
        <w:tc>
          <w:tcPr>
            <w:tcW w:w="541" w:type="dxa"/>
            <w:tcBorders>
              <w:top w:val="nil"/>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11</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废水</w:t>
            </w:r>
          </w:p>
        </w:tc>
        <w:tc>
          <w:tcPr>
            <w:tcW w:w="982"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DW001</w:t>
            </w:r>
          </w:p>
        </w:tc>
        <w:tc>
          <w:tcPr>
            <w:tcW w:w="1223"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污水处理站污水排放口</w:t>
            </w:r>
          </w:p>
        </w:tc>
        <w:tc>
          <w:tcPr>
            <w:tcW w:w="1161"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五日生化需氧量</w:t>
            </w:r>
          </w:p>
        </w:tc>
        <w:tc>
          <w:tcPr>
            <w:tcW w:w="1480"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瞬时采样 至少3个瞬时样</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1次/季</w:t>
            </w:r>
          </w:p>
        </w:tc>
        <w:tc>
          <w:tcPr>
            <w:tcW w:w="2095"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水质 五日生化需氧量（BOD5）的测定 稀释与接种法 HJ505-2009</w:t>
            </w:r>
          </w:p>
        </w:tc>
        <w:tc>
          <w:tcPr>
            <w:tcW w:w="1085" w:type="dxa"/>
            <w:tcBorders>
              <w:top w:val="nil"/>
              <w:left w:val="nil"/>
              <w:bottom w:val="single" w:sz="8" w:space="0" w:color="auto"/>
              <w:right w:val="single" w:sz="12"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1035"/>
        </w:trPr>
        <w:tc>
          <w:tcPr>
            <w:tcW w:w="541" w:type="dxa"/>
            <w:tcBorders>
              <w:top w:val="nil"/>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12</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废水</w:t>
            </w:r>
          </w:p>
        </w:tc>
        <w:tc>
          <w:tcPr>
            <w:tcW w:w="982"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DW001</w:t>
            </w:r>
          </w:p>
        </w:tc>
        <w:tc>
          <w:tcPr>
            <w:tcW w:w="1223"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污水处理站污水排放口</w:t>
            </w:r>
          </w:p>
        </w:tc>
        <w:tc>
          <w:tcPr>
            <w:tcW w:w="1161"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化学需氧量</w:t>
            </w:r>
          </w:p>
        </w:tc>
        <w:tc>
          <w:tcPr>
            <w:tcW w:w="1480"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瞬时采样 至少3个瞬时样</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1次/周</w:t>
            </w:r>
          </w:p>
        </w:tc>
        <w:tc>
          <w:tcPr>
            <w:tcW w:w="2095"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水质 化学需氧量的测定 重铬酸盐法 HJ 828-2017</w:t>
            </w:r>
          </w:p>
        </w:tc>
        <w:tc>
          <w:tcPr>
            <w:tcW w:w="1085" w:type="dxa"/>
            <w:tcBorders>
              <w:top w:val="nil"/>
              <w:left w:val="nil"/>
              <w:bottom w:val="single" w:sz="8" w:space="0" w:color="auto"/>
              <w:right w:val="single" w:sz="12"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1035"/>
        </w:trPr>
        <w:tc>
          <w:tcPr>
            <w:tcW w:w="541" w:type="dxa"/>
            <w:tcBorders>
              <w:top w:val="nil"/>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13</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废水</w:t>
            </w:r>
          </w:p>
        </w:tc>
        <w:tc>
          <w:tcPr>
            <w:tcW w:w="982"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DW001</w:t>
            </w:r>
          </w:p>
        </w:tc>
        <w:tc>
          <w:tcPr>
            <w:tcW w:w="1223"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污水处理站污水排放口</w:t>
            </w:r>
          </w:p>
        </w:tc>
        <w:tc>
          <w:tcPr>
            <w:tcW w:w="1161"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阴离子表面活性剂</w:t>
            </w:r>
          </w:p>
        </w:tc>
        <w:tc>
          <w:tcPr>
            <w:tcW w:w="1480"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瞬时采样 至少3个瞬时样</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1次/季</w:t>
            </w:r>
          </w:p>
        </w:tc>
        <w:tc>
          <w:tcPr>
            <w:tcW w:w="2095"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水质 阴离子表面活性剂的测定 流动注射-亚甲基蓝分光光度法（HJ826-2017）</w:t>
            </w:r>
          </w:p>
        </w:tc>
        <w:tc>
          <w:tcPr>
            <w:tcW w:w="1085" w:type="dxa"/>
            <w:tcBorders>
              <w:top w:val="nil"/>
              <w:left w:val="nil"/>
              <w:bottom w:val="single" w:sz="8" w:space="0" w:color="auto"/>
              <w:right w:val="single" w:sz="12"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597BEC" w:rsidTr="00C678FB">
        <w:trPr>
          <w:trHeight w:val="780"/>
        </w:trPr>
        <w:tc>
          <w:tcPr>
            <w:tcW w:w="541" w:type="dxa"/>
            <w:tcBorders>
              <w:top w:val="nil"/>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14</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废水</w:t>
            </w:r>
          </w:p>
        </w:tc>
        <w:tc>
          <w:tcPr>
            <w:tcW w:w="982"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DW001</w:t>
            </w:r>
          </w:p>
        </w:tc>
        <w:tc>
          <w:tcPr>
            <w:tcW w:w="1223"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污水处理站污水排放口</w:t>
            </w:r>
          </w:p>
        </w:tc>
        <w:tc>
          <w:tcPr>
            <w:tcW w:w="1161"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氨氮（NH3-N）</w:t>
            </w:r>
          </w:p>
        </w:tc>
        <w:tc>
          <w:tcPr>
            <w:tcW w:w="1480"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瞬时采样 至少3个瞬时样</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1次/季</w:t>
            </w:r>
          </w:p>
        </w:tc>
        <w:tc>
          <w:tcPr>
            <w:tcW w:w="2095"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 xml:space="preserve">水质 氨氮的测定 纳氏试剂分光光度法 </w:t>
            </w:r>
          </w:p>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HJ 535-2009</w:t>
            </w:r>
          </w:p>
        </w:tc>
        <w:tc>
          <w:tcPr>
            <w:tcW w:w="1085" w:type="dxa"/>
            <w:tcBorders>
              <w:top w:val="nil"/>
              <w:left w:val="nil"/>
              <w:bottom w:val="single" w:sz="8" w:space="0" w:color="auto"/>
              <w:right w:val="single" w:sz="12"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1290"/>
        </w:trPr>
        <w:tc>
          <w:tcPr>
            <w:tcW w:w="541" w:type="dxa"/>
            <w:tcBorders>
              <w:top w:val="nil"/>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15</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废水</w:t>
            </w:r>
          </w:p>
        </w:tc>
        <w:tc>
          <w:tcPr>
            <w:tcW w:w="982"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DW001</w:t>
            </w:r>
          </w:p>
        </w:tc>
        <w:tc>
          <w:tcPr>
            <w:tcW w:w="1223"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污水处理站污水排放口</w:t>
            </w:r>
          </w:p>
        </w:tc>
        <w:tc>
          <w:tcPr>
            <w:tcW w:w="1161"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石油类</w:t>
            </w:r>
          </w:p>
        </w:tc>
        <w:tc>
          <w:tcPr>
            <w:tcW w:w="1480"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瞬时采样 至少3个瞬时样</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1次/季</w:t>
            </w:r>
          </w:p>
        </w:tc>
        <w:tc>
          <w:tcPr>
            <w:tcW w:w="2095"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水质 石油类和动植物油类的测定 红外光度法GB/T 16488-1996</w:t>
            </w:r>
          </w:p>
        </w:tc>
        <w:tc>
          <w:tcPr>
            <w:tcW w:w="1085" w:type="dxa"/>
            <w:tcBorders>
              <w:top w:val="nil"/>
              <w:left w:val="nil"/>
              <w:bottom w:val="single" w:sz="8" w:space="0" w:color="auto"/>
              <w:right w:val="single" w:sz="12"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1290"/>
        </w:trPr>
        <w:tc>
          <w:tcPr>
            <w:tcW w:w="541" w:type="dxa"/>
            <w:tcBorders>
              <w:top w:val="nil"/>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color w:val="000000"/>
                <w:kern w:val="0"/>
                <w:sz w:val="18"/>
                <w:szCs w:val="18"/>
              </w:rPr>
              <w:t>1</w:t>
            </w:r>
            <w:r w:rsidRPr="00597BEC">
              <w:rPr>
                <w:rFonts w:ascii="宋体" w:hAnsi="宋体" w:cs="宋体" w:hint="eastAsia"/>
                <w:color w:val="000000"/>
                <w:kern w:val="0"/>
                <w:sz w:val="18"/>
                <w:szCs w:val="18"/>
              </w:rPr>
              <w:t>6</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废水</w:t>
            </w:r>
          </w:p>
        </w:tc>
        <w:tc>
          <w:tcPr>
            <w:tcW w:w="982"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DW001</w:t>
            </w:r>
          </w:p>
        </w:tc>
        <w:tc>
          <w:tcPr>
            <w:tcW w:w="1223"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污水处理站污水排放口</w:t>
            </w:r>
          </w:p>
        </w:tc>
        <w:tc>
          <w:tcPr>
            <w:tcW w:w="1161"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动植物油</w:t>
            </w:r>
          </w:p>
        </w:tc>
        <w:tc>
          <w:tcPr>
            <w:tcW w:w="1480"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瞬时采样 至少3个瞬时样</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1次/季</w:t>
            </w:r>
          </w:p>
        </w:tc>
        <w:tc>
          <w:tcPr>
            <w:tcW w:w="2095"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水质 石油类和动植物油类的测定 红外分光光度法(HJ 637-2012代替GB/T 16488-1996)</w:t>
            </w:r>
          </w:p>
        </w:tc>
        <w:tc>
          <w:tcPr>
            <w:tcW w:w="1085" w:type="dxa"/>
            <w:tcBorders>
              <w:top w:val="nil"/>
              <w:left w:val="nil"/>
              <w:bottom w:val="single" w:sz="8" w:space="0" w:color="auto"/>
              <w:right w:val="single" w:sz="12"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780"/>
        </w:trPr>
        <w:tc>
          <w:tcPr>
            <w:tcW w:w="541" w:type="dxa"/>
            <w:tcBorders>
              <w:top w:val="nil"/>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color w:val="000000"/>
                <w:kern w:val="0"/>
                <w:sz w:val="18"/>
                <w:szCs w:val="18"/>
              </w:rPr>
              <w:t>1</w:t>
            </w:r>
            <w:r w:rsidRPr="00597BEC">
              <w:rPr>
                <w:rFonts w:ascii="宋体" w:hAnsi="宋体" w:cs="宋体" w:hint="eastAsia"/>
                <w:color w:val="000000"/>
                <w:kern w:val="0"/>
                <w:sz w:val="18"/>
                <w:szCs w:val="18"/>
              </w:rPr>
              <w:t>7</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废水</w:t>
            </w:r>
          </w:p>
        </w:tc>
        <w:tc>
          <w:tcPr>
            <w:tcW w:w="982"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DW001</w:t>
            </w:r>
          </w:p>
        </w:tc>
        <w:tc>
          <w:tcPr>
            <w:tcW w:w="1223"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污水处理站污水排放口</w:t>
            </w:r>
          </w:p>
        </w:tc>
        <w:tc>
          <w:tcPr>
            <w:tcW w:w="1161"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挥发酚</w:t>
            </w:r>
          </w:p>
        </w:tc>
        <w:tc>
          <w:tcPr>
            <w:tcW w:w="1480"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瞬时采样 至少3个瞬时样</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1次/季</w:t>
            </w:r>
          </w:p>
        </w:tc>
        <w:tc>
          <w:tcPr>
            <w:tcW w:w="2095"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水质 挥发酚的测定 4-氨基安替比林分光光度法 HJ 503-2009</w:t>
            </w:r>
          </w:p>
        </w:tc>
        <w:tc>
          <w:tcPr>
            <w:tcW w:w="1085" w:type="dxa"/>
            <w:tcBorders>
              <w:top w:val="nil"/>
              <w:left w:val="nil"/>
              <w:bottom w:val="single" w:sz="8" w:space="0" w:color="auto"/>
              <w:right w:val="single" w:sz="12"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780"/>
        </w:trPr>
        <w:tc>
          <w:tcPr>
            <w:tcW w:w="541" w:type="dxa"/>
            <w:tcBorders>
              <w:top w:val="nil"/>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color w:val="000000"/>
                <w:kern w:val="0"/>
                <w:sz w:val="18"/>
                <w:szCs w:val="18"/>
              </w:rPr>
              <w:t>1</w:t>
            </w:r>
            <w:r w:rsidRPr="00597BEC">
              <w:rPr>
                <w:rFonts w:ascii="宋体" w:hAnsi="宋体" w:cs="宋体" w:hint="eastAsia"/>
                <w:color w:val="000000"/>
                <w:kern w:val="0"/>
                <w:sz w:val="18"/>
                <w:szCs w:val="18"/>
              </w:rPr>
              <w:t>8</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废水</w:t>
            </w:r>
          </w:p>
        </w:tc>
        <w:tc>
          <w:tcPr>
            <w:tcW w:w="982"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DW001</w:t>
            </w:r>
          </w:p>
        </w:tc>
        <w:tc>
          <w:tcPr>
            <w:tcW w:w="1223"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污水处理站污水排放口</w:t>
            </w:r>
          </w:p>
        </w:tc>
        <w:tc>
          <w:tcPr>
            <w:tcW w:w="1161"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总氰化物</w:t>
            </w:r>
          </w:p>
        </w:tc>
        <w:tc>
          <w:tcPr>
            <w:tcW w:w="1480"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瞬时采样 至少3个瞬时样</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1次/季</w:t>
            </w:r>
          </w:p>
        </w:tc>
        <w:tc>
          <w:tcPr>
            <w:tcW w:w="2095"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水质 氰化物的测定 容量法和分光光度法  （HJ 484—2009 ）</w:t>
            </w:r>
          </w:p>
        </w:tc>
        <w:tc>
          <w:tcPr>
            <w:tcW w:w="1085" w:type="dxa"/>
            <w:tcBorders>
              <w:top w:val="nil"/>
              <w:left w:val="nil"/>
              <w:bottom w:val="single" w:sz="8" w:space="0" w:color="auto"/>
              <w:right w:val="single" w:sz="12"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525"/>
        </w:trPr>
        <w:tc>
          <w:tcPr>
            <w:tcW w:w="541" w:type="dxa"/>
            <w:tcBorders>
              <w:top w:val="nil"/>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color w:val="000000"/>
                <w:kern w:val="0"/>
                <w:sz w:val="18"/>
                <w:szCs w:val="18"/>
              </w:rPr>
              <w:lastRenderedPageBreak/>
              <w:t>1</w:t>
            </w:r>
            <w:r w:rsidRPr="00597BEC">
              <w:rPr>
                <w:rFonts w:ascii="宋体" w:hAnsi="宋体" w:cs="宋体" w:hint="eastAsia"/>
                <w:color w:val="000000"/>
                <w:kern w:val="0"/>
                <w:sz w:val="18"/>
                <w:szCs w:val="18"/>
              </w:rPr>
              <w:t>9</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废水</w:t>
            </w:r>
          </w:p>
        </w:tc>
        <w:tc>
          <w:tcPr>
            <w:tcW w:w="982"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DW001</w:t>
            </w:r>
          </w:p>
        </w:tc>
        <w:tc>
          <w:tcPr>
            <w:tcW w:w="1223"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污水处理站污水排放口</w:t>
            </w:r>
          </w:p>
        </w:tc>
        <w:tc>
          <w:tcPr>
            <w:tcW w:w="1161"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粪大肠菌群数/（MPN/L）</w:t>
            </w:r>
          </w:p>
        </w:tc>
        <w:tc>
          <w:tcPr>
            <w:tcW w:w="1480"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瞬时采样 至少3个瞬时样</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1次/月</w:t>
            </w:r>
          </w:p>
        </w:tc>
        <w:tc>
          <w:tcPr>
            <w:tcW w:w="2095"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多管发酵法（GB5750-85）</w:t>
            </w:r>
          </w:p>
        </w:tc>
        <w:tc>
          <w:tcPr>
            <w:tcW w:w="1085" w:type="dxa"/>
            <w:tcBorders>
              <w:top w:val="nil"/>
              <w:left w:val="nil"/>
              <w:bottom w:val="single" w:sz="8" w:space="0" w:color="auto"/>
              <w:right w:val="single" w:sz="12"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525"/>
        </w:trPr>
        <w:tc>
          <w:tcPr>
            <w:tcW w:w="541" w:type="dxa"/>
            <w:tcBorders>
              <w:top w:val="nil"/>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20</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废水</w:t>
            </w:r>
          </w:p>
        </w:tc>
        <w:tc>
          <w:tcPr>
            <w:tcW w:w="982"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DW001</w:t>
            </w:r>
          </w:p>
        </w:tc>
        <w:tc>
          <w:tcPr>
            <w:tcW w:w="1223"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污水处理站污水排放口</w:t>
            </w:r>
          </w:p>
        </w:tc>
        <w:tc>
          <w:tcPr>
            <w:tcW w:w="1161" w:type="dxa"/>
            <w:tcBorders>
              <w:top w:val="nil"/>
              <w:left w:val="nil"/>
              <w:bottom w:val="single" w:sz="8" w:space="0" w:color="auto"/>
              <w:right w:val="single" w:sz="8" w:space="0" w:color="auto"/>
            </w:tcBorders>
            <w:vAlign w:val="center"/>
          </w:tcPr>
          <w:p w:rsidR="00597BEC" w:rsidRPr="00597BEC" w:rsidRDefault="00597BEC" w:rsidP="00C678FB">
            <w:pPr>
              <w:widowControl/>
              <w:snapToGrid w:val="0"/>
              <w:rPr>
                <w:rFonts w:ascii="宋体" w:hAnsi="宋体" w:cs="宋体"/>
                <w:color w:val="000000"/>
                <w:kern w:val="0"/>
                <w:sz w:val="18"/>
                <w:szCs w:val="18"/>
              </w:rPr>
            </w:pPr>
            <w:r w:rsidRPr="00597BEC">
              <w:rPr>
                <w:rFonts w:ascii="宋体" w:hAnsi="宋体" w:cs="宋体" w:hint="eastAsia"/>
                <w:color w:val="000000"/>
                <w:kern w:val="0"/>
                <w:sz w:val="18"/>
                <w:szCs w:val="18"/>
              </w:rPr>
              <w:t>沙门氏菌</w:t>
            </w:r>
          </w:p>
        </w:tc>
        <w:tc>
          <w:tcPr>
            <w:tcW w:w="1480"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瞬时采样 至少3个瞬时样</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1次/季</w:t>
            </w:r>
          </w:p>
        </w:tc>
        <w:tc>
          <w:tcPr>
            <w:tcW w:w="2095"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c>
          <w:tcPr>
            <w:tcW w:w="1085" w:type="dxa"/>
            <w:tcBorders>
              <w:top w:val="nil"/>
              <w:left w:val="nil"/>
              <w:bottom w:val="single" w:sz="8" w:space="0" w:color="auto"/>
              <w:right w:val="single" w:sz="12" w:space="0" w:color="auto"/>
            </w:tcBorders>
            <w:vAlign w:val="center"/>
          </w:tcPr>
          <w:p w:rsidR="00597BEC" w:rsidRPr="00597BEC" w:rsidRDefault="00597BEC" w:rsidP="00597BEC">
            <w:pPr>
              <w:widowControl/>
              <w:snapToGrid w:val="0"/>
              <w:ind w:left="360" w:hangingChars="200" w:hanging="360"/>
              <w:rPr>
                <w:rFonts w:ascii="宋体" w:hAnsi="宋体" w:cs="宋体"/>
                <w:color w:val="000000"/>
                <w:kern w:val="0"/>
                <w:sz w:val="18"/>
                <w:szCs w:val="18"/>
              </w:rPr>
            </w:pPr>
            <w:r w:rsidRPr="00597BEC">
              <w:rPr>
                <w:rFonts w:ascii="宋体" w:hAnsi="宋体" w:cs="宋体" w:hint="eastAsia"/>
                <w:color w:val="000000"/>
                <w:kern w:val="0"/>
                <w:sz w:val="18"/>
                <w:szCs w:val="18"/>
              </w:rPr>
              <w:t>可接受外包</w:t>
            </w:r>
          </w:p>
        </w:tc>
      </w:tr>
      <w:tr w:rsidR="00597BEC" w:rsidTr="00C678FB">
        <w:trPr>
          <w:trHeight w:val="525"/>
        </w:trPr>
        <w:tc>
          <w:tcPr>
            <w:tcW w:w="541" w:type="dxa"/>
            <w:tcBorders>
              <w:top w:val="nil"/>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21</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废水</w:t>
            </w:r>
          </w:p>
        </w:tc>
        <w:tc>
          <w:tcPr>
            <w:tcW w:w="982"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DW001</w:t>
            </w:r>
          </w:p>
        </w:tc>
        <w:tc>
          <w:tcPr>
            <w:tcW w:w="1223"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污水处理站污水排放口</w:t>
            </w:r>
          </w:p>
        </w:tc>
        <w:tc>
          <w:tcPr>
            <w:tcW w:w="1161" w:type="dxa"/>
            <w:tcBorders>
              <w:top w:val="nil"/>
              <w:left w:val="nil"/>
              <w:bottom w:val="single" w:sz="8" w:space="0" w:color="auto"/>
              <w:right w:val="single" w:sz="8" w:space="0" w:color="auto"/>
            </w:tcBorders>
            <w:vAlign w:val="center"/>
          </w:tcPr>
          <w:p w:rsidR="00597BEC" w:rsidRPr="00597BEC" w:rsidRDefault="00597BEC" w:rsidP="00C678FB">
            <w:pPr>
              <w:widowControl/>
              <w:snapToGrid w:val="0"/>
              <w:rPr>
                <w:rFonts w:ascii="宋体" w:hAnsi="宋体" w:cs="宋体"/>
                <w:color w:val="000000"/>
                <w:kern w:val="0"/>
                <w:sz w:val="18"/>
                <w:szCs w:val="18"/>
              </w:rPr>
            </w:pPr>
            <w:r w:rsidRPr="00597BEC">
              <w:rPr>
                <w:rFonts w:ascii="宋体" w:hAnsi="宋体" w:cs="宋体" w:hint="eastAsia"/>
                <w:color w:val="000000"/>
                <w:kern w:val="0"/>
                <w:sz w:val="18"/>
                <w:szCs w:val="18"/>
              </w:rPr>
              <w:t>志贺氏菌</w:t>
            </w:r>
          </w:p>
        </w:tc>
        <w:tc>
          <w:tcPr>
            <w:tcW w:w="1480"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瞬时采样 至少3个瞬时样</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1次/季</w:t>
            </w:r>
          </w:p>
        </w:tc>
        <w:tc>
          <w:tcPr>
            <w:tcW w:w="2095"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c>
          <w:tcPr>
            <w:tcW w:w="1085" w:type="dxa"/>
            <w:tcBorders>
              <w:top w:val="nil"/>
              <w:left w:val="nil"/>
              <w:bottom w:val="single" w:sz="8" w:space="0" w:color="auto"/>
              <w:right w:val="single" w:sz="12"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可接受外包</w:t>
            </w:r>
          </w:p>
        </w:tc>
      </w:tr>
      <w:tr w:rsidR="00597BEC" w:rsidTr="00C678FB">
        <w:trPr>
          <w:trHeight w:val="1237"/>
        </w:trPr>
        <w:tc>
          <w:tcPr>
            <w:tcW w:w="10475" w:type="dxa"/>
            <w:gridSpan w:val="9"/>
            <w:tcBorders>
              <w:top w:val="single" w:sz="12" w:space="0" w:color="auto"/>
              <w:left w:val="single" w:sz="12" w:space="0" w:color="auto"/>
              <w:bottom w:val="single" w:sz="12" w:space="0" w:color="auto"/>
              <w:right w:val="single" w:sz="12" w:space="0" w:color="auto"/>
            </w:tcBorders>
            <w:vAlign w:val="center"/>
          </w:tcPr>
          <w:p w:rsidR="00597BEC" w:rsidRPr="00597BEC" w:rsidRDefault="00597BEC" w:rsidP="00597BEC">
            <w:pPr>
              <w:widowControl/>
              <w:snapToGrid w:val="0"/>
              <w:jc w:val="left"/>
              <w:rPr>
                <w:rFonts w:ascii="宋体" w:hAnsi="宋体" w:cs="宋体"/>
                <w:color w:val="000000"/>
                <w:kern w:val="0"/>
                <w:sz w:val="21"/>
                <w:szCs w:val="21"/>
              </w:rPr>
            </w:pPr>
            <w:bookmarkStart w:id="49" w:name="RANGE!A18"/>
            <w:r w:rsidRPr="00597BEC">
              <w:rPr>
                <w:rFonts w:ascii="宋体" w:hAnsi="宋体" w:cs="宋体" w:hint="eastAsia"/>
                <w:color w:val="000000"/>
                <w:kern w:val="0"/>
                <w:sz w:val="21"/>
                <w:szCs w:val="21"/>
              </w:rPr>
              <w:t>1.此表中频次指自行监测总体频次，具体到每次监测的次数按照相关监测技术规范执行。</w:t>
            </w:r>
            <w:r w:rsidRPr="00597BEC">
              <w:rPr>
                <w:rFonts w:ascii="宋体" w:hAnsi="宋体" w:cs="宋体" w:hint="eastAsia"/>
                <w:color w:val="000000"/>
                <w:kern w:val="0"/>
                <w:sz w:val="21"/>
                <w:szCs w:val="21"/>
              </w:rPr>
              <w:br/>
              <w:t>2.以上频次若与国家或地方发布的规范性文件、标准中监测指标的监测频次规定不一致时，按从严原则确定监测频次，即：以监测频次高的为准。</w:t>
            </w:r>
            <w:bookmarkEnd w:id="49"/>
          </w:p>
          <w:p w:rsidR="00597BEC" w:rsidRPr="00597BEC" w:rsidRDefault="00597BEC" w:rsidP="00597BEC">
            <w:pPr>
              <w:widowControl/>
              <w:snapToGrid w:val="0"/>
              <w:jc w:val="left"/>
              <w:rPr>
                <w:rFonts w:ascii="宋体" w:hAnsi="宋体" w:cs="宋体"/>
                <w:color w:val="000000"/>
                <w:kern w:val="0"/>
                <w:sz w:val="21"/>
                <w:szCs w:val="21"/>
              </w:rPr>
            </w:pPr>
            <w:r w:rsidRPr="00597BEC">
              <w:rPr>
                <w:rFonts w:ascii="宋体" w:hAnsi="宋体" w:cs="宋体" w:hint="eastAsia"/>
                <w:color w:val="000000"/>
                <w:kern w:val="0"/>
                <w:sz w:val="21"/>
                <w:szCs w:val="21"/>
              </w:rPr>
              <w:t>3.执行标准：医疗机构水污染物排放标准GB18466-2005、锅炉大气污染物排放标准GB13271-2014</w:t>
            </w:r>
          </w:p>
        </w:tc>
      </w:tr>
    </w:tbl>
    <w:p w:rsidR="00597BEC" w:rsidRPr="00597BEC" w:rsidRDefault="00597BEC" w:rsidP="00597BEC">
      <w:pPr>
        <w:pStyle w:val="2"/>
        <w:spacing w:before="0" w:after="0" w:line="390" w:lineRule="exact"/>
        <w:rPr>
          <w:rFonts w:ascii="方正仿宋_GBK" w:eastAsia="方正仿宋_GBK"/>
          <w:sz w:val="24"/>
          <w:szCs w:val="24"/>
        </w:rPr>
      </w:pPr>
    </w:p>
    <w:p w:rsidR="00C678FB" w:rsidRDefault="00C678FB">
      <w:pPr>
        <w:widowControl/>
        <w:jc w:val="left"/>
        <w:rPr>
          <w:rFonts w:ascii="方正仿宋_GBK" w:eastAsia="方正仿宋_GBK" w:hAnsi="Arial"/>
          <w:b/>
          <w:sz w:val="24"/>
          <w:szCs w:val="24"/>
        </w:rPr>
      </w:pPr>
      <w:r>
        <w:rPr>
          <w:rFonts w:ascii="方正仿宋_GBK" w:eastAsia="方正仿宋_GBK" w:hAnsi="Arial"/>
          <w:b/>
          <w:sz w:val="24"/>
          <w:szCs w:val="24"/>
        </w:rPr>
        <w:br w:type="page"/>
      </w:r>
    </w:p>
    <w:p w:rsidR="00597BEC" w:rsidRPr="00061F92" w:rsidRDefault="00597BEC">
      <w:pPr>
        <w:widowControl/>
        <w:jc w:val="left"/>
        <w:rPr>
          <w:rFonts w:ascii="方正小标宋_GBK" w:eastAsia="方正小标宋_GBK" w:hAnsi="宋体"/>
          <w:b/>
          <w:color w:val="000000" w:themeColor="text1"/>
          <w:sz w:val="36"/>
          <w:szCs w:val="30"/>
          <w:highlight w:val="lightGray"/>
        </w:rPr>
      </w:pPr>
    </w:p>
    <w:p w:rsidR="007F199F" w:rsidRPr="00061F92" w:rsidRDefault="00061F92" w:rsidP="00597BEC">
      <w:pPr>
        <w:pStyle w:val="1"/>
        <w:keepLines/>
        <w:snapToGrid/>
        <w:spacing w:line="360" w:lineRule="auto"/>
        <w:jc w:val="center"/>
        <w:rPr>
          <w:rFonts w:ascii="方正小标宋_GBK" w:eastAsia="方正小标宋_GBK" w:hAnsi="宋体"/>
          <w:b/>
          <w:color w:val="000000" w:themeColor="text1"/>
          <w:sz w:val="36"/>
          <w:szCs w:val="30"/>
        </w:rPr>
      </w:pPr>
      <w:r>
        <w:rPr>
          <w:rFonts w:ascii="方正小标宋_GBK" w:eastAsia="方正小标宋_GBK" w:hAnsi="宋体" w:hint="eastAsia"/>
          <w:b/>
          <w:color w:val="000000" w:themeColor="text1"/>
          <w:sz w:val="36"/>
          <w:szCs w:val="30"/>
        </w:rPr>
        <w:t xml:space="preserve">第四篇 </w:t>
      </w:r>
      <w:r w:rsidR="00D15C64" w:rsidRPr="00061F92">
        <w:rPr>
          <w:rFonts w:ascii="方正小标宋_GBK" w:eastAsia="方正小标宋_GBK" w:hAnsi="宋体" w:hint="eastAsia"/>
          <w:b/>
          <w:color w:val="000000" w:themeColor="text1"/>
          <w:sz w:val="36"/>
          <w:szCs w:val="30"/>
        </w:rPr>
        <w:t>谈判项目服务需求</w:t>
      </w:r>
      <w:bookmarkEnd w:id="47"/>
      <w:bookmarkEnd w:id="48"/>
    </w:p>
    <w:p w:rsidR="007F199F" w:rsidRPr="00092C9C" w:rsidRDefault="00092C9C" w:rsidP="00092C9C">
      <w:pPr>
        <w:spacing w:line="520" w:lineRule="exact"/>
        <w:rPr>
          <w:rFonts w:ascii="方正仿宋_GBK" w:eastAsia="方正仿宋_GBK" w:hAnsi="方正仿宋_GBK" w:cs="方正仿宋_GBK"/>
          <w:b/>
          <w:sz w:val="24"/>
          <w:szCs w:val="24"/>
        </w:rPr>
      </w:pPr>
      <w:r w:rsidRPr="00092C9C">
        <w:rPr>
          <w:rFonts w:ascii="方正仿宋_GBK" w:eastAsia="方正仿宋_GBK" w:hAnsi="方正仿宋_GBK" w:cs="方正仿宋_GBK" w:hint="eastAsia"/>
          <w:b/>
          <w:kern w:val="0"/>
          <w:sz w:val="24"/>
          <w:szCs w:val="24"/>
        </w:rPr>
        <w:t>一</w:t>
      </w:r>
      <w:r w:rsidR="00061F92">
        <w:rPr>
          <w:rFonts w:ascii="方正仿宋_GBK" w:eastAsia="方正仿宋_GBK" w:hAnsi="方正仿宋_GBK" w:cs="方正仿宋_GBK" w:hint="eastAsia"/>
          <w:b/>
          <w:kern w:val="0"/>
          <w:sz w:val="24"/>
          <w:szCs w:val="24"/>
        </w:rPr>
        <w:t>、</w:t>
      </w:r>
      <w:r w:rsidR="00D15C64" w:rsidRPr="00092C9C">
        <w:rPr>
          <w:rFonts w:ascii="方正仿宋_GBK" w:eastAsia="方正仿宋_GBK" w:hAnsi="方正仿宋_GBK" w:cs="方正仿宋_GBK" w:hint="eastAsia"/>
          <w:b/>
          <w:sz w:val="24"/>
          <w:szCs w:val="24"/>
        </w:rPr>
        <w:t>工期</w:t>
      </w:r>
    </w:p>
    <w:p w:rsidR="00597BEC" w:rsidRPr="00597BEC" w:rsidRDefault="00597BEC" w:rsidP="00597BEC">
      <w:pPr>
        <w:ind w:firstLineChars="200" w:firstLine="480"/>
        <w:rPr>
          <w:rFonts w:ascii="方正仿宋_GBK" w:eastAsia="方正仿宋_GBK" w:hAnsi="方正仿宋_GBK" w:cs="方正仿宋_GBK"/>
          <w:sz w:val="24"/>
          <w:szCs w:val="24"/>
        </w:rPr>
      </w:pPr>
      <w:r w:rsidRPr="00597BEC">
        <w:rPr>
          <w:rFonts w:ascii="方正仿宋_GBK" w:eastAsia="方正仿宋_GBK" w:hAnsi="方正仿宋_GBK" w:cs="方正仿宋_GBK" w:hint="eastAsia"/>
          <w:sz w:val="24"/>
          <w:szCs w:val="24"/>
        </w:rPr>
        <w:t>各污染因子按前文所述的监测方式、频次等要求，在周期内，选择相对固定的时间进行监测。监测结果于每次监测完成后的次日以电子邮件方式传输给甲方进行公布，次月</w:t>
      </w:r>
      <w:r w:rsidRPr="00597BEC">
        <w:rPr>
          <w:rFonts w:ascii="方正仿宋_GBK" w:eastAsia="方正仿宋_GBK" w:hAnsi="方正仿宋_GBK" w:cs="方正仿宋_GBK"/>
          <w:sz w:val="24"/>
          <w:szCs w:val="24"/>
        </w:rPr>
        <w:t>1</w:t>
      </w:r>
      <w:r w:rsidRPr="00597BEC">
        <w:rPr>
          <w:rFonts w:ascii="方正仿宋_GBK" w:eastAsia="方正仿宋_GBK" w:hAnsi="方正仿宋_GBK" w:cs="方正仿宋_GBK" w:hint="eastAsia"/>
          <w:sz w:val="24"/>
          <w:szCs w:val="24"/>
        </w:rPr>
        <w:t>5日前将上月所有纸质监测报告交付甲方。</w:t>
      </w:r>
    </w:p>
    <w:p w:rsidR="007F199F" w:rsidRPr="00092C9C" w:rsidRDefault="00061F92" w:rsidP="00092C9C">
      <w:pPr>
        <w:rPr>
          <w:rFonts w:ascii="方正仿宋_GBK" w:eastAsia="方正仿宋_GBK" w:hAnsi="方正仿宋_GBK" w:cs="方正仿宋_GBK"/>
          <w:b/>
          <w:kern w:val="0"/>
          <w:sz w:val="24"/>
          <w:szCs w:val="24"/>
          <w:lang w:val="zh-CN"/>
        </w:rPr>
      </w:pPr>
      <w:r>
        <w:rPr>
          <w:rFonts w:ascii="方正仿宋_GBK" w:eastAsia="方正仿宋_GBK" w:hAnsi="方正仿宋_GBK" w:cs="方正仿宋_GBK" w:hint="eastAsia"/>
          <w:b/>
          <w:kern w:val="0"/>
          <w:sz w:val="24"/>
          <w:szCs w:val="24"/>
        </w:rPr>
        <w:t>二、</w:t>
      </w:r>
      <w:r w:rsidR="00D15C64" w:rsidRPr="00092C9C">
        <w:rPr>
          <w:rFonts w:ascii="方正仿宋_GBK" w:eastAsia="方正仿宋_GBK" w:hAnsi="方正仿宋_GBK" w:cs="方正仿宋_GBK" w:hint="eastAsia"/>
          <w:b/>
          <w:kern w:val="0"/>
          <w:sz w:val="24"/>
          <w:szCs w:val="24"/>
          <w:lang w:val="zh-CN"/>
        </w:rPr>
        <w:t xml:space="preserve"> 交货地点</w:t>
      </w:r>
    </w:p>
    <w:p w:rsidR="007F199F" w:rsidRDefault="00D15C64">
      <w:pPr>
        <w:ind w:firstLineChars="200" w:firstLine="480"/>
        <w:rPr>
          <w:rFonts w:ascii="方正仿宋_GBK" w:eastAsia="方正仿宋_GBK" w:hAnsi="方正仿宋_GBK" w:cs="方正仿宋_GBK"/>
          <w:kern w:val="0"/>
          <w:sz w:val="24"/>
          <w:szCs w:val="24"/>
          <w:lang w:val="zh-CN"/>
        </w:rPr>
      </w:pPr>
      <w:r>
        <w:rPr>
          <w:rFonts w:ascii="方正仿宋_GBK" w:eastAsia="方正仿宋_GBK" w:hAnsi="方正仿宋_GBK" w:cs="方正仿宋_GBK" w:hint="eastAsia"/>
          <w:kern w:val="0"/>
          <w:sz w:val="24"/>
          <w:szCs w:val="24"/>
          <w:lang w:val="zh-CN"/>
        </w:rPr>
        <w:t>交货地点：合川区人民医院内。</w:t>
      </w:r>
    </w:p>
    <w:p w:rsidR="000C597F" w:rsidRPr="000C597F" w:rsidRDefault="000C597F" w:rsidP="000C597F">
      <w:pPr>
        <w:rPr>
          <w:rFonts w:ascii="方正仿宋_GBK" w:eastAsia="方正仿宋_GBK" w:hAnsi="方正仿宋_GBK" w:cs="方正仿宋_GBK"/>
          <w:b/>
          <w:kern w:val="0"/>
          <w:sz w:val="24"/>
          <w:szCs w:val="24"/>
        </w:rPr>
      </w:pPr>
      <w:r w:rsidRPr="000C597F">
        <w:rPr>
          <w:rFonts w:ascii="方正仿宋_GBK" w:eastAsia="方正仿宋_GBK" w:hAnsi="方正仿宋_GBK" w:cs="方正仿宋_GBK" w:hint="eastAsia"/>
          <w:b/>
          <w:kern w:val="0"/>
          <w:sz w:val="24"/>
          <w:szCs w:val="24"/>
        </w:rPr>
        <w:t>三、合同期限：壹年</w:t>
      </w:r>
    </w:p>
    <w:p w:rsidR="007F199F" w:rsidRPr="00092C9C" w:rsidRDefault="000C597F" w:rsidP="00092C9C">
      <w:pPr>
        <w:pStyle w:val="a4"/>
        <w:tabs>
          <w:tab w:val="left" w:pos="741"/>
        </w:tabs>
        <w:rPr>
          <w:rFonts w:ascii="方正仿宋_GBK" w:eastAsia="方正仿宋_GBK" w:hAnsi="方正仿宋_GBK" w:cs="方正仿宋_GBK"/>
          <w:b/>
          <w:sz w:val="24"/>
          <w:szCs w:val="24"/>
        </w:rPr>
      </w:pPr>
      <w:r>
        <w:rPr>
          <w:rFonts w:ascii="方正仿宋_GBK" w:eastAsia="方正仿宋_GBK" w:hAnsi="方正仿宋_GBK" w:cs="方正仿宋_GBK" w:hint="eastAsia"/>
          <w:b/>
          <w:kern w:val="0"/>
          <w:sz w:val="24"/>
          <w:szCs w:val="24"/>
        </w:rPr>
        <w:t>四</w:t>
      </w:r>
      <w:r w:rsidR="00092C9C" w:rsidRPr="00092C9C">
        <w:rPr>
          <w:rFonts w:ascii="方正仿宋_GBK" w:eastAsia="方正仿宋_GBK" w:hAnsi="方正仿宋_GBK" w:cs="方正仿宋_GBK" w:hint="eastAsia"/>
          <w:b/>
          <w:kern w:val="0"/>
          <w:sz w:val="24"/>
          <w:szCs w:val="24"/>
        </w:rPr>
        <w:t>、</w:t>
      </w:r>
      <w:r w:rsidR="00D15C64" w:rsidRPr="00092C9C">
        <w:rPr>
          <w:rFonts w:ascii="方正仿宋_GBK" w:eastAsia="方正仿宋_GBK" w:hAnsi="方正仿宋_GBK" w:cs="方正仿宋_GBK" w:hint="eastAsia"/>
          <w:b/>
          <w:sz w:val="24"/>
          <w:szCs w:val="24"/>
        </w:rPr>
        <w:t>服务内容</w:t>
      </w:r>
    </w:p>
    <w:p w:rsidR="00597BEC" w:rsidRPr="00597BEC" w:rsidRDefault="00597BEC" w:rsidP="00597BEC">
      <w:pPr>
        <w:spacing w:line="560" w:lineRule="exact"/>
        <w:ind w:firstLineChars="200" w:firstLine="480"/>
        <w:rPr>
          <w:rFonts w:ascii="方正仿宋_GBK" w:eastAsia="方正仿宋_GBK" w:hAnsi="方正仿宋_GBK" w:cs="方正仿宋_GBK"/>
          <w:sz w:val="24"/>
          <w:szCs w:val="24"/>
        </w:rPr>
      </w:pPr>
      <w:r w:rsidRPr="00597BEC">
        <w:rPr>
          <w:rFonts w:ascii="方正仿宋_GBK" w:eastAsia="方正仿宋_GBK" w:hAnsi="方正仿宋_GBK" w:cs="方正仿宋_GBK" w:hint="eastAsia"/>
          <w:sz w:val="24"/>
          <w:szCs w:val="24"/>
        </w:rPr>
        <w:t>1.电话咨询：提供技术援助电话，解答用户在使用中遇到的问题，及时为用户提出解决问题的建议。</w:t>
      </w:r>
    </w:p>
    <w:p w:rsidR="00597BEC" w:rsidRPr="00597BEC" w:rsidRDefault="00597BEC" w:rsidP="00597BEC">
      <w:pPr>
        <w:spacing w:line="560" w:lineRule="exact"/>
        <w:ind w:firstLineChars="200" w:firstLine="480"/>
        <w:rPr>
          <w:rFonts w:ascii="方正仿宋_GBK" w:eastAsia="方正仿宋_GBK" w:hAnsi="方正仿宋_GBK" w:cs="方正仿宋_GBK"/>
          <w:sz w:val="24"/>
          <w:szCs w:val="24"/>
        </w:rPr>
      </w:pPr>
      <w:r w:rsidRPr="00597BEC">
        <w:rPr>
          <w:rFonts w:ascii="方正仿宋_GBK" w:eastAsia="方正仿宋_GBK" w:hAnsi="方正仿宋_GBK" w:cs="方正仿宋_GBK" w:hint="eastAsia"/>
          <w:sz w:val="24"/>
          <w:szCs w:val="24"/>
        </w:rPr>
        <w:t>2.现场响应：用户遇到使用及技术问题，电话咨询不能解决的，我公司承诺在8小时内采取相应响应措施；无法在8小时内解决的，在12小时内派出专业人员进行技术支持。</w:t>
      </w:r>
    </w:p>
    <w:p w:rsidR="007F199F" w:rsidRPr="00092C9C" w:rsidRDefault="00092C9C" w:rsidP="00092C9C">
      <w:pPr>
        <w:rPr>
          <w:rFonts w:ascii="方正仿宋_GBK" w:eastAsia="方正仿宋_GBK" w:hAnsi="方正仿宋_GBK" w:cs="方正仿宋_GBK"/>
          <w:b/>
          <w:kern w:val="0"/>
          <w:sz w:val="24"/>
          <w:szCs w:val="24"/>
          <w:lang w:val="zh-CN"/>
        </w:rPr>
      </w:pPr>
      <w:r w:rsidRPr="00092C9C">
        <w:rPr>
          <w:rFonts w:ascii="方正仿宋_GBK" w:eastAsia="方正仿宋_GBK" w:hAnsi="方正仿宋_GBK" w:cs="方正仿宋_GBK" w:hint="eastAsia"/>
          <w:b/>
          <w:kern w:val="0"/>
          <w:sz w:val="24"/>
          <w:szCs w:val="24"/>
        </w:rPr>
        <w:t>五、</w:t>
      </w:r>
      <w:r w:rsidR="00D15C64" w:rsidRPr="00092C9C">
        <w:rPr>
          <w:rFonts w:ascii="方正仿宋_GBK" w:eastAsia="方正仿宋_GBK" w:hAnsi="方正仿宋_GBK" w:cs="方正仿宋_GBK" w:hint="eastAsia"/>
          <w:b/>
          <w:kern w:val="0"/>
          <w:sz w:val="24"/>
          <w:szCs w:val="24"/>
          <w:lang w:val="zh-CN"/>
        </w:rPr>
        <w:t>专利权和保密要求</w:t>
      </w:r>
    </w:p>
    <w:p w:rsidR="007F199F" w:rsidRDefault="00D15C64">
      <w:pPr>
        <w:ind w:firstLineChars="200" w:firstLine="480"/>
        <w:rPr>
          <w:rFonts w:ascii="方正仿宋_GBK" w:eastAsia="方正仿宋_GBK" w:hAnsi="方正仿宋_GBK" w:cs="方正仿宋_GBK"/>
          <w:kern w:val="0"/>
          <w:sz w:val="24"/>
          <w:szCs w:val="24"/>
          <w:lang w:val="zh-CN"/>
        </w:rPr>
      </w:pPr>
      <w:r>
        <w:rPr>
          <w:rFonts w:ascii="方正仿宋_GBK" w:eastAsia="方正仿宋_GBK" w:hAnsi="方正仿宋_GBK" w:cs="方正仿宋_GBK" w:hint="eastAsia"/>
          <w:kern w:val="0"/>
          <w:sz w:val="24"/>
          <w:szCs w:val="24"/>
          <w:lang w:val="zh-CN"/>
        </w:rPr>
        <w:t>投标人应保证使用方在使用该货物或其任何一部分时，不受第三方侵权指控。同时，投标人不得向第三方泄露招标人提供的技术文件等资料。</w:t>
      </w:r>
    </w:p>
    <w:p w:rsidR="007F199F" w:rsidRPr="00092C9C" w:rsidRDefault="00092C9C" w:rsidP="00092C9C">
      <w:pPr>
        <w:rPr>
          <w:rFonts w:ascii="方正仿宋_GBK" w:eastAsia="方正仿宋_GBK" w:hAnsi="方正仿宋_GBK" w:cs="方正仿宋_GBK"/>
          <w:b/>
          <w:kern w:val="0"/>
          <w:sz w:val="24"/>
          <w:szCs w:val="24"/>
          <w:lang w:val="zh-CN"/>
        </w:rPr>
      </w:pPr>
      <w:r w:rsidRPr="00092C9C">
        <w:rPr>
          <w:rFonts w:ascii="方正仿宋_GBK" w:eastAsia="方正仿宋_GBK" w:hAnsi="方正仿宋_GBK" w:cs="方正仿宋_GBK" w:hint="eastAsia"/>
          <w:b/>
          <w:kern w:val="0"/>
          <w:sz w:val="24"/>
          <w:szCs w:val="24"/>
        </w:rPr>
        <w:t>六、</w:t>
      </w:r>
      <w:r w:rsidR="00D15C64" w:rsidRPr="00092C9C">
        <w:rPr>
          <w:rFonts w:ascii="方正仿宋_GBK" w:eastAsia="方正仿宋_GBK" w:hAnsi="方正仿宋_GBK" w:cs="方正仿宋_GBK" w:hint="eastAsia"/>
          <w:b/>
          <w:kern w:val="0"/>
          <w:sz w:val="24"/>
          <w:szCs w:val="24"/>
          <w:lang w:val="zh-CN"/>
        </w:rPr>
        <w:t>关于转、分包</w:t>
      </w:r>
    </w:p>
    <w:p w:rsidR="007F199F" w:rsidRDefault="00D15C64">
      <w:pPr>
        <w:ind w:firstLineChars="200" w:firstLine="480"/>
        <w:rPr>
          <w:rFonts w:ascii="方正仿宋_GBK" w:eastAsia="方正仿宋_GBK" w:hAnsi="方正仿宋_GBK" w:cs="方正仿宋_GBK"/>
          <w:kern w:val="0"/>
          <w:sz w:val="24"/>
          <w:szCs w:val="24"/>
          <w:lang w:val="zh-CN"/>
        </w:rPr>
      </w:pPr>
      <w:r>
        <w:rPr>
          <w:rFonts w:ascii="方正仿宋_GBK" w:eastAsia="方正仿宋_GBK" w:hAnsi="方正仿宋_GBK" w:cs="方正仿宋_GBK" w:hint="eastAsia"/>
          <w:kern w:val="0"/>
          <w:sz w:val="24"/>
          <w:szCs w:val="24"/>
          <w:lang w:val="zh-CN"/>
        </w:rPr>
        <w:t>成交供应商未经采购人书面同意，不得将本项目转、分包给第三方，如成交供应商将本项目转、分包给第三方的，采购人有权解除合同，同时采购人有权要求成交供应商按合同总金额的10%</w:t>
      </w:r>
      <w:r w:rsidR="000C597F">
        <w:rPr>
          <w:rFonts w:ascii="方正仿宋_GBK" w:eastAsia="方正仿宋_GBK" w:hAnsi="方正仿宋_GBK" w:cs="方正仿宋_GBK" w:hint="eastAsia"/>
          <w:kern w:val="0"/>
          <w:sz w:val="24"/>
          <w:szCs w:val="24"/>
          <w:lang w:val="zh-CN"/>
        </w:rPr>
        <w:t>支付违约金，因此给采购人造成的损失应由成交供应商承担赔偿责任。</w:t>
      </w:r>
    </w:p>
    <w:p w:rsidR="00092C9C" w:rsidRPr="00092C9C" w:rsidRDefault="00092C9C" w:rsidP="00092C9C">
      <w:pPr>
        <w:pStyle w:val="2"/>
        <w:spacing w:before="0" w:after="0" w:line="400" w:lineRule="exact"/>
        <w:rPr>
          <w:rFonts w:ascii="方正仿宋_GBK" w:eastAsia="方正仿宋_GBK"/>
          <w:bCs/>
          <w:sz w:val="24"/>
          <w:szCs w:val="24"/>
        </w:rPr>
      </w:pPr>
      <w:r w:rsidRPr="00092C9C">
        <w:rPr>
          <w:rFonts w:ascii="方正仿宋_GBK" w:eastAsia="方正仿宋_GBK" w:hint="eastAsia"/>
          <w:bCs/>
          <w:sz w:val="24"/>
          <w:szCs w:val="24"/>
        </w:rPr>
        <w:t>七、</w:t>
      </w:r>
      <w:r w:rsidR="00D15C64" w:rsidRPr="00092C9C">
        <w:rPr>
          <w:rFonts w:ascii="方正仿宋_GBK" w:eastAsia="方正仿宋_GBK" w:hint="eastAsia"/>
          <w:bCs/>
          <w:sz w:val="24"/>
          <w:szCs w:val="24"/>
        </w:rPr>
        <w:t>安全责任</w:t>
      </w:r>
    </w:p>
    <w:p w:rsidR="007F199F" w:rsidRDefault="00D15C64" w:rsidP="00092C9C">
      <w:pPr>
        <w:pStyle w:val="2"/>
        <w:spacing w:before="0" w:after="0" w:line="400" w:lineRule="exact"/>
        <w:ind w:firstLineChars="200" w:firstLine="480"/>
        <w:rPr>
          <w:rFonts w:ascii="方正仿宋_GBK" w:eastAsia="方正仿宋_GBK"/>
          <w:b w:val="0"/>
          <w:bCs/>
          <w:sz w:val="24"/>
          <w:szCs w:val="24"/>
        </w:rPr>
      </w:pPr>
      <w:r>
        <w:rPr>
          <w:rFonts w:ascii="方正仿宋_GBK" w:eastAsia="方正仿宋_GBK" w:hint="eastAsia"/>
          <w:b w:val="0"/>
          <w:bCs/>
          <w:sz w:val="24"/>
          <w:szCs w:val="24"/>
        </w:rPr>
        <w:t>成交供应商应遵守安全生产的有关管理规定，严格按照安全标准组织作业，采取必要的安全防护措施，消除隐患。由于成交供应商管理或安全措施不力造成周边环境破坏或事故责任和因此发生的费用，由成交供应商承担。成交供应商负责进入现场作业人员及财物安全，发生任何伤亡事故与采购人无关，成交供应商自行解决并承担相应的法律责任和财产损失。如因作业导致第三人人身、财产损失由成交供应商承担赔偿责任</w:t>
      </w:r>
    </w:p>
    <w:p w:rsidR="00092C9C" w:rsidRDefault="00092C9C" w:rsidP="00092C9C">
      <w:pPr>
        <w:spacing w:line="360" w:lineRule="auto"/>
        <w:rPr>
          <w:rFonts w:ascii="方正仿宋_GBK" w:eastAsia="方正仿宋_GBK" w:hAnsi="宋体"/>
          <w:b/>
          <w:bCs/>
          <w:sz w:val="24"/>
          <w:szCs w:val="24"/>
        </w:rPr>
      </w:pPr>
      <w:bookmarkStart w:id="50" w:name="_Toc11641055"/>
      <w:bookmarkStart w:id="51" w:name="_Toc12789059"/>
      <w:r>
        <w:rPr>
          <w:rFonts w:ascii="方正仿宋_GBK" w:eastAsia="方正仿宋_GBK" w:hAnsi="宋体" w:hint="eastAsia"/>
          <w:b/>
          <w:bCs/>
          <w:sz w:val="24"/>
          <w:szCs w:val="24"/>
        </w:rPr>
        <w:t>八、报价要求</w:t>
      </w:r>
    </w:p>
    <w:p w:rsidR="00092C9C" w:rsidRDefault="00092C9C" w:rsidP="00092C9C">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1.本次报价采用人民币报价。</w:t>
      </w:r>
    </w:p>
    <w:p w:rsidR="00092C9C" w:rsidRDefault="00092C9C">
      <w:pPr>
        <w:spacing w:line="360" w:lineRule="auto"/>
        <w:ind w:firstLineChars="200" w:firstLine="480"/>
        <w:rPr>
          <w:rFonts w:ascii="方正仿宋_GBK" w:eastAsia="方正仿宋_GBK" w:hAnsi="方正仿宋_GBK" w:cs="方正仿宋_GBK"/>
          <w:kern w:val="10"/>
          <w:sz w:val="24"/>
          <w:szCs w:val="24"/>
        </w:rPr>
      </w:pPr>
      <w:r>
        <w:rPr>
          <w:rFonts w:ascii="方正仿宋_GBK" w:eastAsia="方正仿宋_GBK" w:hAnsi="方正仿宋_GBK" w:cs="方正仿宋_GBK" w:hint="eastAsia"/>
          <w:sz w:val="24"/>
          <w:szCs w:val="24"/>
        </w:rPr>
        <w:lastRenderedPageBreak/>
        <w:t>2.本次投标以投标总报价</w:t>
      </w:r>
      <w:r>
        <w:rPr>
          <w:rFonts w:ascii="方正仿宋_GBK" w:eastAsia="方正仿宋_GBK" w:hAnsi="方正仿宋_GBK" w:cs="方正仿宋_GBK" w:hint="eastAsia"/>
          <w:kern w:val="10"/>
          <w:sz w:val="24"/>
          <w:szCs w:val="24"/>
        </w:rPr>
        <w:t>的方式进行，包括设备购买、安装、调试、手续办理、监测、验收以及在此过程中产生的其它所有费用。</w:t>
      </w:r>
    </w:p>
    <w:p w:rsidR="00092C9C" w:rsidRDefault="00092C9C">
      <w:pPr>
        <w:spacing w:line="360" w:lineRule="auto"/>
        <w:ind w:firstLineChars="200" w:firstLine="480"/>
        <w:rPr>
          <w:rFonts w:ascii="方正仿宋_GBK" w:eastAsia="方正仿宋_GBK" w:hAnsi="方正仿宋_GBK" w:cs="方正仿宋_GBK"/>
          <w:kern w:val="10"/>
          <w:sz w:val="24"/>
          <w:szCs w:val="24"/>
        </w:rPr>
      </w:pPr>
      <w:r>
        <w:rPr>
          <w:rFonts w:ascii="方正仿宋_GBK" w:eastAsia="方正仿宋_GBK" w:hAnsi="方正仿宋_GBK" w:cs="方正仿宋_GBK" w:hint="eastAsia"/>
          <w:kern w:val="10"/>
          <w:sz w:val="24"/>
          <w:szCs w:val="24"/>
        </w:rPr>
        <w:t>3.投标报价不得超过最高限价，否则为无效报价。</w:t>
      </w:r>
    </w:p>
    <w:p w:rsidR="00092C9C" w:rsidRDefault="00092C9C" w:rsidP="00092C9C">
      <w:pPr>
        <w:spacing w:line="400" w:lineRule="exact"/>
        <w:rPr>
          <w:rFonts w:ascii="方正仿宋_GBK" w:eastAsia="方正仿宋_GBK" w:hAnsi="宋体"/>
          <w:b/>
          <w:sz w:val="24"/>
          <w:szCs w:val="24"/>
        </w:rPr>
      </w:pPr>
      <w:r>
        <w:rPr>
          <w:rFonts w:ascii="方正仿宋_GBK" w:eastAsia="方正仿宋_GBK" w:hAnsi="宋体" w:hint="eastAsia"/>
          <w:b/>
          <w:sz w:val="24"/>
          <w:szCs w:val="24"/>
        </w:rPr>
        <w:t>九、履约保证金</w:t>
      </w:r>
    </w:p>
    <w:p w:rsidR="000C597F" w:rsidRPr="000C597F" w:rsidRDefault="00092C9C" w:rsidP="000C597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签订合同前，采购人按照中标金额的</w:t>
      </w:r>
      <w:r w:rsidR="000C597F">
        <w:rPr>
          <w:rFonts w:ascii="方正仿宋_GBK" w:eastAsia="方正仿宋_GBK" w:hAnsi="宋体" w:hint="eastAsia"/>
          <w:sz w:val="24"/>
          <w:szCs w:val="24"/>
        </w:rPr>
        <w:t>5</w:t>
      </w:r>
      <w:r>
        <w:rPr>
          <w:rFonts w:ascii="方正仿宋_GBK" w:eastAsia="方正仿宋_GBK" w:hAnsi="宋体" w:hint="eastAsia"/>
          <w:sz w:val="24"/>
          <w:szCs w:val="24"/>
        </w:rPr>
        <w:t>%收取履约保证金</w:t>
      </w:r>
      <w:r w:rsidR="000C597F">
        <w:rPr>
          <w:rFonts w:ascii="方正仿宋_GBK" w:eastAsia="方正仿宋_GBK" w:hAnsi="宋体" w:hint="eastAsia"/>
          <w:sz w:val="24"/>
          <w:szCs w:val="24"/>
        </w:rPr>
        <w:t>。</w:t>
      </w:r>
      <w:r w:rsidR="000C597F" w:rsidRPr="000C597F">
        <w:rPr>
          <w:rFonts w:ascii="方正仿宋_GBK" w:eastAsia="方正仿宋_GBK" w:hAnsi="宋体" w:hint="eastAsia"/>
          <w:sz w:val="24"/>
          <w:szCs w:val="24"/>
        </w:rPr>
        <w:t>中标供应商应在服务期间严格执行合同约定，如有违约或其他给医院造成损害情况，医院有权从履约保证金中抵扣相应损失，履约保证金不足以抵扣损失的部分由中标供应商补齐。服务期满且中标供应商无违约情况的，医院无息退还。</w:t>
      </w:r>
    </w:p>
    <w:p w:rsidR="00092C9C" w:rsidRDefault="00092C9C">
      <w:pPr>
        <w:tabs>
          <w:tab w:val="left" w:pos="2520"/>
        </w:tabs>
        <w:spacing w:line="400" w:lineRule="exact"/>
        <w:rPr>
          <w:rFonts w:ascii="方正仿宋_GBK" w:eastAsia="方正仿宋_GBK" w:hAnsi="宋体"/>
          <w:b/>
          <w:sz w:val="24"/>
          <w:szCs w:val="24"/>
        </w:rPr>
      </w:pPr>
      <w:bookmarkStart w:id="52" w:name="_Toc427745832"/>
      <w:bookmarkStart w:id="53" w:name="_Toc267320051"/>
      <w:r>
        <w:rPr>
          <w:rFonts w:ascii="方正仿宋_GBK" w:eastAsia="方正仿宋_GBK" w:hAnsi="宋体" w:hint="eastAsia"/>
          <w:b/>
          <w:sz w:val="24"/>
          <w:szCs w:val="24"/>
        </w:rPr>
        <w:t>十、付款方式</w:t>
      </w:r>
      <w:bookmarkStart w:id="54" w:name="_Toc516475650"/>
      <w:bookmarkStart w:id="55" w:name="_Toc427745834"/>
      <w:bookmarkEnd w:id="52"/>
      <w:bookmarkEnd w:id="53"/>
    </w:p>
    <w:p w:rsidR="000C597F" w:rsidRPr="000C597F" w:rsidRDefault="000C597F" w:rsidP="000C597F">
      <w:pPr>
        <w:spacing w:line="276" w:lineRule="auto"/>
        <w:ind w:firstLineChars="200" w:firstLine="480"/>
        <w:rPr>
          <w:rFonts w:ascii="方正仿宋_GBK" w:eastAsia="方正仿宋_GBK" w:hAnsi="方正仿宋_GBK" w:cs="方正仿宋_GBK"/>
          <w:kern w:val="10"/>
          <w:sz w:val="24"/>
          <w:szCs w:val="24"/>
        </w:rPr>
      </w:pPr>
      <w:r w:rsidRPr="000C597F">
        <w:rPr>
          <w:rFonts w:ascii="方正仿宋_GBK" w:eastAsia="方正仿宋_GBK" w:hAnsi="方正仿宋_GBK" w:cs="方正仿宋_GBK" w:hint="eastAsia"/>
          <w:kern w:val="10"/>
          <w:sz w:val="24"/>
          <w:szCs w:val="24"/>
        </w:rPr>
        <w:t>按总额平均到季度付款给中标供应商，每季度收到合格的环境监测报告后办理付款。</w:t>
      </w:r>
    </w:p>
    <w:p w:rsidR="00092C9C" w:rsidRPr="00092C9C" w:rsidRDefault="00092C9C" w:rsidP="00092C9C">
      <w:pPr>
        <w:spacing w:line="276" w:lineRule="auto"/>
        <w:rPr>
          <w:rFonts w:ascii="方正仿宋_GBK" w:eastAsia="方正仿宋_GBK" w:hAnsi="方正仿宋_GBK" w:cs="方正仿宋_GBK"/>
          <w:b/>
          <w:sz w:val="24"/>
          <w:szCs w:val="24"/>
        </w:rPr>
      </w:pPr>
      <w:r w:rsidRPr="00092C9C">
        <w:rPr>
          <w:rFonts w:ascii="方正仿宋_GBK" w:eastAsia="方正仿宋_GBK" w:hAnsi="方正仿宋_GBK" w:cs="方正仿宋_GBK" w:hint="eastAsia"/>
          <w:b/>
          <w:kern w:val="10"/>
          <w:sz w:val="24"/>
          <w:szCs w:val="24"/>
        </w:rPr>
        <w:t>十一</w:t>
      </w:r>
      <w:r w:rsidRPr="00092C9C">
        <w:rPr>
          <w:rFonts w:ascii="方正仿宋_GBK" w:eastAsia="方正仿宋_GBK" w:hAnsi="宋体" w:hint="eastAsia"/>
          <w:b/>
          <w:sz w:val="24"/>
          <w:szCs w:val="24"/>
        </w:rPr>
        <w:t>、</w:t>
      </w:r>
      <w:r>
        <w:rPr>
          <w:rFonts w:ascii="方正仿宋_GBK" w:eastAsia="方正仿宋_GBK" w:hAnsi="宋体" w:hint="eastAsia"/>
          <w:b/>
          <w:sz w:val="24"/>
          <w:szCs w:val="24"/>
        </w:rPr>
        <w:t>知识产权</w:t>
      </w:r>
      <w:bookmarkEnd w:id="54"/>
      <w:bookmarkEnd w:id="55"/>
    </w:p>
    <w:p w:rsidR="00092C9C" w:rsidRDefault="00092C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采购人在中华人民共和国境内使用投标人提供的设施设备及服务时免受第三方提出的侵犯其专利权或其它知识产权的起诉。如果第三方提出侵权指控，中标人应承担由此而引起的一切法律责任和费用。</w:t>
      </w:r>
    </w:p>
    <w:p w:rsidR="00092C9C" w:rsidRDefault="00092C9C">
      <w:pPr>
        <w:spacing w:line="276" w:lineRule="auto"/>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十二、培训</w:t>
      </w:r>
    </w:p>
    <w:p w:rsidR="00092C9C" w:rsidRDefault="00092C9C">
      <w:pPr>
        <w:snapToGrid w:val="0"/>
        <w:spacing w:line="276" w:lineRule="auto"/>
        <w:ind w:firstLineChars="100" w:firstLine="24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供应商对其提供产品的使用和操作应尽培训义务。供应商应提供对采购人的基本免费培训，使采购人使用人员能够正常操作。</w:t>
      </w:r>
    </w:p>
    <w:p w:rsidR="00092C9C" w:rsidRDefault="00092C9C">
      <w:pPr>
        <w:spacing w:line="360" w:lineRule="auto"/>
        <w:outlineLvl w:val="0"/>
        <w:rPr>
          <w:rFonts w:ascii="方正仿宋_GBK" w:eastAsia="方正仿宋_GBK" w:hAnsi="方正仿宋_GBK" w:cs="方正仿宋_GBK"/>
          <w:b/>
          <w:bCs/>
          <w:sz w:val="24"/>
          <w:szCs w:val="24"/>
        </w:rPr>
      </w:pPr>
      <w:r>
        <w:rPr>
          <w:rFonts w:ascii="方正仿宋_GBK" w:eastAsia="方正仿宋_GBK" w:hAnsi="方正仿宋_GBK" w:cs="方正仿宋_GBK" w:hint="eastAsia"/>
          <w:b/>
          <w:sz w:val="24"/>
          <w:szCs w:val="24"/>
        </w:rPr>
        <w:t>十三、</w:t>
      </w:r>
      <w:r>
        <w:rPr>
          <w:rFonts w:ascii="方正仿宋_GBK" w:eastAsia="方正仿宋_GBK" w:hAnsi="方正仿宋_GBK" w:cs="方正仿宋_GBK" w:hint="eastAsia"/>
          <w:b/>
          <w:bCs/>
          <w:sz w:val="24"/>
          <w:szCs w:val="24"/>
        </w:rPr>
        <w:t>违约责任</w:t>
      </w:r>
    </w:p>
    <w:p w:rsidR="005419A8" w:rsidRPr="005419A8" w:rsidRDefault="005419A8" w:rsidP="005419A8">
      <w:pPr>
        <w:spacing w:line="400" w:lineRule="exact"/>
        <w:ind w:firstLineChars="200" w:firstLine="480"/>
        <w:rPr>
          <w:rFonts w:ascii="方正仿宋_GBK" w:eastAsia="方正仿宋_GBK" w:hAnsi="方正仿宋_GBK" w:cs="方正仿宋_GBK"/>
          <w:sz w:val="24"/>
          <w:szCs w:val="24"/>
        </w:rPr>
      </w:pPr>
      <w:bookmarkStart w:id="56" w:name="_Toc516475651"/>
      <w:bookmarkStart w:id="57" w:name="_Toc267320054"/>
      <w:bookmarkStart w:id="58" w:name="_Toc427745835"/>
      <w:r w:rsidRPr="005419A8">
        <w:rPr>
          <w:rFonts w:ascii="方正仿宋_GBK" w:eastAsia="方正仿宋_GBK" w:hAnsi="方正仿宋_GBK" w:cs="方正仿宋_GBK" w:hint="eastAsia"/>
          <w:sz w:val="24"/>
          <w:szCs w:val="24"/>
        </w:rPr>
        <w:t>1.若非采购人原因，中标方不能按采购人要求院内环境监测服务，采购人有权解除合同并没收履约保证金。</w:t>
      </w:r>
    </w:p>
    <w:p w:rsidR="005419A8" w:rsidRPr="005419A8" w:rsidRDefault="005419A8" w:rsidP="005419A8">
      <w:pPr>
        <w:spacing w:line="400" w:lineRule="exact"/>
        <w:ind w:firstLineChars="200" w:firstLine="480"/>
        <w:rPr>
          <w:rFonts w:ascii="方正仿宋_GBK" w:eastAsia="方正仿宋_GBK" w:hAnsi="方正仿宋_GBK" w:cs="方正仿宋_GBK"/>
          <w:sz w:val="24"/>
          <w:szCs w:val="24"/>
        </w:rPr>
      </w:pPr>
      <w:r w:rsidRPr="005419A8">
        <w:rPr>
          <w:rFonts w:ascii="方正仿宋_GBK" w:eastAsia="方正仿宋_GBK" w:hAnsi="方正仿宋_GBK" w:cs="方正仿宋_GBK" w:hint="eastAsia"/>
          <w:sz w:val="24"/>
          <w:szCs w:val="24"/>
        </w:rPr>
        <w:t>2.中标方不按合同和采购人要求进行监测服务，或对采购人提出的质量问题和技术问题不进行整改的，采购人可以不予支付维保款并有权解除合同。</w:t>
      </w:r>
    </w:p>
    <w:p w:rsidR="00092C9C" w:rsidRPr="00092C9C" w:rsidRDefault="00092C9C" w:rsidP="00092C9C">
      <w:pPr>
        <w:spacing w:line="400" w:lineRule="exact"/>
        <w:rPr>
          <w:rFonts w:ascii="方正仿宋_GBK" w:eastAsia="方正仿宋_GBK" w:hAnsi="宋体"/>
          <w:b/>
          <w:sz w:val="24"/>
          <w:szCs w:val="24"/>
        </w:rPr>
      </w:pPr>
      <w:r w:rsidRPr="00092C9C">
        <w:rPr>
          <w:rFonts w:ascii="方正仿宋_GBK" w:eastAsia="方正仿宋_GBK" w:hAnsi="方正仿宋_GBK" w:cs="方正仿宋_GBK"/>
          <w:b/>
          <w:sz w:val="24"/>
          <w:szCs w:val="24"/>
        </w:rPr>
        <w:t>十四</w:t>
      </w:r>
      <w:r w:rsidRPr="00092C9C">
        <w:rPr>
          <w:rFonts w:ascii="方正仿宋_GBK" w:eastAsia="方正仿宋_GBK" w:hAnsi="宋体" w:hint="eastAsia"/>
          <w:b/>
          <w:sz w:val="24"/>
          <w:szCs w:val="24"/>
        </w:rPr>
        <w:t>、</w:t>
      </w:r>
      <w:bookmarkEnd w:id="56"/>
      <w:bookmarkEnd w:id="57"/>
      <w:bookmarkEnd w:id="58"/>
      <w:r w:rsidRPr="00092C9C">
        <w:rPr>
          <w:rFonts w:ascii="方正仿宋_GBK" w:eastAsia="方正仿宋_GBK" w:hAnsi="宋体" w:hint="eastAsia"/>
          <w:b/>
          <w:sz w:val="24"/>
          <w:szCs w:val="24"/>
        </w:rPr>
        <w:t>其他</w:t>
      </w:r>
    </w:p>
    <w:p w:rsidR="00092C9C" w:rsidRDefault="00092C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（一）施工单位自行组织现场踏勘。</w:t>
      </w:r>
    </w:p>
    <w:p w:rsidR="00092C9C" w:rsidRDefault="00092C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（二）投标人必须在投标文件中对以上条款和服务承诺明确列出，承诺内容必须达到本篇及招标文件其他条款的要求。</w:t>
      </w:r>
    </w:p>
    <w:p w:rsidR="00092C9C" w:rsidRDefault="00092C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（三）其他未尽事宜由供需双方在招标合同中详细约定。</w:t>
      </w:r>
    </w:p>
    <w:p w:rsidR="00092C9C" w:rsidRDefault="00092C9C">
      <w:pPr>
        <w:spacing w:line="400" w:lineRule="exact"/>
        <w:ind w:firstLineChars="200" w:firstLine="480"/>
        <w:rPr>
          <w:rFonts w:ascii="方正仿宋_GBK" w:eastAsia="方正仿宋_GBK" w:hAnsi="宋体"/>
          <w:sz w:val="24"/>
          <w:szCs w:val="24"/>
        </w:rPr>
      </w:pPr>
    </w:p>
    <w:p w:rsidR="007F199F" w:rsidRDefault="00092C9C" w:rsidP="00C16062">
      <w:pPr>
        <w:pStyle w:val="1"/>
        <w:keepLines/>
        <w:snapToGrid/>
        <w:spacing w:line="360" w:lineRule="auto"/>
        <w:ind w:firstLineChars="650" w:firstLine="2341"/>
        <w:rPr>
          <w:rFonts w:ascii="方正小标宋_GBK" w:eastAsia="方正小标宋_GBK" w:hAnsi="宋体"/>
          <w:b/>
          <w:sz w:val="36"/>
          <w:szCs w:val="30"/>
        </w:rPr>
      </w:pPr>
      <w:bookmarkStart w:id="59" w:name="_Toc516475652"/>
      <w:r>
        <w:rPr>
          <w:rFonts w:ascii="方正小标宋_GBK" w:eastAsia="方正小标宋_GBK" w:hAnsi="宋体" w:hint="eastAsia"/>
          <w:b/>
          <w:sz w:val="36"/>
          <w:szCs w:val="30"/>
        </w:rPr>
        <w:lastRenderedPageBreak/>
        <w:t xml:space="preserve">第五篇  </w:t>
      </w:r>
      <w:bookmarkEnd w:id="50"/>
      <w:bookmarkEnd w:id="51"/>
      <w:r>
        <w:rPr>
          <w:rFonts w:ascii="方正小标宋_GBK" w:eastAsia="方正小标宋_GBK" w:hAnsi="宋体" w:hint="eastAsia"/>
          <w:b/>
          <w:sz w:val="36"/>
          <w:szCs w:val="30"/>
        </w:rPr>
        <w:t>合同草案条款</w:t>
      </w:r>
      <w:bookmarkEnd w:id="59"/>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1、定义</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1.1甲方（需方）即采购人，是指通过竞争性谈判采购，接受合同货物及服务的各级国家机关、事业单位和团体组织。</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1.2乙方（供方）即成交投标人，是指成交后提供合同货物和服务的自然人、法人及其他组织。</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1.3合同是指由甲乙双方按照竞争性谈判文件和响应文件的实质性内容，通过协商一致达成的书面协议。</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1.4合同价格指以成交价格为依据，在供方全面履行合同义务后，需方（或财政部门）应支付给供方的金额。</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1.5技术资料是指合同货物及其相关的设计、制造、监造、检验、验收等文件（包括图纸、各种文字说明、标准）。</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2、货物内容</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合同包括以下内容：货物名称、型号规格、技术参数、数量（单位）等内容。</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3、合同价格</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3.1合同价格即合同总价。</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3.2合同价格包括合同货物、技术资料、合同货物的税费、运杂费、保险费、包装费、装卸费及与货物有关的供方应纳的税费，所有税费由乙方负担。</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3.3合同货物单价为不变价。</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4、转包或分包</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4.1本合同范围的货物，应由乙方直接供应，不得转让他人供应；</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4.2非经甲方书面同意，乙方不得将本合同范围的货物全部或部分分包给他人供应；</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4.3如有转让和未经甲方同意的分包行为，甲方有权解除合同，没收履约保证金并追究乙方的违约责任。</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bCs/>
          <w:sz w:val="24"/>
        </w:rPr>
        <w:t>5、质量保证及售后服务</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5.1乙方应按竞争性谈判文件规定的货物性能、技术要求、质量标准向甲方提供未经使用的全新产品。</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5.2乙方提供的货物在质保期内因货物本身的质量问题发生故障，乙方应负责免费更换。对达不到技术要求者，根据实际情况，经双方协商，可按以下办法处理：</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5.2.1更换：由乙方承担所发生的全部费用。</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5.2.2贬值处理：由甲乙双方合议定价。</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5.2.3退货处理：乙方应退还甲方支付的合同款，同时应承担该货物的直接费用（运输、保险、检验、货款利息及银行手续费等）。</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5.3如在使用过程中发生质量问题，乙方应同本项目“第四篇 谈判项目服务需求”对</w:t>
      </w:r>
      <w:r>
        <w:rPr>
          <w:rFonts w:ascii="方正仿宋_GBK" w:eastAsia="方正仿宋_GBK" w:hAnsi="宋体" w:hint="eastAsia"/>
          <w:sz w:val="24"/>
        </w:rPr>
        <w:lastRenderedPageBreak/>
        <w:t>质量保证及售后服务内容的约定。</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5.4在质保期内，乙方应对货物出现的质量及安全问题负责处理解决并承担一切费用。</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6、付款</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6.1本合同使用货币币制如未作特别说明均为人民币。</w:t>
      </w:r>
    </w:p>
    <w:p w:rsidR="007F199F" w:rsidRDefault="00D15C64">
      <w:pPr>
        <w:adjustRightInd w:val="0"/>
        <w:snapToGrid w:val="0"/>
        <w:spacing w:line="380" w:lineRule="exact"/>
        <w:ind w:firstLineChars="250" w:firstLine="600"/>
        <w:rPr>
          <w:rFonts w:ascii="方正仿宋_GBK" w:eastAsia="方正仿宋_GBK" w:hAnsi="宋体" w:cs="宋体"/>
          <w:kern w:val="0"/>
          <w:sz w:val="24"/>
          <w:szCs w:val="24"/>
        </w:rPr>
      </w:pPr>
      <w:r>
        <w:rPr>
          <w:rFonts w:ascii="方正仿宋_GBK" w:eastAsia="方正仿宋_GBK" w:hAnsi="宋体" w:hint="eastAsia"/>
          <w:sz w:val="24"/>
        </w:rPr>
        <w:t>6.2付款方式：</w:t>
      </w:r>
      <w:r>
        <w:rPr>
          <w:rFonts w:ascii="方正仿宋_GBK" w:eastAsia="方正仿宋_GBK" w:hAnsi="宋体" w:cs="宋体" w:hint="eastAsia"/>
          <w:kern w:val="0"/>
          <w:sz w:val="24"/>
          <w:szCs w:val="24"/>
        </w:rPr>
        <w:t>银行转账。</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6.3付款方法：同本项目“第四篇 谈判项目服务需求”中关于付款方式的约定。</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7、检查验收</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7.1供方应随货物提供合格证和质量证明文件，如是国外进口的货物还须提供入关证明。</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7.2货物验收</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7.3货物验收报告应由需方、供方经办人签字，并加盖双方公章，以此作为支付凭据。</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8、索赔</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供方对货物与合同要求不符负有责任，并且需方已于规定交货内和质量保证期内提出索赔，供方应按需方同意的下述一种或多种方法解决索赔事宜。</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8.2根据货物的疵劣和受损程度以及需方遭受损失的金额，经双方同意降低货物价格。</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9、知识产权</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9.1</w:t>
      </w:r>
      <w:r>
        <w:rPr>
          <w:rFonts w:ascii="方正仿宋_GBK" w:eastAsia="方正仿宋_GBK" w:hAnsi="宋体" w:hint="eastAsia"/>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9.2</w:t>
      </w:r>
      <w:r>
        <w:rPr>
          <w:rFonts w:ascii="方正仿宋_GBK" w:eastAsia="方正仿宋_GBK" w:hAnsi="宋体" w:hint="eastAsia"/>
          <w:sz w:val="24"/>
          <w:szCs w:val="24"/>
        </w:rPr>
        <w:t>若涉及软件开发等服务类项目知识产权的，知识产权归采购人所有</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10、合同争议的解决</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10.1当事人友好协商达成一致</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10.2在60天内当事人协商不能达成协议的，可提请采购人当地仲裁机构仲裁。</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11、违约责任</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按《中华人民共和国合同法》、《中华人民共和国政府采购法》有关条款，或由供需双方约定。</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12、合同生效及其它</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12.1合同生效及其效力应符合《中华人民共和国合同法》有关规定。</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12.2合同应经当事人法定代表人或委托代理人签字，加盖双方合同专用章或公章。</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lastRenderedPageBreak/>
        <w:t>12.3合同所包括附件，是合同不可分割的一部分，具有同等法法律效力。</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12.4合同需提供担保的，按《中华人民共和国担保法》规定执行。</w:t>
      </w:r>
    </w:p>
    <w:p w:rsidR="007F199F" w:rsidRDefault="00D15C6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bCs/>
          <w:sz w:val="24"/>
        </w:rPr>
        <w:t>12.5本合同条件未尽事宜依照《中华人民共和国合同法》，由供需双方共同协商确定。</w:t>
      </w:r>
    </w:p>
    <w:p w:rsidR="007F199F" w:rsidRDefault="007F199F">
      <w:pPr>
        <w:widowControl/>
        <w:spacing w:beforeAutospacing="1" w:afterAutospacing="1" w:line="360" w:lineRule="auto"/>
        <w:jc w:val="left"/>
        <w:rPr>
          <w:rFonts w:ascii="宋体" w:hAnsi="宋体"/>
          <w:sz w:val="24"/>
          <w:szCs w:val="24"/>
        </w:rPr>
        <w:sectPr w:rsidR="007F199F">
          <w:headerReference w:type="default" r:id="rId9"/>
          <w:footerReference w:type="default" r:id="rId10"/>
          <w:pgSz w:w="11907" w:h="16840"/>
          <w:pgMar w:top="1134" w:right="1191" w:bottom="1134" w:left="1304" w:header="964" w:footer="992" w:gutter="0"/>
          <w:pgNumType w:fmt="numberInDash"/>
          <w:cols w:space="720"/>
        </w:sectPr>
      </w:pPr>
    </w:p>
    <w:p w:rsidR="007F199F" w:rsidRDefault="00D15C64">
      <w:pPr>
        <w:rPr>
          <w:rFonts w:ascii="方正仿宋_GBK" w:eastAsia="方正仿宋_GBK"/>
          <w:sz w:val="24"/>
        </w:rPr>
      </w:pPr>
      <w:bookmarkStart w:id="60" w:name="_Toc303945820"/>
      <w:bookmarkStart w:id="61" w:name="_Toc148265480"/>
      <w:r>
        <w:rPr>
          <w:rFonts w:ascii="方正仿宋_GBK" w:eastAsia="方正仿宋_GBK" w:hint="eastAsia"/>
          <w:sz w:val="24"/>
        </w:rPr>
        <w:lastRenderedPageBreak/>
        <w:t>附页：1、合同格式</w:t>
      </w:r>
      <w:bookmarkEnd w:id="60"/>
      <w:bookmarkEnd w:id="61"/>
      <w:r>
        <w:rPr>
          <w:rFonts w:ascii="方正仿宋_GBK" w:eastAsia="方正仿宋_GBK" w:hint="eastAsia"/>
          <w:sz w:val="24"/>
        </w:rPr>
        <w:t>一</w:t>
      </w:r>
    </w:p>
    <w:p w:rsidR="007F199F" w:rsidRDefault="00D15C64">
      <w:pPr>
        <w:spacing w:line="500" w:lineRule="exact"/>
        <w:jc w:val="center"/>
        <w:rPr>
          <w:rFonts w:ascii="方正仿宋_GBK" w:eastAsia="方正仿宋_GBK"/>
          <w:b/>
          <w:sz w:val="44"/>
        </w:rPr>
      </w:pPr>
      <w:r>
        <w:rPr>
          <w:rFonts w:ascii="方正仿宋_GBK" w:eastAsia="方正仿宋_GBK" w:hint="eastAsia"/>
          <w:b/>
          <w:sz w:val="44"/>
        </w:rPr>
        <w:t>重庆市政府采购购销合同</w:t>
      </w:r>
    </w:p>
    <w:p w:rsidR="007F199F" w:rsidRDefault="00D15C64">
      <w:pPr>
        <w:spacing w:line="500" w:lineRule="exact"/>
        <w:jc w:val="center"/>
        <w:rPr>
          <w:rFonts w:ascii="方正仿宋_GBK" w:eastAsia="方正仿宋_GBK"/>
        </w:rPr>
      </w:pPr>
      <w:r>
        <w:rPr>
          <w:rFonts w:ascii="方正仿宋_GBK" w:eastAsia="方正仿宋_GBK" w:hint="eastAsia"/>
        </w:rPr>
        <w:t>（采购项目编号：     ）</w:t>
      </w:r>
    </w:p>
    <w:p w:rsidR="007F199F" w:rsidRDefault="00D15C64">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7F199F" w:rsidRDefault="00D15C64">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7F199F" w:rsidRDefault="007F199F">
      <w:pPr>
        <w:spacing w:line="500" w:lineRule="exact"/>
        <w:rPr>
          <w:rFonts w:ascii="方正仿宋_GBK" w:eastAsia="方正仿宋_GBK"/>
          <w:sz w:val="24"/>
        </w:rPr>
      </w:pPr>
    </w:p>
    <w:p w:rsidR="007F199F" w:rsidRDefault="00D15C64">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1"/>
        <w:gridCol w:w="1742"/>
        <w:gridCol w:w="984"/>
        <w:gridCol w:w="788"/>
        <w:gridCol w:w="984"/>
        <w:gridCol w:w="235"/>
        <w:gridCol w:w="1340"/>
        <w:gridCol w:w="2211"/>
        <w:gridCol w:w="15"/>
      </w:tblGrid>
      <w:tr w:rsidR="007F199F">
        <w:trPr>
          <w:gridAfter w:val="1"/>
          <w:wAfter w:w="15" w:type="dxa"/>
          <w:trHeight w:val="452"/>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jc w:val="center"/>
              <w:rPr>
                <w:rFonts w:ascii="方正仿宋_GBK" w:eastAsia="方正仿宋_GBK"/>
                <w:sz w:val="24"/>
              </w:rPr>
            </w:pPr>
            <w:r>
              <w:rPr>
                <w:rFonts w:ascii="方正仿宋_GBK" w:eastAsia="方正仿宋_GBK" w:hint="eastAsia"/>
                <w:sz w:val="24"/>
              </w:rPr>
              <w:t>商品名称</w:t>
            </w: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jc w:val="center"/>
              <w:rPr>
                <w:rFonts w:ascii="方正仿宋_GBK" w:eastAsia="方正仿宋_GBK"/>
                <w:sz w:val="24"/>
              </w:rPr>
            </w:pPr>
            <w:r>
              <w:rPr>
                <w:rFonts w:ascii="方正仿宋_GBK" w:eastAsia="方正仿宋_GBK" w:hint="eastAsia"/>
                <w:sz w:val="24"/>
              </w:rPr>
              <w:t>规格型号</w:t>
            </w: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jc w:val="center"/>
              <w:rPr>
                <w:rFonts w:ascii="方正仿宋_GBK" w:eastAsia="方正仿宋_GBK"/>
                <w:sz w:val="24"/>
              </w:rPr>
            </w:pPr>
            <w:r>
              <w:rPr>
                <w:rFonts w:ascii="方正仿宋_GBK" w:eastAsia="方正仿宋_GBK" w:hint="eastAsia"/>
                <w:sz w:val="24"/>
              </w:rPr>
              <w:t>数量</w:t>
            </w: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jc w:val="center"/>
              <w:rPr>
                <w:rFonts w:ascii="方正仿宋_GBK" w:eastAsia="方正仿宋_GBK"/>
                <w:sz w:val="24"/>
              </w:rPr>
            </w:pPr>
            <w:r>
              <w:rPr>
                <w:rFonts w:ascii="方正仿宋_GBK" w:eastAsia="方正仿宋_GBK" w:hint="eastAsia"/>
                <w:sz w:val="24"/>
              </w:rPr>
              <w:t>单价</w:t>
            </w: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jc w:val="center"/>
              <w:rPr>
                <w:rFonts w:ascii="方正仿宋_GBK" w:eastAsia="方正仿宋_GBK"/>
                <w:sz w:val="24"/>
              </w:rPr>
            </w:pPr>
            <w:r>
              <w:rPr>
                <w:rFonts w:ascii="方正仿宋_GBK" w:eastAsia="方正仿宋_GBK" w:hint="eastAsia"/>
                <w:sz w:val="24"/>
              </w:rPr>
              <w:t>总价</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jc w:val="center"/>
              <w:rPr>
                <w:rFonts w:ascii="方正仿宋_GBK" w:eastAsia="方正仿宋_GBK"/>
                <w:sz w:val="24"/>
              </w:rPr>
            </w:pPr>
            <w:r>
              <w:rPr>
                <w:rFonts w:ascii="方正仿宋_GBK" w:eastAsia="方正仿宋_GBK" w:hint="eastAsia"/>
                <w:sz w:val="24"/>
              </w:rPr>
              <w:t>交货时间</w:t>
            </w: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jc w:val="center"/>
              <w:rPr>
                <w:rFonts w:ascii="方正仿宋_GBK" w:eastAsia="方正仿宋_GBK"/>
                <w:sz w:val="24"/>
              </w:rPr>
            </w:pPr>
            <w:r>
              <w:rPr>
                <w:rFonts w:ascii="方正仿宋_GBK" w:eastAsia="方正仿宋_GBK" w:hint="eastAsia"/>
                <w:sz w:val="24"/>
              </w:rPr>
              <w:t>交货地点</w:t>
            </w:r>
          </w:p>
        </w:tc>
      </w:tr>
      <w:tr w:rsidR="007F199F">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trHeight w:val="564"/>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cantSplit/>
        </w:trPr>
        <w:tc>
          <w:tcPr>
            <w:tcW w:w="9615" w:type="dxa"/>
            <w:gridSpan w:val="8"/>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rPr>
                <w:rFonts w:ascii="方正仿宋_GBK" w:eastAsia="方正仿宋_GBK"/>
                <w:sz w:val="24"/>
              </w:rPr>
            </w:pPr>
            <w:r>
              <w:rPr>
                <w:rFonts w:ascii="方正仿宋_GBK" w:eastAsia="方正仿宋_GBK" w:hint="eastAsia"/>
                <w:sz w:val="24"/>
              </w:rPr>
              <w:t>合计人民币（小写）：</w:t>
            </w:r>
          </w:p>
        </w:tc>
      </w:tr>
      <w:tr w:rsidR="007F199F">
        <w:trPr>
          <w:gridAfter w:val="1"/>
          <w:wAfter w:w="15" w:type="dxa"/>
          <w:cantSplit/>
        </w:trPr>
        <w:tc>
          <w:tcPr>
            <w:tcW w:w="9615" w:type="dxa"/>
            <w:gridSpan w:val="8"/>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rPr>
                <w:rFonts w:ascii="方正仿宋_GBK" w:eastAsia="方正仿宋_GBK"/>
                <w:sz w:val="24"/>
              </w:rPr>
            </w:pPr>
            <w:r>
              <w:rPr>
                <w:rFonts w:ascii="方正仿宋_GBK" w:eastAsia="方正仿宋_GBK" w:hint="eastAsia"/>
                <w:sz w:val="24"/>
              </w:rPr>
              <w:t>合计人民币（大写）：</w:t>
            </w:r>
          </w:p>
        </w:tc>
      </w:tr>
      <w:tr w:rsidR="007F199F">
        <w:trPr>
          <w:gridAfter w:val="1"/>
          <w:wAfter w:w="15" w:type="dxa"/>
          <w:cantSplit/>
          <w:trHeight w:val="2052"/>
        </w:trPr>
        <w:tc>
          <w:tcPr>
            <w:tcW w:w="9615" w:type="dxa"/>
            <w:gridSpan w:val="8"/>
            <w:tcBorders>
              <w:top w:val="single" w:sz="4" w:space="0" w:color="auto"/>
              <w:left w:val="single" w:sz="4" w:space="0" w:color="auto"/>
              <w:bottom w:val="single" w:sz="4" w:space="0" w:color="auto"/>
              <w:right w:val="single" w:sz="4" w:space="0" w:color="auto"/>
            </w:tcBorders>
          </w:tcPr>
          <w:p w:rsidR="007F199F" w:rsidRDefault="00D15C64">
            <w:pPr>
              <w:spacing w:line="500" w:lineRule="exact"/>
              <w:rPr>
                <w:rFonts w:ascii="方正仿宋_GBK" w:eastAsia="方正仿宋_GBK"/>
                <w:sz w:val="24"/>
              </w:rPr>
            </w:pPr>
            <w:r>
              <w:rPr>
                <w:rFonts w:ascii="方正仿宋_GBK" w:eastAsia="方正仿宋_GBK" w:hint="eastAsia"/>
                <w:sz w:val="24"/>
              </w:rPr>
              <w:t>一、质量要求和技术标准。供方提供的商品必须是全新的，完全符合国家有关技术标准，供方的质量保证及售后服务承诺如下：</w:t>
            </w:r>
          </w:p>
          <w:p w:rsidR="007F199F" w:rsidRDefault="00D15C64">
            <w:pPr>
              <w:spacing w:line="500" w:lineRule="exact"/>
              <w:rPr>
                <w:rFonts w:ascii="方正仿宋_GBK" w:eastAsia="方正仿宋_GBK"/>
                <w:sz w:val="24"/>
              </w:rPr>
            </w:pPr>
            <w:r>
              <w:rPr>
                <w:rFonts w:ascii="方正仿宋_GBK" w:eastAsia="方正仿宋_GBK" w:hint="eastAsia"/>
                <w:sz w:val="24"/>
              </w:rPr>
              <w:t>1、质保期限：</w:t>
            </w:r>
          </w:p>
          <w:p w:rsidR="007F199F" w:rsidRDefault="00D15C64">
            <w:pPr>
              <w:spacing w:line="500" w:lineRule="exact"/>
              <w:rPr>
                <w:rFonts w:ascii="方正仿宋_GBK" w:eastAsia="方正仿宋_GBK"/>
                <w:sz w:val="24"/>
              </w:rPr>
            </w:pPr>
            <w:r>
              <w:rPr>
                <w:rFonts w:ascii="方正仿宋_GBK" w:eastAsia="方正仿宋_GBK" w:hint="eastAsia"/>
                <w:sz w:val="24"/>
              </w:rPr>
              <w:t>2、保修范围：</w:t>
            </w:r>
          </w:p>
          <w:p w:rsidR="007F199F" w:rsidRDefault="00D15C64">
            <w:pPr>
              <w:spacing w:line="500" w:lineRule="exact"/>
              <w:rPr>
                <w:rFonts w:ascii="方正仿宋_GBK" w:eastAsia="方正仿宋_GBK"/>
                <w:sz w:val="24"/>
              </w:rPr>
            </w:pPr>
            <w:r>
              <w:rPr>
                <w:rFonts w:ascii="方正仿宋_GBK" w:eastAsia="方正仿宋_GBK" w:hint="eastAsia"/>
                <w:sz w:val="24"/>
              </w:rPr>
              <w:t>3、服务措施：</w:t>
            </w:r>
          </w:p>
          <w:p w:rsidR="007F199F" w:rsidRDefault="00D15C64">
            <w:pPr>
              <w:spacing w:line="500" w:lineRule="exact"/>
              <w:rPr>
                <w:rFonts w:ascii="方正仿宋_GBK" w:eastAsia="方正仿宋_GBK"/>
                <w:sz w:val="24"/>
              </w:rPr>
            </w:pPr>
            <w:r>
              <w:rPr>
                <w:rFonts w:ascii="方正仿宋_GBK" w:eastAsia="方正仿宋_GBK" w:hint="eastAsia"/>
                <w:sz w:val="24"/>
              </w:rPr>
              <w:t>4、质保期后服务：</w:t>
            </w:r>
          </w:p>
        </w:tc>
      </w:tr>
      <w:tr w:rsidR="007F199F">
        <w:trPr>
          <w:gridAfter w:val="1"/>
          <w:wAfter w:w="15" w:type="dxa"/>
          <w:cantSplit/>
          <w:trHeight w:val="913"/>
        </w:trPr>
        <w:tc>
          <w:tcPr>
            <w:tcW w:w="9615" w:type="dxa"/>
            <w:gridSpan w:val="8"/>
            <w:tcBorders>
              <w:top w:val="single" w:sz="4" w:space="0" w:color="auto"/>
              <w:left w:val="single" w:sz="4" w:space="0" w:color="auto"/>
              <w:bottom w:val="single" w:sz="4" w:space="0" w:color="auto"/>
              <w:right w:val="single" w:sz="4" w:space="0" w:color="auto"/>
            </w:tcBorders>
          </w:tcPr>
          <w:p w:rsidR="007F199F" w:rsidRDefault="00D15C64">
            <w:pPr>
              <w:spacing w:line="500" w:lineRule="exact"/>
              <w:rPr>
                <w:rFonts w:ascii="方正仿宋_GBK" w:eastAsia="方正仿宋_GBK"/>
                <w:sz w:val="24"/>
              </w:rPr>
            </w:pPr>
            <w:r>
              <w:rPr>
                <w:rFonts w:ascii="方正仿宋_GBK" w:eastAsia="方正仿宋_GBK" w:hint="eastAsia"/>
                <w:sz w:val="24"/>
              </w:rPr>
              <w:t>二、随机备品、附件、工具数量及供应方法：</w:t>
            </w:r>
          </w:p>
        </w:tc>
      </w:tr>
      <w:tr w:rsidR="007F199F">
        <w:trPr>
          <w:gridAfter w:val="1"/>
          <w:wAfter w:w="15" w:type="dxa"/>
          <w:cantSplit/>
          <w:trHeight w:val="751"/>
        </w:trPr>
        <w:tc>
          <w:tcPr>
            <w:tcW w:w="9615" w:type="dxa"/>
            <w:gridSpan w:val="8"/>
            <w:tcBorders>
              <w:top w:val="single" w:sz="4" w:space="0" w:color="auto"/>
              <w:left w:val="single" w:sz="4" w:space="0" w:color="auto"/>
              <w:bottom w:val="single" w:sz="4" w:space="0" w:color="auto"/>
              <w:right w:val="single" w:sz="4" w:space="0" w:color="auto"/>
            </w:tcBorders>
          </w:tcPr>
          <w:p w:rsidR="007F199F" w:rsidRDefault="00D15C64">
            <w:pPr>
              <w:spacing w:line="500" w:lineRule="exact"/>
              <w:rPr>
                <w:rFonts w:ascii="方正仿宋_GBK" w:eastAsia="方正仿宋_GBK"/>
                <w:sz w:val="24"/>
              </w:rPr>
            </w:pPr>
            <w:r>
              <w:rPr>
                <w:rFonts w:ascii="方正仿宋_GBK" w:eastAsia="方正仿宋_GBK" w:hint="eastAsia"/>
                <w:sz w:val="24"/>
              </w:rPr>
              <w:lastRenderedPageBreak/>
              <w:t>三、交提货方式：</w:t>
            </w:r>
          </w:p>
        </w:tc>
      </w:tr>
      <w:tr w:rsidR="007F199F">
        <w:trPr>
          <w:trHeight w:val="1132"/>
        </w:trPr>
        <w:tc>
          <w:tcPr>
            <w:tcW w:w="9630" w:type="dxa"/>
            <w:gridSpan w:val="9"/>
            <w:tcBorders>
              <w:top w:val="single" w:sz="4" w:space="0" w:color="auto"/>
              <w:left w:val="single" w:sz="4" w:space="0" w:color="auto"/>
              <w:bottom w:val="single" w:sz="4" w:space="0" w:color="auto"/>
              <w:right w:val="single" w:sz="4" w:space="0" w:color="auto"/>
            </w:tcBorders>
          </w:tcPr>
          <w:p w:rsidR="007F199F" w:rsidRDefault="00D15C64">
            <w:pPr>
              <w:spacing w:line="500" w:lineRule="exact"/>
              <w:rPr>
                <w:rFonts w:ascii="方正仿宋_GBK" w:eastAsia="方正仿宋_GBK"/>
                <w:sz w:val="24"/>
              </w:rPr>
            </w:pPr>
            <w:r>
              <w:rPr>
                <w:rFonts w:ascii="方正仿宋_GBK" w:eastAsia="方正仿宋_GBK" w:hint="eastAsia"/>
                <w:sz w:val="24"/>
              </w:rPr>
              <w:t>四、验收标准、方法：</w:t>
            </w:r>
          </w:p>
          <w:p w:rsidR="007F199F" w:rsidRDefault="00D15C64">
            <w:pPr>
              <w:spacing w:line="500" w:lineRule="exact"/>
              <w:rPr>
                <w:rFonts w:ascii="方正仿宋_GBK" w:eastAsia="方正仿宋_GBK"/>
                <w:sz w:val="24"/>
              </w:rPr>
            </w:pPr>
            <w:r>
              <w:rPr>
                <w:rFonts w:ascii="方正仿宋_GBK" w:eastAsia="方正仿宋_GBK" w:hint="eastAsia"/>
                <w:sz w:val="24"/>
              </w:rPr>
              <w:t>如有异议，请于      日内提出。</w:t>
            </w:r>
          </w:p>
        </w:tc>
      </w:tr>
      <w:tr w:rsidR="007F199F">
        <w:trPr>
          <w:trHeight w:val="1127"/>
        </w:trPr>
        <w:tc>
          <w:tcPr>
            <w:tcW w:w="9630" w:type="dxa"/>
            <w:gridSpan w:val="9"/>
            <w:tcBorders>
              <w:top w:val="single" w:sz="4" w:space="0" w:color="auto"/>
              <w:left w:val="single" w:sz="4" w:space="0" w:color="auto"/>
              <w:bottom w:val="single" w:sz="4" w:space="0" w:color="auto"/>
              <w:right w:val="single" w:sz="4" w:space="0" w:color="auto"/>
            </w:tcBorders>
          </w:tcPr>
          <w:p w:rsidR="007F199F" w:rsidRDefault="00D15C64">
            <w:pPr>
              <w:numPr>
                <w:ilvl w:val="0"/>
                <w:numId w:val="11"/>
              </w:numPr>
              <w:spacing w:line="500" w:lineRule="exact"/>
              <w:rPr>
                <w:rFonts w:ascii="方正仿宋_GBK" w:eastAsia="方正仿宋_GBK"/>
                <w:sz w:val="24"/>
              </w:rPr>
            </w:pPr>
            <w:r>
              <w:rPr>
                <w:rFonts w:ascii="方正仿宋_GBK" w:eastAsia="方正仿宋_GBK" w:hint="eastAsia"/>
                <w:sz w:val="24"/>
              </w:rPr>
              <w:t>付款方式：</w:t>
            </w:r>
          </w:p>
          <w:p w:rsidR="007F199F" w:rsidRDefault="00D15C64">
            <w:pPr>
              <w:spacing w:line="500" w:lineRule="exact"/>
              <w:ind w:firstLineChars="150" w:firstLine="360"/>
              <w:rPr>
                <w:rFonts w:ascii="方正仿宋_GBK" w:eastAsia="方正仿宋_GBK"/>
                <w:sz w:val="24"/>
              </w:rPr>
            </w:pPr>
            <w:r>
              <w:rPr>
                <w:rFonts w:ascii="方正仿宋_GBK" w:eastAsia="方正仿宋_GBK" w:hAnsi="宋体" w:cs="宋体" w:hint="eastAsia"/>
                <w:kern w:val="0"/>
                <w:sz w:val="24"/>
                <w:szCs w:val="24"/>
              </w:rPr>
              <w:t>工程竣工验收合格后，支付合同金额的**%，结算审计后，支付至结算金额的**%，余3%作为工程质量保证金，质保期满后予以无息支付。</w:t>
            </w:r>
          </w:p>
        </w:tc>
      </w:tr>
      <w:tr w:rsidR="007F199F">
        <w:trPr>
          <w:trHeight w:val="1127"/>
        </w:trPr>
        <w:tc>
          <w:tcPr>
            <w:tcW w:w="9630" w:type="dxa"/>
            <w:gridSpan w:val="9"/>
            <w:tcBorders>
              <w:top w:val="single" w:sz="4" w:space="0" w:color="auto"/>
              <w:left w:val="single" w:sz="4" w:space="0" w:color="auto"/>
              <w:bottom w:val="single" w:sz="4" w:space="0" w:color="auto"/>
              <w:right w:val="single" w:sz="4" w:space="0" w:color="auto"/>
            </w:tcBorders>
          </w:tcPr>
          <w:p w:rsidR="007F199F" w:rsidRDefault="00D15C64">
            <w:pPr>
              <w:numPr>
                <w:ilvl w:val="0"/>
                <w:numId w:val="11"/>
              </w:numPr>
              <w:spacing w:line="500" w:lineRule="exact"/>
              <w:rPr>
                <w:rFonts w:ascii="方正仿宋_GBK" w:eastAsia="方正仿宋_GBK"/>
                <w:sz w:val="24"/>
              </w:rPr>
            </w:pPr>
            <w:r>
              <w:rPr>
                <w:rFonts w:ascii="方正仿宋_GBK" w:eastAsia="方正仿宋_GBK" w:hint="eastAsia"/>
                <w:sz w:val="24"/>
              </w:rPr>
              <w:t>违约责任：</w:t>
            </w:r>
          </w:p>
          <w:p w:rsidR="007F199F" w:rsidRDefault="00D15C64">
            <w:pPr>
              <w:spacing w:line="500" w:lineRule="exact"/>
              <w:rPr>
                <w:rFonts w:ascii="方正仿宋_GBK" w:eastAsia="方正仿宋_GBK"/>
                <w:sz w:val="24"/>
              </w:rPr>
            </w:pPr>
            <w:r>
              <w:rPr>
                <w:rFonts w:ascii="方正仿宋_GBK" w:eastAsia="方正仿宋_GBK" w:hint="eastAsia"/>
                <w:sz w:val="24"/>
              </w:rPr>
              <w:t>按《合同法》、《政府采购法》执行，或按双方约定。</w:t>
            </w:r>
          </w:p>
        </w:tc>
      </w:tr>
      <w:tr w:rsidR="007F199F">
        <w:trPr>
          <w:trHeight w:val="1691"/>
        </w:trPr>
        <w:tc>
          <w:tcPr>
            <w:tcW w:w="9630" w:type="dxa"/>
            <w:gridSpan w:val="9"/>
            <w:tcBorders>
              <w:top w:val="single" w:sz="4" w:space="0" w:color="auto"/>
              <w:left w:val="single" w:sz="4" w:space="0" w:color="auto"/>
              <w:bottom w:val="single" w:sz="4" w:space="0" w:color="auto"/>
              <w:right w:val="single" w:sz="4" w:space="0" w:color="auto"/>
            </w:tcBorders>
          </w:tcPr>
          <w:p w:rsidR="007F199F" w:rsidRDefault="00D15C64">
            <w:pPr>
              <w:spacing w:line="500" w:lineRule="exact"/>
              <w:rPr>
                <w:rFonts w:ascii="方正仿宋_GBK" w:eastAsia="方正仿宋_GBK"/>
                <w:sz w:val="24"/>
              </w:rPr>
            </w:pPr>
            <w:r>
              <w:rPr>
                <w:rFonts w:ascii="方正仿宋_GBK" w:eastAsia="方正仿宋_GBK" w:hint="eastAsia"/>
                <w:sz w:val="24"/>
              </w:rPr>
              <w:t>七、其他约定事项：</w:t>
            </w:r>
          </w:p>
          <w:p w:rsidR="007F199F" w:rsidRDefault="00D15C64">
            <w:pPr>
              <w:numPr>
                <w:ilvl w:val="0"/>
                <w:numId w:val="12"/>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竞争性谈判文件及其补遗书、响应文件和承诺是本合同不可分割的部分。</w:t>
            </w:r>
          </w:p>
          <w:p w:rsidR="007F199F" w:rsidRDefault="00D15C64">
            <w:pPr>
              <w:numPr>
                <w:ilvl w:val="0"/>
                <w:numId w:val="12"/>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本合同如发生争议由双方协商解决，协商不成向需方所在人民法院提请诉讼。</w:t>
            </w:r>
          </w:p>
          <w:p w:rsidR="007F199F" w:rsidRDefault="00D15C64">
            <w:pPr>
              <w:numPr>
                <w:ilvl w:val="0"/>
                <w:numId w:val="12"/>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本合同一式__份， 需方__份，供方__份，采购代理机构</w:t>
            </w:r>
            <w:r>
              <w:rPr>
                <w:rFonts w:ascii="方正仿宋_GBK" w:eastAsia="方正仿宋_GBK" w:hint="eastAsia"/>
                <w:sz w:val="24"/>
                <w:u w:val="single"/>
              </w:rPr>
              <w:t>*</w:t>
            </w:r>
            <w:r>
              <w:rPr>
                <w:rFonts w:ascii="方正仿宋_GBK" w:eastAsia="方正仿宋_GBK" w:hint="eastAsia"/>
                <w:sz w:val="24"/>
              </w:rPr>
              <w:t>份，财政部门</w:t>
            </w:r>
            <w:r>
              <w:rPr>
                <w:rFonts w:ascii="方正仿宋_GBK" w:eastAsia="方正仿宋_GBK" w:hint="eastAsia"/>
                <w:sz w:val="24"/>
                <w:u w:val="single"/>
              </w:rPr>
              <w:t>*</w:t>
            </w:r>
            <w:r>
              <w:rPr>
                <w:rFonts w:ascii="方正仿宋_GBK" w:eastAsia="方正仿宋_GBK" w:hint="eastAsia"/>
                <w:sz w:val="24"/>
              </w:rPr>
              <w:t>份，具同等法律效力。</w:t>
            </w:r>
          </w:p>
          <w:p w:rsidR="007F199F" w:rsidRDefault="00D15C64">
            <w:pPr>
              <w:numPr>
                <w:ilvl w:val="0"/>
                <w:numId w:val="12"/>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其他：</w:t>
            </w:r>
          </w:p>
        </w:tc>
      </w:tr>
      <w:tr w:rsidR="007F199F">
        <w:trPr>
          <w:trHeight w:val="4488"/>
        </w:trPr>
        <w:tc>
          <w:tcPr>
            <w:tcW w:w="3073" w:type="dxa"/>
            <w:gridSpan w:val="2"/>
            <w:tcBorders>
              <w:top w:val="single" w:sz="4" w:space="0" w:color="auto"/>
              <w:left w:val="single" w:sz="4" w:space="0" w:color="auto"/>
              <w:bottom w:val="single" w:sz="4" w:space="0" w:color="auto"/>
              <w:right w:val="single" w:sz="4" w:space="0" w:color="auto"/>
            </w:tcBorders>
          </w:tcPr>
          <w:p w:rsidR="007F199F" w:rsidRDefault="00D15C64">
            <w:pPr>
              <w:spacing w:line="500" w:lineRule="exact"/>
              <w:rPr>
                <w:rFonts w:ascii="方正仿宋_GBK" w:eastAsia="方正仿宋_GBK"/>
                <w:sz w:val="24"/>
              </w:rPr>
            </w:pPr>
            <w:r>
              <w:rPr>
                <w:rFonts w:ascii="方正仿宋_GBK" w:eastAsia="方正仿宋_GBK" w:hint="eastAsia"/>
                <w:sz w:val="24"/>
              </w:rPr>
              <w:t>需方：</w:t>
            </w:r>
          </w:p>
          <w:p w:rsidR="007F199F" w:rsidRDefault="00D15C64">
            <w:pPr>
              <w:spacing w:line="500" w:lineRule="exact"/>
              <w:rPr>
                <w:rFonts w:ascii="方正仿宋_GBK" w:eastAsia="方正仿宋_GBK"/>
                <w:sz w:val="24"/>
              </w:rPr>
            </w:pPr>
            <w:r>
              <w:rPr>
                <w:rFonts w:ascii="方正仿宋_GBK" w:eastAsia="方正仿宋_GBK" w:hint="eastAsia"/>
                <w:sz w:val="24"/>
              </w:rPr>
              <w:t>地址：</w:t>
            </w:r>
          </w:p>
          <w:p w:rsidR="007F199F" w:rsidRDefault="00D15C64">
            <w:pPr>
              <w:spacing w:line="500" w:lineRule="exact"/>
              <w:rPr>
                <w:rFonts w:ascii="方正仿宋_GBK" w:eastAsia="方正仿宋_GBK"/>
                <w:sz w:val="24"/>
              </w:rPr>
            </w:pPr>
            <w:r>
              <w:rPr>
                <w:rFonts w:ascii="方正仿宋_GBK" w:eastAsia="方正仿宋_GBK" w:hint="eastAsia"/>
                <w:sz w:val="24"/>
              </w:rPr>
              <w:t>联系电话：</w:t>
            </w:r>
          </w:p>
          <w:p w:rsidR="007F199F" w:rsidRDefault="00D15C64">
            <w:pPr>
              <w:spacing w:line="500" w:lineRule="exact"/>
              <w:rPr>
                <w:rFonts w:ascii="方正仿宋_GBK" w:eastAsia="方正仿宋_GBK"/>
                <w:sz w:val="24"/>
              </w:rPr>
            </w:pPr>
            <w:r>
              <w:rPr>
                <w:rFonts w:ascii="方正仿宋_GBK" w:eastAsia="方正仿宋_GBK" w:hint="eastAsia"/>
                <w:sz w:val="24"/>
              </w:rPr>
              <w:t>授权代表：</w:t>
            </w:r>
          </w:p>
        </w:tc>
        <w:tc>
          <w:tcPr>
            <w:tcW w:w="2991" w:type="dxa"/>
            <w:gridSpan w:val="4"/>
            <w:tcBorders>
              <w:top w:val="single" w:sz="4" w:space="0" w:color="auto"/>
              <w:left w:val="single" w:sz="4" w:space="0" w:color="auto"/>
              <w:bottom w:val="single" w:sz="4" w:space="0" w:color="auto"/>
              <w:right w:val="single" w:sz="4" w:space="0" w:color="auto"/>
            </w:tcBorders>
          </w:tcPr>
          <w:p w:rsidR="007F199F" w:rsidRDefault="00D15C64">
            <w:pPr>
              <w:spacing w:line="500" w:lineRule="exact"/>
              <w:rPr>
                <w:rFonts w:ascii="方正仿宋_GBK" w:eastAsia="方正仿宋_GBK"/>
                <w:sz w:val="24"/>
              </w:rPr>
            </w:pPr>
            <w:r>
              <w:rPr>
                <w:rFonts w:ascii="方正仿宋_GBK" w:eastAsia="方正仿宋_GBK" w:hint="eastAsia"/>
                <w:sz w:val="24"/>
              </w:rPr>
              <w:t>供方：</w:t>
            </w:r>
          </w:p>
          <w:p w:rsidR="007F199F" w:rsidRDefault="00D15C64">
            <w:pPr>
              <w:spacing w:line="500" w:lineRule="exact"/>
              <w:rPr>
                <w:rFonts w:ascii="方正仿宋_GBK" w:eastAsia="方正仿宋_GBK"/>
                <w:sz w:val="24"/>
              </w:rPr>
            </w:pPr>
            <w:r>
              <w:rPr>
                <w:rFonts w:ascii="方正仿宋_GBK" w:eastAsia="方正仿宋_GBK" w:hint="eastAsia"/>
                <w:sz w:val="24"/>
              </w:rPr>
              <w:t>地址：</w:t>
            </w:r>
          </w:p>
          <w:p w:rsidR="007F199F" w:rsidRDefault="00D15C64">
            <w:pPr>
              <w:spacing w:line="500" w:lineRule="exact"/>
              <w:rPr>
                <w:rFonts w:ascii="方正仿宋_GBK" w:eastAsia="方正仿宋_GBK"/>
                <w:sz w:val="24"/>
              </w:rPr>
            </w:pPr>
            <w:r>
              <w:rPr>
                <w:rFonts w:ascii="方正仿宋_GBK" w:eastAsia="方正仿宋_GBK" w:hint="eastAsia"/>
                <w:sz w:val="24"/>
              </w:rPr>
              <w:t>电话：</w:t>
            </w:r>
          </w:p>
          <w:p w:rsidR="007F199F" w:rsidRDefault="00D15C64">
            <w:pPr>
              <w:spacing w:line="500" w:lineRule="exact"/>
              <w:rPr>
                <w:rFonts w:ascii="方正仿宋_GBK" w:eastAsia="方正仿宋_GBK"/>
                <w:sz w:val="24"/>
              </w:rPr>
            </w:pPr>
            <w:r>
              <w:rPr>
                <w:rFonts w:ascii="方正仿宋_GBK" w:eastAsia="方正仿宋_GBK" w:hint="eastAsia"/>
                <w:sz w:val="24"/>
              </w:rPr>
              <w:t>传真：</w:t>
            </w:r>
          </w:p>
          <w:p w:rsidR="007F199F" w:rsidRDefault="00D15C64">
            <w:pPr>
              <w:spacing w:line="500" w:lineRule="exact"/>
              <w:rPr>
                <w:rFonts w:ascii="方正仿宋_GBK" w:eastAsia="方正仿宋_GBK"/>
                <w:sz w:val="24"/>
              </w:rPr>
            </w:pPr>
            <w:r>
              <w:rPr>
                <w:rFonts w:ascii="方正仿宋_GBK" w:eastAsia="方正仿宋_GBK" w:hint="eastAsia"/>
                <w:sz w:val="24"/>
              </w:rPr>
              <w:t>开户银行：</w:t>
            </w:r>
          </w:p>
          <w:p w:rsidR="007F199F" w:rsidRDefault="00D15C64">
            <w:pPr>
              <w:spacing w:line="500" w:lineRule="exact"/>
              <w:rPr>
                <w:rFonts w:ascii="方正仿宋_GBK" w:eastAsia="方正仿宋_GBK"/>
                <w:sz w:val="24"/>
              </w:rPr>
            </w:pPr>
            <w:r>
              <w:rPr>
                <w:rFonts w:ascii="方正仿宋_GBK" w:eastAsia="方正仿宋_GBK" w:hint="eastAsia"/>
                <w:sz w:val="24"/>
              </w:rPr>
              <w:t>账号：</w:t>
            </w:r>
          </w:p>
          <w:p w:rsidR="007F199F" w:rsidRDefault="00D15C64">
            <w:pPr>
              <w:spacing w:line="500" w:lineRule="exact"/>
              <w:rPr>
                <w:rFonts w:ascii="方正仿宋_GBK" w:eastAsia="方正仿宋_GBK"/>
                <w:sz w:val="24"/>
              </w:rPr>
            </w:pPr>
            <w:r>
              <w:rPr>
                <w:rFonts w:ascii="方正仿宋_GBK" w:eastAsia="方正仿宋_GBK" w:hint="eastAsia"/>
                <w:sz w:val="24"/>
              </w:rPr>
              <w:t>授权代表：</w:t>
            </w:r>
          </w:p>
          <w:p w:rsidR="007F199F" w:rsidRDefault="00D15C64">
            <w:pPr>
              <w:spacing w:line="500" w:lineRule="exact"/>
              <w:rPr>
                <w:rFonts w:ascii="方正仿宋_GBK" w:eastAsia="方正仿宋_GBK"/>
                <w:sz w:val="21"/>
              </w:rPr>
            </w:pPr>
            <w:r>
              <w:rPr>
                <w:rFonts w:ascii="方正仿宋_GBK" w:eastAsia="方正仿宋_GBK" w:hint="eastAsia"/>
                <w:sz w:val="21"/>
              </w:rPr>
              <w:t>（本栏请用计算机打印以便于准确付款）</w:t>
            </w:r>
          </w:p>
        </w:tc>
        <w:tc>
          <w:tcPr>
            <w:tcW w:w="3566" w:type="dxa"/>
            <w:gridSpan w:val="3"/>
            <w:tcBorders>
              <w:top w:val="single" w:sz="4" w:space="0" w:color="auto"/>
              <w:left w:val="single" w:sz="4" w:space="0" w:color="auto"/>
              <w:bottom w:val="single" w:sz="4" w:space="0" w:color="auto"/>
              <w:right w:val="single" w:sz="4" w:space="0" w:color="auto"/>
            </w:tcBorders>
          </w:tcPr>
          <w:p w:rsidR="007F199F" w:rsidRDefault="00D15C64">
            <w:pPr>
              <w:widowControl/>
              <w:spacing w:line="500" w:lineRule="exact"/>
              <w:jc w:val="left"/>
              <w:rPr>
                <w:rFonts w:ascii="方正仿宋_GBK" w:eastAsia="方正仿宋_GBK"/>
                <w:sz w:val="24"/>
              </w:rPr>
            </w:pPr>
            <w:r>
              <w:rPr>
                <w:rFonts w:ascii="方正仿宋_GBK" w:eastAsia="方正仿宋_GBK" w:hint="eastAsia"/>
                <w:sz w:val="24"/>
              </w:rPr>
              <w:t xml:space="preserve">采购代理机构： </w:t>
            </w:r>
          </w:p>
          <w:p w:rsidR="007F199F" w:rsidRDefault="00D15C64">
            <w:pPr>
              <w:widowControl/>
              <w:spacing w:line="500" w:lineRule="exact"/>
              <w:jc w:val="left"/>
              <w:rPr>
                <w:rFonts w:ascii="方正仿宋_GBK" w:eastAsia="方正仿宋_GBK"/>
                <w:sz w:val="24"/>
              </w:rPr>
            </w:pPr>
            <w:r>
              <w:rPr>
                <w:rFonts w:ascii="方正仿宋_GBK" w:eastAsia="方正仿宋_GBK" w:hint="eastAsia"/>
                <w:sz w:val="24"/>
              </w:rPr>
              <w:t>地址：</w:t>
            </w:r>
          </w:p>
          <w:p w:rsidR="007F199F" w:rsidRDefault="00D15C64">
            <w:pPr>
              <w:widowControl/>
              <w:spacing w:line="500" w:lineRule="exact"/>
              <w:jc w:val="left"/>
              <w:rPr>
                <w:rFonts w:ascii="方正仿宋_GBK" w:eastAsia="方正仿宋_GBK"/>
                <w:sz w:val="24"/>
              </w:rPr>
            </w:pPr>
            <w:r>
              <w:rPr>
                <w:rFonts w:ascii="方正仿宋_GBK" w:eastAsia="方正仿宋_GBK" w:hint="eastAsia"/>
                <w:sz w:val="24"/>
              </w:rPr>
              <w:t>电话：</w:t>
            </w:r>
          </w:p>
          <w:p w:rsidR="007F199F" w:rsidRDefault="00D15C64">
            <w:pPr>
              <w:widowControl/>
              <w:spacing w:line="500" w:lineRule="exact"/>
              <w:jc w:val="left"/>
              <w:rPr>
                <w:rFonts w:ascii="方正仿宋_GBK" w:eastAsia="方正仿宋_GBK"/>
                <w:sz w:val="24"/>
              </w:rPr>
            </w:pPr>
            <w:r>
              <w:rPr>
                <w:rFonts w:ascii="方正仿宋_GBK" w:eastAsia="方正仿宋_GBK" w:hint="eastAsia"/>
                <w:sz w:val="24"/>
              </w:rPr>
              <w:t>传真：</w:t>
            </w:r>
          </w:p>
          <w:p w:rsidR="007F199F" w:rsidRDefault="00D15C64">
            <w:pPr>
              <w:widowControl/>
              <w:spacing w:line="500" w:lineRule="exact"/>
              <w:jc w:val="left"/>
              <w:rPr>
                <w:rFonts w:ascii="方正仿宋_GBK" w:eastAsia="方正仿宋_GBK"/>
                <w:sz w:val="24"/>
              </w:rPr>
            </w:pPr>
            <w:r>
              <w:rPr>
                <w:rFonts w:ascii="方正仿宋_GBK" w:eastAsia="方正仿宋_GBK" w:hint="eastAsia"/>
                <w:sz w:val="24"/>
              </w:rPr>
              <w:t>授权代表：</w:t>
            </w:r>
          </w:p>
          <w:p w:rsidR="007F199F" w:rsidRDefault="007F199F">
            <w:pPr>
              <w:widowControl/>
              <w:spacing w:line="500" w:lineRule="exact"/>
              <w:jc w:val="left"/>
              <w:rPr>
                <w:rFonts w:ascii="方正仿宋_GBK" w:eastAsia="方正仿宋_GBK"/>
                <w:sz w:val="21"/>
              </w:rPr>
            </w:pPr>
          </w:p>
          <w:p w:rsidR="007F199F" w:rsidRDefault="007F199F">
            <w:pPr>
              <w:widowControl/>
              <w:spacing w:line="500" w:lineRule="exact"/>
              <w:jc w:val="left"/>
              <w:rPr>
                <w:rFonts w:ascii="方正仿宋_GBK" w:eastAsia="方正仿宋_GBK"/>
                <w:sz w:val="21"/>
              </w:rPr>
            </w:pPr>
          </w:p>
          <w:p w:rsidR="007F199F" w:rsidRDefault="007F199F">
            <w:pPr>
              <w:spacing w:line="500" w:lineRule="exact"/>
              <w:rPr>
                <w:rFonts w:ascii="方正仿宋_GBK" w:eastAsia="方正仿宋_GBK"/>
                <w:sz w:val="24"/>
              </w:rPr>
            </w:pPr>
          </w:p>
        </w:tc>
      </w:tr>
      <w:tr w:rsidR="007F199F">
        <w:trPr>
          <w:trHeight w:val="882"/>
        </w:trPr>
        <w:tc>
          <w:tcPr>
            <w:tcW w:w="9630" w:type="dxa"/>
            <w:gridSpan w:val="9"/>
            <w:tcBorders>
              <w:top w:val="single" w:sz="4" w:space="0" w:color="auto"/>
              <w:left w:val="single" w:sz="4" w:space="0" w:color="auto"/>
              <w:bottom w:val="single" w:sz="4" w:space="0" w:color="auto"/>
              <w:right w:val="single" w:sz="4" w:space="0" w:color="auto"/>
            </w:tcBorders>
          </w:tcPr>
          <w:p w:rsidR="007F199F" w:rsidRDefault="00D15C64">
            <w:pPr>
              <w:spacing w:line="500" w:lineRule="exact"/>
              <w:rPr>
                <w:rFonts w:ascii="方正仿宋_GBK" w:eastAsia="方正仿宋_GBK"/>
                <w:sz w:val="24"/>
              </w:rPr>
            </w:pPr>
            <w:r>
              <w:rPr>
                <w:rFonts w:ascii="方正仿宋_GBK" w:eastAsia="方正仿宋_GBK" w:hint="eastAsia"/>
                <w:sz w:val="24"/>
              </w:rPr>
              <w:t>备注：</w:t>
            </w:r>
          </w:p>
          <w:p w:rsidR="007F199F" w:rsidRDefault="007F199F">
            <w:pPr>
              <w:spacing w:line="500" w:lineRule="exact"/>
              <w:rPr>
                <w:rFonts w:ascii="方正仿宋_GBK" w:eastAsia="方正仿宋_GBK"/>
                <w:sz w:val="24"/>
              </w:rPr>
            </w:pPr>
          </w:p>
          <w:p w:rsidR="007F199F" w:rsidRDefault="007F199F">
            <w:pPr>
              <w:spacing w:line="500" w:lineRule="exact"/>
              <w:rPr>
                <w:rFonts w:ascii="方正仿宋_GBK" w:eastAsia="方正仿宋_GBK"/>
                <w:sz w:val="24"/>
              </w:rPr>
            </w:pPr>
          </w:p>
        </w:tc>
      </w:tr>
    </w:tbl>
    <w:p w:rsidR="007F199F" w:rsidRDefault="00D15C64">
      <w:pPr>
        <w:tabs>
          <w:tab w:val="left" w:pos="9000"/>
        </w:tabs>
        <w:spacing w:line="276" w:lineRule="auto"/>
        <w:jc w:val="center"/>
      </w:pPr>
      <w:r>
        <w:rPr>
          <w:rFonts w:ascii="方正仿宋_GBK" w:eastAsia="方正仿宋_GBK" w:hint="eastAsia"/>
          <w:sz w:val="24"/>
        </w:rPr>
        <w:lastRenderedPageBreak/>
        <w:t>签约时间：           年   月   日      签约地点：</w:t>
      </w:r>
    </w:p>
    <w:p w:rsidR="00C16062" w:rsidRDefault="00092C9C" w:rsidP="00C16062">
      <w:pPr>
        <w:pStyle w:val="11"/>
        <w:spacing w:line="440" w:lineRule="exact"/>
        <w:ind w:firstLineChars="200" w:firstLine="480"/>
        <w:rPr>
          <w:rFonts w:ascii="Times New Roman" w:eastAsia="方正仿宋_GBK" w:hAnsi="Times New Roman"/>
          <w:sz w:val="24"/>
          <w:szCs w:val="24"/>
        </w:rPr>
      </w:pPr>
      <w:bookmarkStart w:id="62" w:name="_Hlt41879464"/>
      <w:bookmarkStart w:id="63" w:name="_Toc516475653"/>
      <w:bookmarkStart w:id="64" w:name="_Toc403569797"/>
      <w:bookmarkStart w:id="65" w:name="_Toc12789072"/>
      <w:bookmarkEnd w:id="62"/>
      <w:r w:rsidRPr="00C16062">
        <w:rPr>
          <w:rFonts w:ascii="Times New Roman" w:eastAsia="方正仿宋_GBK" w:hAnsi="Times New Roman"/>
          <w:sz w:val="24"/>
          <w:szCs w:val="24"/>
        </w:rPr>
        <w:t>注</w:t>
      </w:r>
      <w:r w:rsidRPr="00C16062">
        <w:rPr>
          <w:rFonts w:ascii="Times New Roman" w:eastAsia="方正仿宋_GBK" w:hAnsi="Times New Roman" w:hint="eastAsia"/>
          <w:sz w:val="24"/>
          <w:szCs w:val="24"/>
        </w:rPr>
        <w:t>：</w:t>
      </w:r>
      <w:r w:rsidR="00061F92">
        <w:rPr>
          <w:rFonts w:ascii="Times New Roman" w:eastAsia="方正仿宋_GBK" w:hAnsi="Times New Roman"/>
          <w:sz w:val="24"/>
          <w:szCs w:val="24"/>
        </w:rPr>
        <w:t>以上</w:t>
      </w:r>
      <w:r w:rsidRPr="00C16062">
        <w:rPr>
          <w:rFonts w:ascii="Times New Roman" w:eastAsia="方正仿宋_GBK" w:hAnsi="Times New Roman"/>
          <w:sz w:val="24"/>
          <w:szCs w:val="24"/>
        </w:rPr>
        <w:t>合同模板仅供参考</w:t>
      </w:r>
      <w:r w:rsidRPr="00C16062">
        <w:rPr>
          <w:rFonts w:ascii="Times New Roman" w:eastAsia="方正仿宋_GBK" w:hAnsi="Times New Roman" w:hint="eastAsia"/>
          <w:sz w:val="24"/>
          <w:szCs w:val="24"/>
        </w:rPr>
        <w:t>，</w:t>
      </w:r>
      <w:r w:rsidRPr="00C16062">
        <w:rPr>
          <w:rFonts w:ascii="Times New Roman" w:eastAsia="方正仿宋_GBK" w:hAnsi="Times New Roman"/>
          <w:sz w:val="24"/>
          <w:szCs w:val="24"/>
        </w:rPr>
        <w:t>如采购</w:t>
      </w:r>
      <w:r w:rsidR="00C16062" w:rsidRPr="00C16062">
        <w:rPr>
          <w:rFonts w:ascii="Times New Roman" w:eastAsia="方正仿宋_GBK" w:hAnsi="Times New Roman"/>
          <w:sz w:val="24"/>
          <w:szCs w:val="24"/>
        </w:rPr>
        <w:t>单位</w:t>
      </w:r>
      <w:r w:rsidR="00552F5E">
        <w:rPr>
          <w:rFonts w:ascii="Times New Roman" w:eastAsia="方正仿宋_GBK" w:hAnsi="Times New Roman"/>
          <w:sz w:val="24"/>
          <w:szCs w:val="24"/>
        </w:rPr>
        <w:t>要求使用</w:t>
      </w:r>
      <w:r w:rsidR="00C16062">
        <w:rPr>
          <w:rFonts w:ascii="Times New Roman" w:eastAsia="方正仿宋_GBK" w:hAnsi="Times New Roman"/>
          <w:sz w:val="24"/>
          <w:szCs w:val="24"/>
        </w:rPr>
        <w:t>其合同格式版本的，应按其要求另行签订合同。</w:t>
      </w:r>
    </w:p>
    <w:p w:rsidR="00092C9C" w:rsidRDefault="00092C9C">
      <w:pPr>
        <w:widowControl/>
        <w:jc w:val="left"/>
        <w:rPr>
          <w:rFonts w:ascii="方正小标宋_GBK" w:eastAsia="方正小标宋_GBK" w:hAnsi="宋体"/>
          <w:sz w:val="36"/>
          <w:szCs w:val="30"/>
        </w:rPr>
      </w:pPr>
      <w:r>
        <w:rPr>
          <w:rFonts w:ascii="方正小标宋_GBK" w:eastAsia="方正小标宋_GBK" w:hAnsi="宋体"/>
          <w:b/>
          <w:sz w:val="36"/>
          <w:szCs w:val="30"/>
        </w:rPr>
        <w:br w:type="page"/>
      </w:r>
    </w:p>
    <w:p w:rsidR="00092C9C" w:rsidRDefault="00092C9C">
      <w:pPr>
        <w:pStyle w:val="2"/>
        <w:spacing w:before="0" w:after="0" w:line="360" w:lineRule="auto"/>
        <w:jc w:val="center"/>
        <w:rPr>
          <w:rFonts w:ascii="方正小标宋_GBK" w:eastAsia="方正小标宋_GBK" w:hAnsi="宋体"/>
          <w:b w:val="0"/>
          <w:sz w:val="36"/>
          <w:szCs w:val="30"/>
        </w:rPr>
      </w:pPr>
      <w:r>
        <w:rPr>
          <w:rFonts w:ascii="方正小标宋_GBK" w:eastAsia="方正小标宋_GBK" w:hAnsi="宋体" w:hint="eastAsia"/>
          <w:b w:val="0"/>
          <w:sz w:val="36"/>
          <w:szCs w:val="30"/>
        </w:rPr>
        <w:lastRenderedPageBreak/>
        <w:t xml:space="preserve">第六篇   </w:t>
      </w:r>
      <w:r>
        <w:rPr>
          <w:rFonts w:ascii="方正小标宋_GBK" w:eastAsia="方正小标宋_GBK" w:hAnsi="宋体" w:hint="eastAsia"/>
          <w:b w:val="0"/>
          <w:sz w:val="36"/>
          <w:szCs w:val="36"/>
        </w:rPr>
        <w:t>响应文件格式</w:t>
      </w:r>
      <w:bookmarkEnd w:id="63"/>
    </w:p>
    <w:bookmarkEnd w:id="64"/>
    <w:bookmarkEnd w:id="65"/>
    <w:p w:rsidR="007F199F" w:rsidRDefault="00D15C64">
      <w:pPr>
        <w:spacing w:line="360" w:lineRule="auto"/>
        <w:jc w:val="center"/>
        <w:rPr>
          <w:rFonts w:ascii="方正仿宋_GBK" w:eastAsia="方正仿宋_GBK" w:hAnsi="宋体"/>
          <w:sz w:val="84"/>
          <w:szCs w:val="84"/>
        </w:rPr>
      </w:pPr>
      <w:r>
        <w:rPr>
          <w:rFonts w:ascii="方正仿宋_GBK" w:eastAsia="方正仿宋_GBK" w:hAnsi="宋体" w:hint="eastAsia"/>
          <w:sz w:val="84"/>
          <w:szCs w:val="84"/>
        </w:rPr>
        <w:t xml:space="preserve"> 经济文件</w:t>
      </w:r>
    </w:p>
    <w:p w:rsidR="007F199F" w:rsidRDefault="00D15C64">
      <w:pPr>
        <w:spacing w:line="360" w:lineRule="auto"/>
        <w:jc w:val="center"/>
        <w:rPr>
          <w:rFonts w:ascii="方正仿宋_GBK" w:eastAsia="方正仿宋_GBK" w:hAnsi="宋体"/>
          <w:sz w:val="84"/>
          <w:szCs w:val="84"/>
        </w:rPr>
      </w:pPr>
      <w:r>
        <w:rPr>
          <w:rFonts w:ascii="方正仿宋_GBK" w:eastAsia="方正仿宋_GBK" w:hAnsi="宋体" w:hint="eastAsia"/>
          <w:sz w:val="30"/>
          <w:szCs w:val="30"/>
        </w:rPr>
        <w:t>（不准提前启封）</w:t>
      </w:r>
    </w:p>
    <w:p w:rsidR="007F199F" w:rsidRDefault="007F199F">
      <w:pPr>
        <w:spacing w:line="360" w:lineRule="auto"/>
        <w:ind w:leftChars="-200" w:left="-560" w:firstLineChars="650" w:firstLine="1950"/>
        <w:rPr>
          <w:rFonts w:ascii="方正仿宋_GBK" w:eastAsia="方正仿宋_GBK" w:hAnsi="宋体"/>
          <w:sz w:val="30"/>
          <w:szCs w:val="30"/>
        </w:rPr>
      </w:pPr>
    </w:p>
    <w:p w:rsidR="007F199F" w:rsidRDefault="007F199F">
      <w:pPr>
        <w:spacing w:line="360" w:lineRule="auto"/>
        <w:ind w:leftChars="-200" w:left="-560" w:firstLineChars="650" w:firstLine="1950"/>
        <w:rPr>
          <w:rFonts w:ascii="方正仿宋_GBK" w:eastAsia="方正仿宋_GBK" w:hAnsi="宋体"/>
          <w:sz w:val="30"/>
          <w:szCs w:val="30"/>
        </w:rPr>
      </w:pPr>
    </w:p>
    <w:p w:rsidR="007F199F" w:rsidRDefault="00D15C64">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7F199F" w:rsidRDefault="00D15C64">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 xml:space="preserve">项目名称： </w:t>
      </w:r>
    </w:p>
    <w:p w:rsidR="007F199F" w:rsidRDefault="00D15C64">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7F199F" w:rsidRDefault="007F199F">
      <w:pPr>
        <w:spacing w:line="440" w:lineRule="exact"/>
        <w:ind w:firstLineChars="200" w:firstLine="480"/>
        <w:jc w:val="center"/>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D15C64">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（一）竞争性报价函</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7F199F" w:rsidRDefault="007F199F">
      <w:pPr>
        <w:widowControl/>
        <w:spacing w:beforeAutospacing="1" w:afterAutospacing="1" w:line="360" w:lineRule="auto"/>
        <w:jc w:val="left"/>
        <w:rPr>
          <w:rFonts w:ascii="宋体" w:hAnsi="宋体"/>
          <w:sz w:val="24"/>
          <w:szCs w:val="24"/>
          <w:bdr w:val="single" w:sz="4" w:space="0" w:color="auto"/>
        </w:rPr>
        <w:sectPr w:rsidR="007F199F">
          <w:pgSz w:w="11907" w:h="16840"/>
          <w:pgMar w:top="1134" w:right="1191" w:bottom="1134" w:left="1304" w:header="851" w:footer="992" w:gutter="0"/>
          <w:pgNumType w:fmt="numberInDash"/>
          <w:cols w:space="720"/>
        </w:sectPr>
      </w:pPr>
    </w:p>
    <w:p w:rsidR="007F199F" w:rsidRDefault="007F199F">
      <w:pPr>
        <w:tabs>
          <w:tab w:val="left" w:pos="6300"/>
        </w:tabs>
        <w:snapToGrid w:val="0"/>
        <w:spacing w:line="480" w:lineRule="exact"/>
        <w:jc w:val="center"/>
        <w:outlineLvl w:val="0"/>
        <w:rPr>
          <w:rFonts w:ascii="方正仿宋_GBK" w:eastAsia="方正仿宋_GBK" w:hAnsi="宋体"/>
          <w:sz w:val="24"/>
          <w:szCs w:val="24"/>
        </w:rPr>
      </w:pPr>
    </w:p>
    <w:p w:rsidR="007F199F" w:rsidRDefault="00D15C64">
      <w:pPr>
        <w:tabs>
          <w:tab w:val="left" w:pos="6300"/>
        </w:tabs>
        <w:snapToGrid w:val="0"/>
        <w:spacing w:line="480" w:lineRule="exact"/>
        <w:jc w:val="center"/>
        <w:outlineLvl w:val="0"/>
        <w:rPr>
          <w:rFonts w:ascii="方正仿宋_GBK" w:eastAsia="方正仿宋_GBK" w:hAnsi="宋体"/>
          <w:b/>
          <w:szCs w:val="28"/>
        </w:rPr>
      </w:pPr>
      <w:r>
        <w:rPr>
          <w:rFonts w:ascii="方正仿宋_GBK" w:eastAsia="方正仿宋_GBK" w:hAnsi="宋体" w:hint="eastAsia"/>
          <w:b/>
          <w:szCs w:val="28"/>
        </w:rPr>
        <w:t>竞争性报价函</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u w:val="single"/>
        </w:rPr>
        <w:t>（采购机构名称）</w:t>
      </w:r>
      <w:r>
        <w:rPr>
          <w:rFonts w:ascii="方正仿宋_GBK" w:eastAsia="方正仿宋_GBK" w:hAnsi="宋体" w:hint="eastAsia"/>
          <w:sz w:val="24"/>
          <w:szCs w:val="24"/>
        </w:rPr>
        <w:t>：</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1、愿意按照竞争性谈判文件中的一切要求，提供本项目的交货及技术服务，初始报价为人民币大写：元整；人民币小写：元。以我公司最后报价为准。</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sidR="00061F92">
        <w:rPr>
          <w:rFonts w:ascii="方正仿宋_GBK" w:eastAsia="方正仿宋_GBK" w:hAnsi="宋体" w:hint="eastAsia"/>
          <w:sz w:val="24"/>
          <w:szCs w:val="24"/>
        </w:rPr>
        <w:t xml:space="preserve"> </w:t>
      </w:r>
      <w:r>
        <w:rPr>
          <w:rFonts w:ascii="方正仿宋_GBK" w:eastAsia="方正仿宋_GBK" w:hAnsi="宋体" w:hint="eastAsia"/>
          <w:sz w:val="24"/>
          <w:szCs w:val="24"/>
        </w:rPr>
        <w:t>份，副本</w:t>
      </w:r>
      <w:r w:rsidR="00061F92">
        <w:rPr>
          <w:rFonts w:ascii="方正仿宋_GBK" w:eastAsia="方正仿宋_GBK" w:hAnsi="宋体" w:hint="eastAsia"/>
          <w:sz w:val="24"/>
          <w:szCs w:val="24"/>
        </w:rPr>
        <w:t xml:space="preserve"> </w:t>
      </w:r>
      <w:r>
        <w:rPr>
          <w:rFonts w:ascii="方正仿宋_GBK" w:eastAsia="方正仿宋_GBK" w:hAnsi="宋体" w:hint="eastAsia"/>
          <w:sz w:val="24"/>
          <w:szCs w:val="24"/>
        </w:rPr>
        <w:t>份。</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3、我方承诺：本次谈判的有效期为90天。</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4、我方完全理解和接受贵方竞争性谈判文件的一切规定和要求及谈判评审办法。</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6、我方若成为成交供应商，将按照最终谈判结果签订合同，并且严格履行合同义务。本承诺函将成为合同不可分割的一部分，与合同具有同等的法律效力。</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7、我方同意按竞争性谈判文件规定，交纳竞争性谈判文件要求的保证金。</w:t>
      </w:r>
    </w:p>
    <w:p w:rsidR="007F199F" w:rsidRDefault="007F199F">
      <w:pPr>
        <w:tabs>
          <w:tab w:val="left" w:pos="6300"/>
        </w:tabs>
        <w:snapToGrid w:val="0"/>
        <w:spacing w:line="360" w:lineRule="auto"/>
        <w:ind w:firstLineChars="200" w:firstLine="480"/>
        <w:rPr>
          <w:rFonts w:ascii="方正仿宋_GBK" w:eastAsia="方正仿宋_GBK" w:hAnsi="宋体"/>
          <w:sz w:val="24"/>
          <w:szCs w:val="24"/>
        </w:rPr>
      </w:pPr>
    </w:p>
    <w:p w:rsidR="007F199F" w:rsidRDefault="00D15C64">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rsidR="007F199F" w:rsidRDefault="00D15C64">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7F199F" w:rsidRDefault="00D15C64">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7F199F" w:rsidRDefault="00D15C64">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7F199F" w:rsidRDefault="00D15C64">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7F199F" w:rsidRDefault="00D15C64">
      <w:pPr>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7F199F" w:rsidRDefault="007F199F">
      <w:pPr>
        <w:widowControl/>
        <w:spacing w:beforeAutospacing="1" w:afterAutospacing="1" w:line="360" w:lineRule="auto"/>
        <w:jc w:val="left"/>
        <w:rPr>
          <w:rFonts w:ascii="方正仿宋_GBK" w:eastAsia="方正仿宋_GBK" w:hAnsi="宋体"/>
          <w:sz w:val="24"/>
          <w:szCs w:val="24"/>
        </w:rPr>
        <w:sectPr w:rsidR="007F199F">
          <w:pgSz w:w="11907" w:h="16840"/>
          <w:pgMar w:top="1134" w:right="1191" w:bottom="1134" w:left="1304" w:header="851" w:footer="992" w:gutter="0"/>
          <w:pgNumType w:fmt="numberInDash"/>
          <w:cols w:space="720"/>
        </w:sectPr>
      </w:pPr>
    </w:p>
    <w:p w:rsidR="007F199F" w:rsidRDefault="007F199F">
      <w:pPr>
        <w:jc w:val="center"/>
        <w:rPr>
          <w:rFonts w:ascii="方正仿宋_GBK" w:eastAsia="方正仿宋_GBK" w:hAnsi="宋体"/>
          <w:sz w:val="24"/>
          <w:szCs w:val="24"/>
        </w:rPr>
      </w:pPr>
    </w:p>
    <w:p w:rsidR="007F199F" w:rsidRDefault="00EC08D0">
      <w:pPr>
        <w:jc w:val="center"/>
        <w:rPr>
          <w:rFonts w:ascii="方正仿宋_GBK" w:eastAsia="方正仿宋_GBK"/>
          <w:b/>
          <w:szCs w:val="28"/>
        </w:rPr>
      </w:pPr>
      <w:r>
        <w:rPr>
          <w:rFonts w:ascii="方正仿宋_GBK" w:eastAsia="方正仿宋_GBK" w:hint="eastAsia"/>
          <w:b/>
          <w:szCs w:val="28"/>
        </w:rPr>
        <w:t>明细报价表（可自行制定格式</w:t>
      </w:r>
      <w:r w:rsidR="00D15C64">
        <w:rPr>
          <w:rFonts w:ascii="方正仿宋_GBK" w:eastAsia="方正仿宋_GBK" w:hint="eastAsia"/>
          <w:b/>
          <w:szCs w:val="28"/>
        </w:rPr>
        <w:t>）</w:t>
      </w:r>
    </w:p>
    <w:p w:rsidR="007F199F" w:rsidRDefault="00D15C64">
      <w:pPr>
        <w:spacing w:line="360" w:lineRule="auto"/>
        <w:rPr>
          <w:rFonts w:ascii="方正仿宋_GBK" w:eastAsia="方正仿宋_GBK" w:hAnsi="宋体"/>
          <w:sz w:val="24"/>
          <w:szCs w:val="24"/>
          <w:u w:val="single"/>
        </w:rPr>
      </w:pPr>
      <w:r>
        <w:rPr>
          <w:rFonts w:ascii="方正仿宋_GBK" w:eastAsia="方正仿宋_GBK" w:hAnsi="宋体" w:hint="eastAsia"/>
          <w:sz w:val="24"/>
          <w:szCs w:val="24"/>
        </w:rPr>
        <w:t>项目编号：</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7"/>
        <w:gridCol w:w="1720"/>
        <w:gridCol w:w="1416"/>
        <w:gridCol w:w="1249"/>
        <w:gridCol w:w="867"/>
        <w:gridCol w:w="1185"/>
        <w:gridCol w:w="1186"/>
      </w:tblGrid>
      <w:tr w:rsidR="00EC08D0" w:rsidTr="00EC08D0">
        <w:trPr>
          <w:trHeight w:val="885"/>
        </w:trPr>
        <w:tc>
          <w:tcPr>
            <w:tcW w:w="1648" w:type="dxa"/>
            <w:tcBorders>
              <w:top w:val="single" w:sz="4" w:space="0" w:color="auto"/>
              <w:left w:val="single" w:sz="4" w:space="0" w:color="auto"/>
              <w:bottom w:val="single" w:sz="4" w:space="0" w:color="auto"/>
              <w:right w:val="single" w:sz="4" w:space="0" w:color="auto"/>
            </w:tcBorders>
            <w:vAlign w:val="center"/>
            <w:hideMark/>
          </w:tcPr>
          <w:p w:rsidR="00EC08D0" w:rsidRDefault="00EC08D0" w:rsidP="00EC08D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tcBorders>
              <w:top w:val="single" w:sz="4" w:space="0" w:color="auto"/>
              <w:left w:val="single" w:sz="4" w:space="0" w:color="auto"/>
              <w:bottom w:val="single" w:sz="4" w:space="0" w:color="auto"/>
              <w:right w:val="single" w:sz="4" w:space="0" w:color="auto"/>
            </w:tcBorders>
            <w:vAlign w:val="center"/>
            <w:hideMark/>
          </w:tcPr>
          <w:p w:rsidR="00EC08D0" w:rsidRDefault="00EC08D0" w:rsidP="00EC08D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tcBorders>
              <w:top w:val="single" w:sz="4" w:space="0" w:color="auto"/>
              <w:left w:val="single" w:sz="4" w:space="0" w:color="auto"/>
              <w:bottom w:val="single" w:sz="4" w:space="0" w:color="auto"/>
              <w:right w:val="single" w:sz="4" w:space="0" w:color="auto"/>
            </w:tcBorders>
            <w:vAlign w:val="center"/>
            <w:hideMark/>
          </w:tcPr>
          <w:p w:rsidR="00EC08D0" w:rsidRDefault="00EC08D0" w:rsidP="00EC08D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tcBorders>
              <w:top w:val="single" w:sz="4" w:space="0" w:color="auto"/>
              <w:left w:val="single" w:sz="4" w:space="0" w:color="auto"/>
              <w:bottom w:val="single" w:sz="4" w:space="0" w:color="auto"/>
              <w:right w:val="single" w:sz="4" w:space="0" w:color="auto"/>
            </w:tcBorders>
            <w:vAlign w:val="center"/>
            <w:hideMark/>
          </w:tcPr>
          <w:p w:rsidR="00EC08D0" w:rsidRDefault="00EC08D0" w:rsidP="00EC08D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tcBorders>
              <w:top w:val="single" w:sz="4" w:space="0" w:color="auto"/>
              <w:left w:val="single" w:sz="4" w:space="0" w:color="auto"/>
              <w:bottom w:val="single" w:sz="4" w:space="0" w:color="auto"/>
              <w:right w:val="single" w:sz="4" w:space="0" w:color="auto"/>
            </w:tcBorders>
            <w:vAlign w:val="center"/>
            <w:hideMark/>
          </w:tcPr>
          <w:p w:rsidR="00EC08D0" w:rsidRDefault="00EC08D0" w:rsidP="00EC08D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tcBorders>
              <w:top w:val="single" w:sz="4" w:space="0" w:color="auto"/>
              <w:left w:val="single" w:sz="4" w:space="0" w:color="auto"/>
              <w:bottom w:val="single" w:sz="4" w:space="0" w:color="auto"/>
              <w:right w:val="single" w:sz="4" w:space="0" w:color="auto"/>
            </w:tcBorders>
            <w:vAlign w:val="center"/>
            <w:hideMark/>
          </w:tcPr>
          <w:p w:rsidR="00EC08D0" w:rsidRDefault="00EC08D0" w:rsidP="00EC08D0">
            <w:pPr>
              <w:pStyle w:val="a6"/>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单价</w:t>
            </w:r>
          </w:p>
          <w:p w:rsidR="00EC08D0" w:rsidRDefault="00EC08D0" w:rsidP="00EC08D0">
            <w:pPr>
              <w:pStyle w:val="a6"/>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187" w:type="dxa"/>
            <w:tcBorders>
              <w:top w:val="single" w:sz="4" w:space="0" w:color="auto"/>
              <w:left w:val="single" w:sz="4" w:space="0" w:color="auto"/>
              <w:bottom w:val="single" w:sz="4" w:space="0" w:color="auto"/>
              <w:right w:val="single" w:sz="4" w:space="0" w:color="auto"/>
            </w:tcBorders>
            <w:vAlign w:val="center"/>
            <w:hideMark/>
          </w:tcPr>
          <w:p w:rsidR="00EC08D0" w:rsidRDefault="00EC08D0" w:rsidP="00EC08D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合计</w:t>
            </w:r>
          </w:p>
          <w:p w:rsidR="00EC08D0" w:rsidRDefault="00EC08D0" w:rsidP="00EC08D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w:t>
            </w:r>
          </w:p>
        </w:tc>
      </w:tr>
      <w:tr w:rsidR="00EC08D0" w:rsidTr="00EC08D0">
        <w:trPr>
          <w:trHeight w:val="724"/>
        </w:trPr>
        <w:tc>
          <w:tcPr>
            <w:tcW w:w="1648"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r>
      <w:tr w:rsidR="00EC08D0" w:rsidTr="00EC08D0">
        <w:trPr>
          <w:trHeight w:val="756"/>
        </w:trPr>
        <w:tc>
          <w:tcPr>
            <w:tcW w:w="1648"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r>
      <w:tr w:rsidR="00EC08D0" w:rsidTr="00EC08D0">
        <w:trPr>
          <w:trHeight w:val="746"/>
        </w:trPr>
        <w:tc>
          <w:tcPr>
            <w:tcW w:w="1648"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r>
      <w:tr w:rsidR="00EC08D0" w:rsidTr="00EC08D0">
        <w:trPr>
          <w:trHeight w:val="736"/>
        </w:trPr>
        <w:tc>
          <w:tcPr>
            <w:tcW w:w="1648"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r>
      <w:tr w:rsidR="00EC08D0" w:rsidTr="00EC08D0">
        <w:trPr>
          <w:trHeight w:val="754"/>
        </w:trPr>
        <w:tc>
          <w:tcPr>
            <w:tcW w:w="1648"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r>
      <w:tr w:rsidR="00EC08D0" w:rsidTr="00EC08D0">
        <w:trPr>
          <w:trHeight w:val="758"/>
        </w:trPr>
        <w:tc>
          <w:tcPr>
            <w:tcW w:w="1648"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p w:rsidR="00EC08D0" w:rsidRDefault="00EC08D0" w:rsidP="00EC08D0">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r>
      <w:tr w:rsidR="00EC08D0" w:rsidTr="00EC08D0">
        <w:trPr>
          <w:trHeight w:val="706"/>
        </w:trPr>
        <w:tc>
          <w:tcPr>
            <w:tcW w:w="1648"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r>
    </w:tbl>
    <w:p w:rsidR="007F199F" w:rsidRDefault="007F199F">
      <w:pPr>
        <w:snapToGrid w:val="0"/>
        <w:spacing w:line="500" w:lineRule="exact"/>
        <w:rPr>
          <w:rFonts w:ascii="方正仿宋_GBK" w:eastAsia="方正仿宋_GBK" w:hAnsi="宋体"/>
          <w:sz w:val="24"/>
          <w:szCs w:val="28"/>
        </w:rPr>
      </w:pPr>
    </w:p>
    <w:p w:rsidR="007F199F" w:rsidRDefault="00D15C64">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7F199F" w:rsidRDefault="00D15C64">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66" w:name="OLE_LINK1"/>
      <w:bookmarkStart w:id="67" w:name="OLE_LINK2"/>
      <w:r>
        <w:rPr>
          <w:rFonts w:ascii="方正仿宋_GBK" w:eastAsia="方正仿宋_GBK" w:hAnsi="宋体" w:hint="eastAsia"/>
          <w:sz w:val="24"/>
          <w:szCs w:val="28"/>
        </w:rPr>
        <w:t>，并逐页签字或盖章。</w:t>
      </w:r>
      <w:bookmarkEnd w:id="66"/>
      <w:bookmarkEnd w:id="67"/>
    </w:p>
    <w:p w:rsidR="007F199F" w:rsidRDefault="007F199F">
      <w:pPr>
        <w:pStyle w:val="10"/>
        <w:spacing w:line="360" w:lineRule="auto"/>
        <w:rPr>
          <w:rFonts w:ascii="方正仿宋_GBK" w:eastAsia="方正仿宋_GBK" w:hAnsi="宋体"/>
          <w:sz w:val="24"/>
          <w:szCs w:val="24"/>
        </w:rPr>
      </w:pPr>
    </w:p>
    <w:p w:rsidR="007F199F" w:rsidRDefault="007F199F">
      <w:pPr>
        <w:pStyle w:val="10"/>
        <w:spacing w:line="360" w:lineRule="auto"/>
        <w:rPr>
          <w:rFonts w:ascii="方正仿宋_GBK" w:eastAsia="方正仿宋_GBK" w:hAnsi="宋体"/>
          <w:sz w:val="24"/>
          <w:szCs w:val="24"/>
        </w:rPr>
      </w:pPr>
    </w:p>
    <w:p w:rsidR="007F199F" w:rsidRDefault="00D15C64">
      <w:pPr>
        <w:spacing w:line="360" w:lineRule="auto"/>
      </w:pPr>
      <w:r>
        <w:rPr>
          <w:rFonts w:ascii="方正仿宋_GBK" w:eastAsia="方正仿宋_GBK" w:hAnsi="宋体" w:hint="eastAsia"/>
          <w:sz w:val="24"/>
          <w:szCs w:val="24"/>
        </w:rPr>
        <w:t xml:space="preserve">                                              供应商名称（公章）：</w:t>
      </w:r>
    </w:p>
    <w:p w:rsidR="007F199F" w:rsidRDefault="00D15C64">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7F199F" w:rsidRDefault="007F199F">
      <w:pPr>
        <w:spacing w:line="360" w:lineRule="auto"/>
        <w:ind w:right="480" w:firstLineChars="2700" w:firstLine="6480"/>
        <w:rPr>
          <w:rFonts w:ascii="方正仿宋_GBK" w:eastAsia="方正仿宋_GBK" w:hAnsi="宋体"/>
          <w:sz w:val="24"/>
          <w:szCs w:val="24"/>
        </w:rPr>
      </w:pPr>
    </w:p>
    <w:p w:rsidR="007F199F" w:rsidRDefault="007F199F" w:rsidP="00844C12">
      <w:pPr>
        <w:pStyle w:val="3"/>
        <w:spacing w:before="0" w:after="0" w:line="360" w:lineRule="auto"/>
        <w:ind w:firstLineChars="196" w:firstLine="470"/>
        <w:rPr>
          <w:rFonts w:ascii="方正仿宋_GBK" w:eastAsia="方正仿宋_GBK" w:hAnsi="宋体"/>
          <w:sz w:val="24"/>
          <w:szCs w:val="24"/>
        </w:rPr>
      </w:pPr>
      <w:bookmarkStart w:id="68" w:name="_Toc313888361"/>
      <w:bookmarkStart w:id="69" w:name="_Toc342913420"/>
      <w:bookmarkStart w:id="70" w:name="_Toc313008357"/>
      <w:bookmarkStart w:id="71" w:name="_Toc403569799"/>
    </w:p>
    <w:p w:rsidR="007F199F" w:rsidRDefault="007F199F" w:rsidP="00844C12">
      <w:pPr>
        <w:pStyle w:val="3"/>
        <w:spacing w:before="0" w:after="0" w:line="360" w:lineRule="auto"/>
        <w:ind w:firstLineChars="196" w:firstLine="470"/>
        <w:rPr>
          <w:rFonts w:ascii="方正仿宋_GBK" w:eastAsia="方正仿宋_GBK" w:hAnsi="宋体"/>
          <w:sz w:val="24"/>
          <w:szCs w:val="24"/>
        </w:rPr>
      </w:pPr>
    </w:p>
    <w:p w:rsidR="007F199F" w:rsidRDefault="007F199F"/>
    <w:p w:rsidR="007F199F" w:rsidRDefault="007F199F"/>
    <w:p w:rsidR="007F199F" w:rsidRDefault="007F199F">
      <w:pPr>
        <w:spacing w:line="360" w:lineRule="auto"/>
        <w:rPr>
          <w:rFonts w:ascii="方正仿宋_GBK" w:eastAsia="方正仿宋_GBK" w:hAnsi="宋体"/>
          <w:sz w:val="84"/>
          <w:szCs w:val="84"/>
        </w:rPr>
      </w:pPr>
    </w:p>
    <w:p w:rsidR="007F199F" w:rsidRDefault="00D15C64">
      <w:pPr>
        <w:spacing w:line="360" w:lineRule="auto"/>
        <w:ind w:leftChars="-200" w:left="-560"/>
        <w:jc w:val="center"/>
        <w:rPr>
          <w:rFonts w:ascii="方正仿宋_GBK" w:eastAsia="方正仿宋_GBK" w:hAnsi="宋体"/>
          <w:sz w:val="84"/>
          <w:szCs w:val="84"/>
        </w:rPr>
      </w:pPr>
      <w:r>
        <w:rPr>
          <w:rFonts w:ascii="方正仿宋_GBK" w:eastAsia="方正仿宋_GBK" w:hAnsi="宋体" w:hint="eastAsia"/>
          <w:sz w:val="84"/>
          <w:szCs w:val="84"/>
        </w:rPr>
        <w:t>资格及商务技术文件</w:t>
      </w:r>
    </w:p>
    <w:p w:rsidR="007F199F" w:rsidRDefault="00D15C64">
      <w:pPr>
        <w:spacing w:line="360" w:lineRule="auto"/>
        <w:ind w:leftChars="-200" w:left="-560"/>
        <w:jc w:val="center"/>
        <w:rPr>
          <w:rFonts w:ascii="方正仿宋_GBK" w:eastAsia="方正仿宋_GBK" w:hAnsi="宋体"/>
          <w:sz w:val="30"/>
          <w:szCs w:val="30"/>
        </w:rPr>
      </w:pPr>
      <w:r>
        <w:rPr>
          <w:rFonts w:ascii="方正仿宋_GBK" w:eastAsia="方正仿宋_GBK" w:hAnsi="宋体" w:hint="eastAsia"/>
          <w:sz w:val="30"/>
          <w:szCs w:val="30"/>
        </w:rPr>
        <w:t xml:space="preserve">  （不准提前启封）</w:t>
      </w:r>
    </w:p>
    <w:p w:rsidR="007F199F" w:rsidRDefault="007F199F">
      <w:pPr>
        <w:spacing w:line="360" w:lineRule="auto"/>
        <w:ind w:leftChars="-200" w:left="-560" w:firstLineChars="650" w:firstLine="1950"/>
        <w:rPr>
          <w:rFonts w:ascii="方正仿宋_GBK" w:eastAsia="方正仿宋_GBK" w:hAnsi="宋体"/>
          <w:sz w:val="30"/>
          <w:szCs w:val="30"/>
        </w:rPr>
      </w:pPr>
    </w:p>
    <w:p w:rsidR="007F199F" w:rsidRDefault="007F199F">
      <w:pPr>
        <w:spacing w:line="360" w:lineRule="auto"/>
        <w:ind w:leftChars="-200" w:left="-560" w:firstLineChars="650" w:firstLine="1950"/>
        <w:rPr>
          <w:rFonts w:ascii="方正仿宋_GBK" w:eastAsia="方正仿宋_GBK" w:hAnsi="宋体"/>
          <w:sz w:val="30"/>
          <w:szCs w:val="30"/>
        </w:rPr>
      </w:pPr>
    </w:p>
    <w:p w:rsidR="007F199F" w:rsidRDefault="007F199F">
      <w:pPr>
        <w:spacing w:line="360" w:lineRule="auto"/>
        <w:ind w:leftChars="-200" w:left="-560" w:firstLineChars="650" w:firstLine="1950"/>
        <w:rPr>
          <w:rFonts w:ascii="方正仿宋_GBK" w:eastAsia="方正仿宋_GBK" w:hAnsi="宋体"/>
          <w:sz w:val="30"/>
          <w:szCs w:val="30"/>
        </w:rPr>
      </w:pPr>
    </w:p>
    <w:p w:rsidR="007F199F" w:rsidRDefault="007F199F">
      <w:pPr>
        <w:spacing w:line="360" w:lineRule="auto"/>
        <w:ind w:leftChars="-200" w:left="-560" w:firstLineChars="650" w:firstLine="1950"/>
        <w:rPr>
          <w:rFonts w:ascii="方正仿宋_GBK" w:eastAsia="方正仿宋_GBK" w:hAnsi="宋体"/>
          <w:sz w:val="30"/>
          <w:szCs w:val="30"/>
        </w:rPr>
      </w:pPr>
    </w:p>
    <w:p w:rsidR="007F199F" w:rsidRDefault="00D15C64">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7F199F" w:rsidRDefault="00D15C64">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项目名称：</w:t>
      </w:r>
    </w:p>
    <w:p w:rsidR="007F199F" w:rsidRDefault="00D15C64">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7F199F" w:rsidRDefault="007F199F">
      <w:pPr>
        <w:spacing w:line="360" w:lineRule="auto"/>
        <w:ind w:leftChars="-200" w:left="-560" w:firstLineChars="650" w:firstLine="1950"/>
        <w:rPr>
          <w:rFonts w:ascii="方正仿宋_GBK" w:eastAsia="方正仿宋_GBK" w:hAnsi="宋体"/>
          <w:sz w:val="30"/>
          <w:szCs w:val="30"/>
        </w:rPr>
      </w:pPr>
    </w:p>
    <w:p w:rsidR="007F199F" w:rsidRDefault="007F199F">
      <w:pPr>
        <w:spacing w:line="360" w:lineRule="auto"/>
        <w:rPr>
          <w:rFonts w:ascii="方正仿宋_GBK" w:eastAsia="方正仿宋_GBK" w:hAnsi="宋体"/>
          <w:sz w:val="30"/>
          <w:szCs w:val="30"/>
        </w:rPr>
      </w:pPr>
    </w:p>
    <w:p w:rsidR="007F199F" w:rsidRDefault="007F199F">
      <w:pPr>
        <w:spacing w:line="360" w:lineRule="auto"/>
        <w:rPr>
          <w:rFonts w:ascii="方正仿宋_GBK" w:eastAsia="方正仿宋_GBK" w:hAnsi="宋体"/>
          <w:sz w:val="30"/>
          <w:szCs w:val="30"/>
        </w:rPr>
      </w:pPr>
    </w:p>
    <w:p w:rsidR="007F199F" w:rsidRDefault="007F199F">
      <w:pPr>
        <w:spacing w:line="360" w:lineRule="auto"/>
        <w:rPr>
          <w:rFonts w:ascii="方正仿宋_GBK" w:eastAsia="方正仿宋_GBK" w:hAnsi="宋体"/>
          <w:sz w:val="30"/>
          <w:szCs w:val="30"/>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D15C64">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一、技术部分</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（一）技术应答</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（二）技术响应偏离表</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二、服务部分</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（一）服务要求响应情况：交货期、质量保证期、售后服务条款等。</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（二）服务响应偏离表</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（三）其它优惠承诺</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三、资格条件及其他</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（一）一般资格条件：</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1、法定代表人身份证明书（格式）</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2、法定代表人授权委托书（格式）</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3、营业执照副本复印件；</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4、税务登记证副本复印件（国税和地税）；</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5、组织机构代码证副本复印件；</w:t>
      </w:r>
    </w:p>
    <w:p w:rsidR="007F199F" w:rsidRDefault="00D15C64">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注：营业执照、税务登记证、组织机构代码已经“三证合一”的，只提供营业执照。</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6、诚信声明（格式）</w:t>
      </w:r>
    </w:p>
    <w:p w:rsidR="007F199F" w:rsidRDefault="00D15C64">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（二）特定资格条件证明材料复印件</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（三）其他应提供的资料</w:t>
      </w:r>
    </w:p>
    <w:p w:rsidR="007F199F" w:rsidRDefault="00D15C64">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1、供应商及采购货物生产厂家基本情况表</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w:t>
      </w:r>
    </w:p>
    <w:p w:rsidR="007F199F" w:rsidRDefault="007F199F" w:rsidP="00844C12">
      <w:pPr>
        <w:pStyle w:val="3"/>
        <w:spacing w:before="0" w:after="0" w:line="360" w:lineRule="auto"/>
        <w:ind w:firstLineChars="196" w:firstLine="470"/>
        <w:rPr>
          <w:rFonts w:ascii="方正仿宋_GBK" w:eastAsia="方正仿宋_GBK" w:hAnsi="宋体"/>
          <w:sz w:val="24"/>
          <w:szCs w:val="24"/>
        </w:rPr>
      </w:pPr>
    </w:p>
    <w:p w:rsidR="007F199F" w:rsidRDefault="007F199F"/>
    <w:p w:rsidR="007F199F" w:rsidRDefault="007F199F"/>
    <w:p w:rsidR="007F199F" w:rsidRDefault="007F199F"/>
    <w:p w:rsidR="007F199F" w:rsidRDefault="007F199F"/>
    <w:p w:rsidR="007F199F" w:rsidRDefault="007F199F"/>
    <w:p w:rsidR="007F199F" w:rsidRDefault="007F199F"/>
    <w:p w:rsidR="007F199F" w:rsidRDefault="007F199F"/>
    <w:p w:rsidR="007F199F" w:rsidRDefault="007F199F"/>
    <w:p w:rsidR="007F199F" w:rsidRDefault="007F199F"/>
    <w:p w:rsidR="007F199F" w:rsidRDefault="007F199F"/>
    <w:p w:rsidR="007F199F" w:rsidRDefault="007F199F"/>
    <w:p w:rsidR="007F199F" w:rsidRDefault="007F199F"/>
    <w:p w:rsidR="007F199F" w:rsidRDefault="007F199F"/>
    <w:p w:rsidR="007F199F" w:rsidRDefault="00D15C64" w:rsidP="00844C12">
      <w:pPr>
        <w:pStyle w:val="3"/>
        <w:spacing w:before="0" w:after="0" w:line="360" w:lineRule="auto"/>
        <w:ind w:firstLineChars="196" w:firstLine="470"/>
        <w:rPr>
          <w:rFonts w:ascii="方正仿宋_GBK" w:eastAsia="方正仿宋_GBK" w:hAnsi="宋体"/>
          <w:sz w:val="24"/>
          <w:szCs w:val="24"/>
        </w:rPr>
      </w:pPr>
      <w:bookmarkStart w:id="72" w:name="_Toc516475654"/>
      <w:r>
        <w:rPr>
          <w:rFonts w:ascii="方正仿宋_GBK" w:eastAsia="方正仿宋_GBK" w:hAnsi="宋体" w:hint="eastAsia"/>
          <w:sz w:val="24"/>
          <w:szCs w:val="24"/>
        </w:rPr>
        <w:t>一、技术部分</w:t>
      </w:r>
      <w:bookmarkEnd w:id="68"/>
      <w:bookmarkEnd w:id="69"/>
      <w:bookmarkEnd w:id="70"/>
      <w:bookmarkEnd w:id="71"/>
      <w:bookmarkEnd w:id="72"/>
    </w:p>
    <w:p w:rsidR="007F199F" w:rsidRDefault="00D15C64">
      <w:pPr>
        <w:snapToGrid w:val="0"/>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（一）技术应答（格式自定）</w:t>
      </w:r>
    </w:p>
    <w:p w:rsidR="007F199F" w:rsidRDefault="00D15C64">
      <w:pPr>
        <w:tabs>
          <w:tab w:val="left" w:pos="6300"/>
        </w:tabs>
        <w:snapToGrid w:val="0"/>
        <w:spacing w:line="500" w:lineRule="exact"/>
        <w:ind w:firstLine="570"/>
        <w:rPr>
          <w:rFonts w:ascii="方正仿宋_GBK" w:eastAsia="方正仿宋_GBK" w:hAnsi="宋体"/>
          <w:szCs w:val="24"/>
        </w:rPr>
      </w:pPr>
      <w:r>
        <w:rPr>
          <w:rFonts w:ascii="方正仿宋_GBK" w:eastAsia="方正仿宋_GBK" w:hAnsi="宋体" w:hint="eastAsia"/>
          <w:szCs w:val="24"/>
        </w:rPr>
        <w:br w:type="page"/>
      </w:r>
      <w:r>
        <w:rPr>
          <w:rFonts w:ascii="方正仿宋_GBK" w:eastAsia="方正仿宋_GBK" w:hAnsi="宋体" w:hint="eastAsia"/>
          <w:sz w:val="24"/>
          <w:szCs w:val="24"/>
        </w:rPr>
        <w:lastRenderedPageBreak/>
        <w:t>（二）技术响应偏离表</w:t>
      </w:r>
    </w:p>
    <w:p w:rsidR="007F199F" w:rsidRDefault="00D15C64">
      <w:pPr>
        <w:pStyle w:val="a6"/>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采购项目名称：</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9"/>
        <w:gridCol w:w="2760"/>
        <w:gridCol w:w="2068"/>
      </w:tblGrid>
      <w:tr w:rsidR="007F199F">
        <w:trPr>
          <w:trHeight w:val="515"/>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D15C64">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序号</w:t>
            </w: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D15C64">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采购需求</w:t>
            </w: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D15C64">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响应情况</w:t>
            </w: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D15C64">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差异说明</w:t>
            </w:r>
          </w:p>
        </w:tc>
      </w:tr>
      <w:tr w:rsidR="007F19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r>
      <w:tr w:rsidR="007F19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r>
      <w:tr w:rsidR="007F19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r>
      <w:tr w:rsidR="007F19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r>
      <w:tr w:rsidR="007F19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r>
      <w:tr w:rsidR="007F19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r>
      <w:tr w:rsidR="007F19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r>
      <w:tr w:rsidR="007F19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r>
    </w:tbl>
    <w:p w:rsidR="007F199F" w:rsidRDefault="00D15C64">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7F199F" w:rsidRDefault="007F199F">
      <w:pPr>
        <w:spacing w:line="500" w:lineRule="exact"/>
        <w:rPr>
          <w:rFonts w:ascii="方正仿宋_GBK" w:eastAsia="方正仿宋_GBK" w:hAnsi="宋体"/>
          <w:sz w:val="24"/>
          <w:szCs w:val="28"/>
        </w:rPr>
      </w:pPr>
    </w:p>
    <w:p w:rsidR="007F199F" w:rsidRDefault="00D15C64">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7F199F" w:rsidRDefault="00D15C64">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、本表即为对本项目“第三篇  谈判项目技术需求”中所列技术要求进行比较和响应；</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7F199F" w:rsidRDefault="00D15C64">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5、若“响应情况”栏中仅填写“无偏离”或“有偏离”等内容而未作实质性参数描述，该供应商将</w:t>
      </w:r>
      <w:r>
        <w:rPr>
          <w:rFonts w:ascii="方正仿宋_GBK" w:eastAsia="方正仿宋_GBK" w:hAnsi="宋体" w:hint="eastAsia"/>
          <w:sz w:val="24"/>
          <w:szCs w:val="24"/>
        </w:rPr>
        <w:t>失去成为成交供应商的资格，仅保留其合格供应商的身份。</w:t>
      </w:r>
      <w:bookmarkStart w:id="73" w:name="_Toc403569800"/>
      <w:bookmarkStart w:id="74" w:name="_Toc342913421"/>
      <w:bookmarkStart w:id="75" w:name="_Toc313888362"/>
      <w:bookmarkStart w:id="76" w:name="_Toc313008358"/>
    </w:p>
    <w:p w:rsidR="007F199F" w:rsidRDefault="007F199F">
      <w:pPr>
        <w:tabs>
          <w:tab w:val="left" w:pos="6300"/>
        </w:tabs>
        <w:snapToGrid w:val="0"/>
        <w:spacing w:line="500" w:lineRule="exact"/>
        <w:ind w:firstLineChars="200" w:firstLine="480"/>
        <w:rPr>
          <w:rFonts w:ascii="方正仿宋_GBK" w:eastAsia="方正仿宋_GBK" w:hAnsi="宋体"/>
          <w:sz w:val="24"/>
          <w:szCs w:val="24"/>
        </w:rPr>
      </w:pPr>
    </w:p>
    <w:p w:rsidR="007F199F" w:rsidRDefault="007F199F">
      <w:pPr>
        <w:tabs>
          <w:tab w:val="left" w:pos="6300"/>
        </w:tabs>
        <w:snapToGrid w:val="0"/>
        <w:spacing w:line="500" w:lineRule="exact"/>
        <w:ind w:firstLineChars="200" w:firstLine="480"/>
        <w:rPr>
          <w:rFonts w:ascii="方正仿宋_GBK" w:eastAsia="方正仿宋_GBK" w:hAnsi="宋体"/>
          <w:sz w:val="24"/>
          <w:szCs w:val="24"/>
        </w:rPr>
      </w:pPr>
    </w:p>
    <w:p w:rsidR="007F199F" w:rsidRDefault="00D15C64" w:rsidP="00C16062">
      <w:pPr>
        <w:tabs>
          <w:tab w:val="left" w:pos="6300"/>
        </w:tabs>
        <w:snapToGrid w:val="0"/>
        <w:spacing w:line="500" w:lineRule="exact"/>
        <w:rPr>
          <w:rFonts w:ascii="方正仿宋_GBK" w:eastAsia="方正仿宋_GBK" w:hAnsi="宋体"/>
          <w:b/>
          <w:sz w:val="24"/>
          <w:szCs w:val="24"/>
        </w:rPr>
      </w:pPr>
      <w:r>
        <w:rPr>
          <w:rFonts w:ascii="方正仿宋_GBK" w:eastAsia="方正仿宋_GBK" w:hAnsi="宋体" w:hint="eastAsia"/>
          <w:b/>
          <w:sz w:val="24"/>
          <w:szCs w:val="24"/>
        </w:rPr>
        <w:lastRenderedPageBreak/>
        <w:t>二、服务部分</w:t>
      </w:r>
      <w:bookmarkEnd w:id="73"/>
      <w:bookmarkEnd w:id="74"/>
      <w:bookmarkEnd w:id="75"/>
      <w:bookmarkEnd w:id="76"/>
    </w:p>
    <w:p w:rsidR="007F199F" w:rsidRDefault="00D15C64">
      <w:pPr>
        <w:snapToGrid w:val="0"/>
        <w:spacing w:line="360" w:lineRule="auto"/>
        <w:ind w:firstLineChars="200" w:firstLine="480"/>
        <w:rPr>
          <w:rFonts w:ascii="方正仿宋_GBK" w:eastAsia="方正仿宋_GBK"/>
          <w:b/>
        </w:rPr>
      </w:pPr>
      <w:r>
        <w:rPr>
          <w:rFonts w:ascii="方正仿宋_GBK" w:eastAsia="方正仿宋_GBK" w:hAnsi="宋体" w:hint="eastAsia"/>
          <w:sz w:val="24"/>
          <w:szCs w:val="24"/>
        </w:rPr>
        <w:t>（一）服务要求响应情况：交货期、交货地点、服务条款等（格式自定）</w:t>
      </w:r>
    </w:p>
    <w:p w:rsidR="007F199F" w:rsidRDefault="007F199F">
      <w:pPr>
        <w:widowControl/>
        <w:spacing w:beforeAutospacing="1" w:afterAutospacing="1" w:line="360" w:lineRule="auto"/>
        <w:jc w:val="left"/>
        <w:rPr>
          <w:rFonts w:ascii="方正仿宋_GBK" w:eastAsia="方正仿宋_GBK"/>
          <w:b/>
        </w:rPr>
        <w:sectPr w:rsidR="007F199F">
          <w:pgSz w:w="11907" w:h="16840"/>
          <w:pgMar w:top="1134" w:right="1191" w:bottom="1134" w:left="1304" w:header="851" w:footer="992" w:gutter="0"/>
          <w:pgNumType w:fmt="numberInDash"/>
          <w:cols w:space="720"/>
        </w:sectPr>
      </w:pPr>
    </w:p>
    <w:p w:rsidR="007F199F" w:rsidRDefault="00D15C64">
      <w:pPr>
        <w:spacing w:line="360" w:lineRule="auto"/>
        <w:ind w:firstLineChars="200" w:firstLine="480"/>
        <w:rPr>
          <w:rFonts w:ascii="方正仿宋_GBK" w:eastAsia="方正仿宋_GBK" w:hAnsi="宋体"/>
          <w:sz w:val="24"/>
          <w:szCs w:val="24"/>
        </w:rPr>
      </w:pPr>
      <w:bookmarkStart w:id="77" w:name="_Toc283382459"/>
      <w:r>
        <w:rPr>
          <w:rFonts w:ascii="方正仿宋_GBK" w:eastAsia="方正仿宋_GBK" w:hAnsi="宋体" w:hint="eastAsia"/>
          <w:sz w:val="24"/>
          <w:szCs w:val="24"/>
        </w:rPr>
        <w:lastRenderedPageBreak/>
        <w:t>（二）服务响应偏离表</w:t>
      </w:r>
    </w:p>
    <w:p w:rsidR="007F199F" w:rsidRDefault="00D15C64">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服务响应偏离表（本表可自行设计格式）</w:t>
      </w:r>
    </w:p>
    <w:p w:rsidR="007F199F" w:rsidRDefault="00D15C64">
      <w:pPr>
        <w:snapToGrid w:val="0"/>
        <w:spacing w:line="360" w:lineRule="auto"/>
        <w:ind w:firstLine="465"/>
        <w:rPr>
          <w:rFonts w:ascii="方正仿宋_GBK" w:eastAsia="方正仿宋_GBK" w:hAnsi="宋体"/>
          <w:sz w:val="24"/>
          <w:szCs w:val="24"/>
        </w:rPr>
      </w:pPr>
      <w:r>
        <w:rPr>
          <w:rFonts w:ascii="方正仿宋_GBK" w:eastAsia="方正仿宋_GBK" w:hAnsi="宋体" w:hint="eastAsia"/>
          <w:sz w:val="24"/>
          <w:szCs w:val="24"/>
        </w:rPr>
        <w:t>对于竞争性谈判文件的服务要求，如有任何偏离请如实填写下表：</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80"/>
        <w:gridCol w:w="2435"/>
        <w:gridCol w:w="2355"/>
      </w:tblGrid>
      <w:tr w:rsidR="007F199F">
        <w:trPr>
          <w:trHeight w:val="913"/>
        </w:trPr>
        <w:tc>
          <w:tcPr>
            <w:tcW w:w="1510" w:type="dxa"/>
            <w:tcBorders>
              <w:top w:val="single" w:sz="4" w:space="0" w:color="auto"/>
              <w:left w:val="single" w:sz="4" w:space="0" w:color="auto"/>
              <w:bottom w:val="single" w:sz="4" w:space="0" w:color="auto"/>
              <w:right w:val="single" w:sz="4" w:space="0" w:color="auto"/>
            </w:tcBorders>
            <w:vAlign w:val="center"/>
          </w:tcPr>
          <w:p w:rsidR="007F199F" w:rsidRDefault="00D15C64">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序号</w:t>
            </w:r>
          </w:p>
        </w:tc>
        <w:tc>
          <w:tcPr>
            <w:tcW w:w="3180" w:type="dxa"/>
            <w:tcBorders>
              <w:top w:val="single" w:sz="4" w:space="0" w:color="auto"/>
              <w:left w:val="single" w:sz="4" w:space="0" w:color="auto"/>
              <w:bottom w:val="single" w:sz="4" w:space="0" w:color="auto"/>
              <w:right w:val="single" w:sz="4" w:space="0" w:color="auto"/>
            </w:tcBorders>
            <w:vAlign w:val="center"/>
          </w:tcPr>
          <w:p w:rsidR="007F199F" w:rsidRDefault="00D15C64">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谈判项目需求</w:t>
            </w:r>
          </w:p>
        </w:tc>
        <w:tc>
          <w:tcPr>
            <w:tcW w:w="2435" w:type="dxa"/>
            <w:tcBorders>
              <w:top w:val="single" w:sz="4" w:space="0" w:color="auto"/>
              <w:left w:val="single" w:sz="4" w:space="0" w:color="auto"/>
              <w:bottom w:val="single" w:sz="4" w:space="0" w:color="auto"/>
              <w:right w:val="single" w:sz="4" w:space="0" w:color="auto"/>
            </w:tcBorders>
            <w:vAlign w:val="center"/>
          </w:tcPr>
          <w:p w:rsidR="007F199F" w:rsidRDefault="00D15C64">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响应情况</w:t>
            </w:r>
          </w:p>
        </w:tc>
        <w:tc>
          <w:tcPr>
            <w:tcW w:w="2355" w:type="dxa"/>
            <w:tcBorders>
              <w:top w:val="single" w:sz="4" w:space="0" w:color="auto"/>
              <w:left w:val="single" w:sz="4" w:space="0" w:color="auto"/>
              <w:bottom w:val="single" w:sz="4" w:space="0" w:color="auto"/>
              <w:right w:val="single" w:sz="4" w:space="0" w:color="auto"/>
            </w:tcBorders>
            <w:vAlign w:val="center"/>
          </w:tcPr>
          <w:p w:rsidR="007F199F" w:rsidRDefault="00D15C64">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偏离说明</w:t>
            </w:r>
          </w:p>
        </w:tc>
      </w:tr>
      <w:tr w:rsidR="007F199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r>
      <w:tr w:rsidR="007F199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r>
      <w:tr w:rsidR="007F199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r>
      <w:tr w:rsidR="007F199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r>
      <w:tr w:rsidR="007F199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r>
      <w:tr w:rsidR="007F199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r>
    </w:tbl>
    <w:p w:rsidR="007F199F" w:rsidRDefault="007F199F">
      <w:pPr>
        <w:snapToGrid w:val="0"/>
        <w:spacing w:line="360" w:lineRule="auto"/>
        <w:ind w:firstLine="465"/>
        <w:rPr>
          <w:rFonts w:ascii="方正仿宋_GBK" w:eastAsia="方正仿宋_GBK" w:hAnsi="宋体"/>
          <w:sz w:val="24"/>
          <w:szCs w:val="24"/>
        </w:rPr>
      </w:pPr>
    </w:p>
    <w:p w:rsidR="007F199F" w:rsidRDefault="00D15C64">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7F199F" w:rsidRDefault="007F199F">
      <w:pPr>
        <w:spacing w:line="500" w:lineRule="exact"/>
        <w:rPr>
          <w:rFonts w:ascii="方正仿宋_GBK" w:eastAsia="方正仿宋_GBK" w:hAnsi="宋体"/>
          <w:sz w:val="24"/>
          <w:szCs w:val="28"/>
        </w:rPr>
      </w:pPr>
    </w:p>
    <w:p w:rsidR="007F199F" w:rsidRDefault="00D15C64">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7F199F" w:rsidRDefault="00D15C64">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、本表即为对本项目“第四篇 谈判项目服务需求”中所列服务要求进行比较和响应；</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7F199F" w:rsidRDefault="00D15C64">
      <w:pPr>
        <w:spacing w:line="360" w:lineRule="auto"/>
        <w:ind w:firstLineChars="200" w:firstLine="560"/>
        <w:jc w:val="center"/>
        <w:rPr>
          <w:rFonts w:ascii="方正仿宋_GBK" w:eastAsia="方正仿宋_GBK" w:hAnsi="宋体"/>
          <w:sz w:val="24"/>
          <w:szCs w:val="24"/>
        </w:rPr>
      </w:pPr>
      <w:r>
        <w:br w:type="page"/>
      </w:r>
      <w:r>
        <w:rPr>
          <w:rFonts w:ascii="方正仿宋_GBK" w:eastAsia="方正仿宋_GBK" w:hAnsi="宋体" w:hint="eastAsia"/>
          <w:sz w:val="24"/>
          <w:szCs w:val="24"/>
        </w:rPr>
        <w:lastRenderedPageBreak/>
        <w:t>（三）其它优惠承诺（格式自定）</w:t>
      </w:r>
    </w:p>
    <w:p w:rsidR="007F199F" w:rsidRDefault="00D15C64">
      <w:pPr>
        <w:pStyle w:val="3"/>
        <w:spacing w:before="0" w:after="0" w:line="360" w:lineRule="auto"/>
      </w:pPr>
      <w:r>
        <w:rPr>
          <w:rFonts w:ascii="方正仿宋_GBK" w:eastAsia="方正仿宋_GBK" w:hAnsi="宋体" w:hint="eastAsia"/>
          <w:b w:val="0"/>
          <w:sz w:val="24"/>
          <w:szCs w:val="24"/>
        </w:rPr>
        <w:br w:type="page"/>
      </w:r>
      <w:bookmarkStart w:id="78" w:name="_Toc313008359"/>
      <w:bookmarkStart w:id="79" w:name="_Toc403569801"/>
      <w:bookmarkStart w:id="80" w:name="_Toc342913422"/>
      <w:bookmarkStart w:id="81" w:name="_Toc313888363"/>
      <w:bookmarkStart w:id="82" w:name="_Toc516475655"/>
      <w:bookmarkEnd w:id="77"/>
      <w:r>
        <w:rPr>
          <w:rFonts w:ascii="方正仿宋_GBK" w:eastAsia="方正仿宋_GBK" w:hAnsi="宋体" w:hint="eastAsia"/>
          <w:sz w:val="24"/>
          <w:szCs w:val="24"/>
        </w:rPr>
        <w:lastRenderedPageBreak/>
        <w:t>三、资格条件及其他</w:t>
      </w:r>
      <w:bookmarkEnd w:id="78"/>
      <w:bookmarkEnd w:id="79"/>
      <w:bookmarkEnd w:id="80"/>
      <w:bookmarkEnd w:id="81"/>
      <w:bookmarkEnd w:id="82"/>
    </w:p>
    <w:p w:rsidR="007F199F" w:rsidRDefault="00D15C64">
      <w:pPr>
        <w:numPr>
          <w:ilvl w:val="0"/>
          <w:numId w:val="13"/>
        </w:num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一般资格条件</w:t>
      </w:r>
    </w:p>
    <w:p w:rsidR="007F199F" w:rsidRDefault="00D15C64">
      <w:pPr>
        <w:tabs>
          <w:tab w:val="left" w:pos="6300"/>
        </w:tabs>
        <w:snapToGrid w:val="0"/>
        <w:spacing w:line="360" w:lineRule="auto"/>
        <w:rPr>
          <w:rFonts w:ascii="方正仿宋_GBK" w:eastAsia="方正仿宋_GBK" w:hAnsi="宋体"/>
          <w:b/>
          <w:szCs w:val="28"/>
        </w:rPr>
      </w:pPr>
      <w:r>
        <w:rPr>
          <w:rFonts w:ascii="方正仿宋_GBK" w:eastAsia="方正仿宋_GBK" w:hAnsi="宋体" w:hint="eastAsia"/>
          <w:sz w:val="24"/>
          <w:szCs w:val="24"/>
        </w:rPr>
        <w:t xml:space="preserve">    1、法定代表人身份证明书、法定代表人授权委托书、营业执照复印件、税务登记证副本复印件（国税和地税）、组织机构代码证副本复印件</w:t>
      </w:r>
    </w:p>
    <w:p w:rsidR="007F199F" w:rsidRDefault="007F199F">
      <w:pPr>
        <w:tabs>
          <w:tab w:val="left" w:pos="6300"/>
        </w:tabs>
        <w:snapToGrid w:val="0"/>
        <w:spacing w:line="400" w:lineRule="atLeast"/>
        <w:jc w:val="center"/>
        <w:outlineLvl w:val="0"/>
        <w:rPr>
          <w:rFonts w:ascii="方正仿宋_GBK" w:eastAsia="方正仿宋_GBK" w:hAnsi="宋体"/>
          <w:b/>
          <w:szCs w:val="28"/>
        </w:rPr>
      </w:pPr>
    </w:p>
    <w:p w:rsidR="007F199F" w:rsidRDefault="00D15C64">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t>1.1法定代表人身份证明书（格式）</w:t>
      </w:r>
    </w:p>
    <w:p w:rsidR="007F199F" w:rsidRDefault="007F199F">
      <w:pPr>
        <w:tabs>
          <w:tab w:val="left" w:pos="6300"/>
        </w:tabs>
        <w:snapToGrid w:val="0"/>
        <w:spacing w:line="360" w:lineRule="auto"/>
        <w:rPr>
          <w:rFonts w:ascii="方正仿宋_GBK" w:eastAsia="方正仿宋_GBK" w:hAnsi="宋体"/>
          <w:sz w:val="24"/>
          <w:szCs w:val="24"/>
        </w:rPr>
      </w:pPr>
    </w:p>
    <w:p w:rsidR="007F199F" w:rsidRDefault="00D15C64" w:rsidP="00D15C64">
      <w:pPr>
        <w:tabs>
          <w:tab w:val="left" w:pos="6300"/>
        </w:tabs>
        <w:snapToGrid w:val="0"/>
        <w:spacing w:line="360" w:lineRule="auto"/>
        <w:ind w:firstLineChars="267" w:firstLine="641"/>
        <w:rPr>
          <w:rFonts w:ascii="方正仿宋_GBK" w:eastAsia="方正仿宋_GBK" w:hAnsi="宋体"/>
          <w:sz w:val="24"/>
          <w:szCs w:val="24"/>
        </w:rPr>
      </w:pPr>
      <w:r>
        <w:rPr>
          <w:rFonts w:ascii="方正仿宋_GBK" w:eastAsia="方正仿宋_GBK" w:hAnsi="宋体" w:hint="eastAsia"/>
          <w:sz w:val="24"/>
          <w:szCs w:val="24"/>
        </w:rPr>
        <w:t>（法定代表人姓名）在（供应商名称）任（职务名称）职务，是__________________（供应商名称）的法定代表人。</w:t>
      </w:r>
    </w:p>
    <w:p w:rsidR="007F199F" w:rsidRDefault="007F199F">
      <w:pPr>
        <w:tabs>
          <w:tab w:val="left" w:pos="6300"/>
        </w:tabs>
        <w:snapToGrid w:val="0"/>
        <w:spacing w:line="360" w:lineRule="auto"/>
        <w:ind w:firstLine="573"/>
        <w:rPr>
          <w:rFonts w:ascii="方正仿宋_GBK" w:eastAsia="方正仿宋_GBK" w:hAnsi="宋体"/>
          <w:sz w:val="24"/>
          <w:szCs w:val="24"/>
        </w:rPr>
      </w:pPr>
    </w:p>
    <w:p w:rsidR="007F199F" w:rsidRDefault="00D15C64">
      <w:pPr>
        <w:tabs>
          <w:tab w:val="left" w:pos="6300"/>
        </w:tabs>
        <w:snapToGrid w:val="0"/>
        <w:spacing w:line="360" w:lineRule="auto"/>
        <w:ind w:firstLine="573"/>
        <w:outlineLvl w:val="0"/>
        <w:rPr>
          <w:rFonts w:ascii="方正仿宋_GBK" w:eastAsia="方正仿宋_GBK" w:hAnsi="宋体"/>
          <w:sz w:val="24"/>
          <w:szCs w:val="24"/>
        </w:rPr>
      </w:pPr>
      <w:r>
        <w:rPr>
          <w:rFonts w:ascii="方正仿宋_GBK" w:eastAsia="方正仿宋_GBK" w:hAnsi="宋体" w:hint="eastAsia"/>
          <w:sz w:val="24"/>
          <w:szCs w:val="24"/>
        </w:rPr>
        <w:t>特此证明。</w:t>
      </w:r>
    </w:p>
    <w:p w:rsidR="007F199F" w:rsidRDefault="007F199F">
      <w:pPr>
        <w:tabs>
          <w:tab w:val="left" w:pos="6300"/>
        </w:tabs>
        <w:snapToGrid w:val="0"/>
        <w:spacing w:line="360" w:lineRule="auto"/>
        <w:rPr>
          <w:rFonts w:ascii="方正仿宋_GBK" w:eastAsia="方正仿宋_GBK" w:hAnsi="宋体"/>
          <w:sz w:val="24"/>
          <w:szCs w:val="24"/>
        </w:rPr>
      </w:pPr>
    </w:p>
    <w:p w:rsidR="007F199F" w:rsidRDefault="00D15C64">
      <w:pPr>
        <w:tabs>
          <w:tab w:val="left" w:pos="6300"/>
        </w:tabs>
        <w:snapToGrid w:val="0"/>
        <w:spacing w:line="360" w:lineRule="auto"/>
        <w:outlineLvl w:val="0"/>
        <w:rPr>
          <w:rFonts w:ascii="方正仿宋_GBK" w:eastAsia="方正仿宋_GBK" w:hAnsi="宋体"/>
          <w:sz w:val="24"/>
          <w:szCs w:val="24"/>
        </w:rPr>
      </w:pPr>
      <w:r>
        <w:rPr>
          <w:rFonts w:ascii="方正仿宋_GBK" w:eastAsia="方正仿宋_GBK" w:hAnsi="宋体" w:hint="eastAsia"/>
          <w:sz w:val="24"/>
          <w:szCs w:val="24"/>
        </w:rPr>
        <w:t xml:space="preserve">                                            （供应商全称）</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（公章）</w:t>
      </w:r>
    </w:p>
    <w:p w:rsidR="007F199F" w:rsidRDefault="007F199F">
      <w:pPr>
        <w:tabs>
          <w:tab w:val="left" w:pos="6300"/>
        </w:tabs>
        <w:snapToGrid w:val="0"/>
        <w:spacing w:line="360" w:lineRule="auto"/>
        <w:rPr>
          <w:rFonts w:ascii="方正仿宋_GBK" w:eastAsia="方正仿宋_GBK" w:hAnsi="宋体"/>
          <w:sz w:val="24"/>
          <w:szCs w:val="24"/>
        </w:rPr>
      </w:pP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附：上述法定代表人住址：</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身份证号码：</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电    传：</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网    址：</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邮政编码：</w:t>
      </w:r>
    </w:p>
    <w:p w:rsidR="007F199F" w:rsidRDefault="00D15C64">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（附：法定代表人身份证正反面复印件）</w:t>
      </w:r>
    </w:p>
    <w:p w:rsidR="007F199F" w:rsidRDefault="007F199F">
      <w:pPr>
        <w:tabs>
          <w:tab w:val="left" w:pos="6300"/>
        </w:tabs>
        <w:snapToGrid w:val="0"/>
        <w:spacing w:line="360" w:lineRule="auto"/>
        <w:rPr>
          <w:rFonts w:ascii="方正仿宋_GBK" w:eastAsia="方正仿宋_GBK" w:hAnsi="宋体"/>
          <w:sz w:val="24"/>
          <w:szCs w:val="24"/>
        </w:rPr>
      </w:pPr>
    </w:p>
    <w:p w:rsidR="007F199F" w:rsidRDefault="007F199F">
      <w:pPr>
        <w:tabs>
          <w:tab w:val="left" w:pos="6300"/>
        </w:tabs>
        <w:snapToGrid w:val="0"/>
        <w:spacing w:line="400" w:lineRule="atLeast"/>
        <w:rPr>
          <w:rFonts w:ascii="方正仿宋_GBK" w:eastAsia="方正仿宋_GBK"/>
        </w:rPr>
      </w:pPr>
    </w:p>
    <w:p w:rsidR="007F199F" w:rsidRDefault="00D15C64">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br w:type="page"/>
      </w:r>
      <w:r>
        <w:rPr>
          <w:rFonts w:ascii="方正仿宋_GBK" w:eastAsia="方正仿宋_GBK" w:hAnsi="宋体" w:hint="eastAsia"/>
          <w:b/>
          <w:szCs w:val="28"/>
        </w:rPr>
        <w:lastRenderedPageBreak/>
        <w:t>1.2法定代表人授权委托书（格式）</w:t>
      </w:r>
    </w:p>
    <w:p w:rsidR="007F199F" w:rsidRDefault="007F199F">
      <w:pPr>
        <w:tabs>
          <w:tab w:val="left" w:pos="6300"/>
        </w:tabs>
        <w:snapToGrid w:val="0"/>
        <w:spacing w:line="360" w:lineRule="auto"/>
        <w:rPr>
          <w:rFonts w:ascii="方正仿宋_GBK" w:eastAsia="方正仿宋_GBK" w:hAnsi="宋体"/>
          <w:sz w:val="24"/>
          <w:szCs w:val="24"/>
        </w:rPr>
      </w:pP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项目名称：_______________</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日    期：_______________</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致：_____________________（采购代理机构名称）</w:t>
      </w:r>
    </w:p>
    <w:p w:rsidR="007F199F" w:rsidRDefault="00D15C64">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_____________________（供应商名称）是中华人民共和国合法企业，法定地址______________________________。</w:t>
      </w:r>
    </w:p>
    <w:p w:rsidR="007F199F" w:rsidRDefault="00D15C64">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 xml:space="preserve"> _________（供应商法定代表人姓名）特授权_________（被授权人姓名及身份证代码）代表我单位全权办理对上述项目的谈判、签约等具体工作，并签署全部有关的文件、协议及合同。</w:t>
      </w:r>
    </w:p>
    <w:p w:rsidR="007F199F" w:rsidRDefault="00D15C64">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我单位对被授权人的签字负全部责任。</w:t>
      </w:r>
    </w:p>
    <w:p w:rsidR="007F199F" w:rsidRDefault="00D15C64">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在撤消授权的书面通知以前，本授权书一直有效。被授权人签署的所有文件（在授权书有效期内签署的）不因授权的撤消而失效。</w:t>
      </w:r>
    </w:p>
    <w:p w:rsidR="007F199F" w:rsidRDefault="007F199F">
      <w:pPr>
        <w:tabs>
          <w:tab w:val="left" w:pos="6300"/>
        </w:tabs>
        <w:snapToGrid w:val="0"/>
        <w:spacing w:line="360" w:lineRule="auto"/>
        <w:rPr>
          <w:rFonts w:ascii="方正仿宋_GBK" w:eastAsia="方正仿宋_GBK" w:hAnsi="宋体"/>
          <w:sz w:val="24"/>
          <w:szCs w:val="24"/>
        </w:rPr>
      </w:pPr>
    </w:p>
    <w:p w:rsidR="007F199F" w:rsidRDefault="007F199F">
      <w:pPr>
        <w:tabs>
          <w:tab w:val="left" w:pos="6300"/>
        </w:tabs>
        <w:snapToGrid w:val="0"/>
        <w:spacing w:line="360" w:lineRule="auto"/>
        <w:rPr>
          <w:rFonts w:ascii="方正仿宋_GBK" w:eastAsia="方正仿宋_GBK" w:hAnsi="宋体"/>
          <w:sz w:val="24"/>
          <w:szCs w:val="24"/>
        </w:rPr>
      </w:pP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被授权人：                                  法定代表人：</w:t>
      </w:r>
    </w:p>
    <w:p w:rsidR="007F199F" w:rsidRDefault="00D15C64">
      <w:pPr>
        <w:tabs>
          <w:tab w:val="left" w:pos="6300"/>
        </w:tabs>
        <w:snapToGrid w:val="0"/>
        <w:spacing w:line="360" w:lineRule="auto"/>
        <w:ind w:firstLineChars="100" w:firstLine="240"/>
        <w:rPr>
          <w:rFonts w:ascii="方正仿宋_GBK" w:eastAsia="方正仿宋_GBK" w:hAnsi="宋体"/>
          <w:sz w:val="24"/>
          <w:szCs w:val="24"/>
        </w:rPr>
      </w:pPr>
      <w:r>
        <w:rPr>
          <w:rFonts w:ascii="方正仿宋_GBK" w:eastAsia="方正仿宋_GBK" w:hAnsi="宋体" w:hint="eastAsia"/>
          <w:sz w:val="24"/>
          <w:szCs w:val="28"/>
        </w:rPr>
        <w:t>（签字或盖章）（签字或盖章）</w:t>
      </w:r>
      <w:r>
        <w:rPr>
          <w:rFonts w:ascii="方正仿宋_GBK" w:eastAsia="方正仿宋_GBK" w:hAnsi="宋体" w:hint="eastAsia"/>
          <w:sz w:val="24"/>
          <w:szCs w:val="24"/>
        </w:rPr>
        <w:t>：</w:t>
      </w:r>
    </w:p>
    <w:p w:rsidR="007F199F" w:rsidRDefault="007F199F">
      <w:pPr>
        <w:tabs>
          <w:tab w:val="left" w:pos="6300"/>
        </w:tabs>
        <w:snapToGrid w:val="0"/>
        <w:spacing w:line="500" w:lineRule="exact"/>
        <w:ind w:firstLine="570"/>
        <w:rPr>
          <w:rFonts w:ascii="方正仿宋_GBK" w:eastAsia="方正仿宋_GBK" w:hAnsi="宋体"/>
          <w:sz w:val="24"/>
          <w:szCs w:val="28"/>
        </w:rPr>
      </w:pPr>
    </w:p>
    <w:p w:rsidR="007F199F" w:rsidRDefault="00D15C64">
      <w:pPr>
        <w:tabs>
          <w:tab w:val="left" w:pos="6300"/>
        </w:tabs>
        <w:snapToGrid w:val="0"/>
        <w:spacing w:line="500" w:lineRule="exact"/>
        <w:ind w:firstLine="570"/>
        <w:rPr>
          <w:rFonts w:ascii="方正仿宋_GBK" w:eastAsia="方正仿宋_GBK" w:hAnsi="宋体"/>
          <w:sz w:val="24"/>
          <w:szCs w:val="28"/>
        </w:rPr>
      </w:pPr>
      <w:bookmarkStart w:id="83" w:name="OLE_LINK3"/>
      <w:bookmarkStart w:id="84" w:name="OLE_LINK4"/>
      <w:r>
        <w:rPr>
          <w:rFonts w:ascii="方正仿宋_GBK" w:eastAsia="方正仿宋_GBK" w:hAnsi="宋体" w:hint="eastAsia"/>
          <w:sz w:val="24"/>
          <w:szCs w:val="28"/>
        </w:rPr>
        <w:t>（附：被授权人身份证正反面复印件）</w:t>
      </w:r>
      <w:bookmarkEnd w:id="83"/>
      <w:bookmarkEnd w:id="84"/>
    </w:p>
    <w:p w:rsidR="007F199F" w:rsidRDefault="007F199F">
      <w:pPr>
        <w:tabs>
          <w:tab w:val="left" w:pos="6300"/>
        </w:tabs>
        <w:snapToGrid w:val="0"/>
        <w:spacing w:line="360" w:lineRule="auto"/>
        <w:rPr>
          <w:rFonts w:ascii="方正仿宋_GBK" w:eastAsia="方正仿宋_GBK" w:hAnsi="宋体"/>
          <w:sz w:val="24"/>
          <w:szCs w:val="24"/>
        </w:rPr>
      </w:pPr>
    </w:p>
    <w:p w:rsidR="007F199F" w:rsidRDefault="00D15C64">
      <w:pPr>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（供应商公章）</w:t>
      </w:r>
    </w:p>
    <w:p w:rsidR="007F199F" w:rsidRDefault="00D15C64">
      <w:pPr>
        <w:snapToGrid w:val="0"/>
        <w:spacing w:line="360" w:lineRule="auto"/>
        <w:ind w:firstLineChars="2700" w:firstLine="6480"/>
        <w:rPr>
          <w:rFonts w:ascii="方正仿宋_GBK" w:eastAsia="方正仿宋_GBK" w:hAnsi="宋体"/>
          <w:sz w:val="24"/>
          <w:szCs w:val="24"/>
        </w:rPr>
      </w:pPr>
      <w:r>
        <w:rPr>
          <w:rFonts w:ascii="方正仿宋_GBK" w:eastAsia="方正仿宋_GBK" w:hAnsi="宋体" w:hint="eastAsia"/>
          <w:sz w:val="24"/>
          <w:szCs w:val="28"/>
        </w:rPr>
        <w:t>年   月   日</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1.3营业执照副本复印件</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1.4税务登记证副本复印件（国税和地税）；</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1.5组织机构代码证副本复印件；</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注：营业执照、税务登记证、组织机构代码已经“三证合一”的，只提供营业执照。</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2、最近一年财务报表的复印件（可用诚信声明代替）</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3、售后服务机构、服务能力证明材料（格式自定）</w:t>
      </w:r>
    </w:p>
    <w:p w:rsidR="007F199F" w:rsidRDefault="007F199F">
      <w:pPr>
        <w:tabs>
          <w:tab w:val="left" w:pos="6300"/>
        </w:tabs>
        <w:snapToGrid w:val="0"/>
        <w:spacing w:line="360" w:lineRule="auto"/>
        <w:ind w:firstLineChars="200" w:firstLine="480"/>
        <w:rPr>
          <w:rFonts w:ascii="方正仿宋_GBK" w:eastAsia="方正仿宋_GBK" w:hAnsi="宋体"/>
          <w:sz w:val="24"/>
          <w:szCs w:val="24"/>
        </w:rPr>
      </w:pPr>
    </w:p>
    <w:p w:rsidR="007F199F" w:rsidRDefault="007F199F">
      <w:pPr>
        <w:tabs>
          <w:tab w:val="left" w:pos="6300"/>
        </w:tabs>
        <w:snapToGrid w:val="0"/>
        <w:spacing w:line="360" w:lineRule="auto"/>
        <w:ind w:firstLineChars="200" w:firstLine="480"/>
        <w:rPr>
          <w:rFonts w:ascii="方正仿宋_GBK" w:eastAsia="方正仿宋_GBK" w:hAnsi="宋体"/>
          <w:sz w:val="24"/>
          <w:szCs w:val="24"/>
        </w:rPr>
      </w:pP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6、参加本项目采购活动诚信声明：</w:t>
      </w:r>
    </w:p>
    <w:p w:rsidR="007F199F" w:rsidRDefault="007F199F">
      <w:pPr>
        <w:tabs>
          <w:tab w:val="left" w:pos="6300"/>
        </w:tabs>
        <w:snapToGrid w:val="0"/>
        <w:spacing w:line="500" w:lineRule="exact"/>
        <w:ind w:firstLineChars="50" w:firstLine="120"/>
        <w:jc w:val="center"/>
        <w:rPr>
          <w:rFonts w:ascii="仿宋_GB2312" w:eastAsia="仿宋_GB2312" w:hAnsi="宋体"/>
          <w:sz w:val="24"/>
          <w:szCs w:val="28"/>
        </w:rPr>
      </w:pPr>
    </w:p>
    <w:p w:rsidR="007F199F" w:rsidRDefault="00D15C64">
      <w:pPr>
        <w:tabs>
          <w:tab w:val="left" w:pos="6300"/>
        </w:tabs>
        <w:snapToGrid w:val="0"/>
        <w:spacing w:line="500" w:lineRule="exact"/>
        <w:ind w:firstLineChars="50" w:firstLine="140"/>
        <w:jc w:val="center"/>
        <w:rPr>
          <w:rFonts w:ascii="方正仿宋_GBK" w:eastAsia="方正仿宋_GBK" w:hAnsi="宋体"/>
          <w:szCs w:val="28"/>
        </w:rPr>
      </w:pPr>
      <w:r>
        <w:rPr>
          <w:rFonts w:ascii="方正仿宋_GBK" w:eastAsia="方正仿宋_GBK" w:hAnsi="宋体" w:hint="eastAsia"/>
          <w:szCs w:val="28"/>
        </w:rPr>
        <w:t>诚信声明</w:t>
      </w:r>
    </w:p>
    <w:p w:rsidR="007F199F" w:rsidRDefault="007F199F">
      <w:pPr>
        <w:tabs>
          <w:tab w:val="left" w:pos="6300"/>
        </w:tabs>
        <w:snapToGrid w:val="0"/>
        <w:spacing w:line="500" w:lineRule="exact"/>
        <w:jc w:val="center"/>
        <w:rPr>
          <w:rFonts w:ascii="方正仿宋_GBK" w:eastAsia="方正仿宋_GBK" w:hAnsi="宋体"/>
          <w:sz w:val="24"/>
          <w:szCs w:val="28"/>
        </w:rPr>
      </w:pPr>
    </w:p>
    <w:p w:rsidR="007F199F" w:rsidRDefault="00D15C64">
      <w:pPr>
        <w:tabs>
          <w:tab w:val="left" w:pos="6300"/>
        </w:tabs>
        <w:snapToGrid w:val="0"/>
        <w:spacing w:line="500" w:lineRule="exact"/>
        <w:ind w:firstLineChars="200" w:firstLine="480"/>
        <w:rPr>
          <w:rFonts w:ascii="方正仿宋_GBK" w:eastAsia="方正仿宋_GBK" w:hAnsi="宋体"/>
          <w:sz w:val="24"/>
          <w:szCs w:val="28"/>
          <w:u w:val="single"/>
        </w:rPr>
      </w:pPr>
      <w:r>
        <w:rPr>
          <w:rFonts w:ascii="方正仿宋_GBK" w:eastAsia="方正仿宋_GBK" w:hAnsi="宋体" w:hint="eastAsia"/>
          <w:sz w:val="24"/>
          <w:szCs w:val="28"/>
        </w:rPr>
        <w:t>采购项目名称：</w:t>
      </w:r>
    </w:p>
    <w:p w:rsidR="007F199F" w:rsidRDefault="007F199F">
      <w:pPr>
        <w:tabs>
          <w:tab w:val="left" w:pos="6300"/>
        </w:tabs>
        <w:snapToGrid w:val="0"/>
        <w:spacing w:line="500" w:lineRule="exact"/>
        <w:rPr>
          <w:rFonts w:ascii="方正仿宋_GBK" w:eastAsia="方正仿宋_GBK" w:hAnsi="宋体"/>
          <w:sz w:val="24"/>
          <w:szCs w:val="28"/>
        </w:rPr>
      </w:pPr>
    </w:p>
    <w:p w:rsidR="007F199F" w:rsidRDefault="00D15C64">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致：（采购代理机构名称）：</w:t>
      </w:r>
    </w:p>
    <w:p w:rsidR="007F199F" w:rsidRDefault="00D15C64">
      <w:pPr>
        <w:pStyle w:val="11"/>
        <w:spacing w:line="44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7F199F" w:rsidRDefault="00D15C64">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特此声明。</w:t>
      </w:r>
    </w:p>
    <w:p w:rsidR="007F199F" w:rsidRDefault="007F199F">
      <w:pPr>
        <w:tabs>
          <w:tab w:val="left" w:pos="6300"/>
        </w:tabs>
        <w:snapToGrid w:val="0"/>
        <w:spacing w:line="500" w:lineRule="exact"/>
        <w:jc w:val="center"/>
        <w:rPr>
          <w:rFonts w:ascii="方正仿宋_GBK" w:eastAsia="方正仿宋_GBK" w:hAnsi="宋体"/>
          <w:sz w:val="24"/>
          <w:szCs w:val="28"/>
        </w:rPr>
      </w:pPr>
    </w:p>
    <w:p w:rsidR="007F199F" w:rsidRDefault="007F199F">
      <w:pPr>
        <w:tabs>
          <w:tab w:val="left" w:pos="6300"/>
        </w:tabs>
        <w:snapToGrid w:val="0"/>
        <w:spacing w:line="500" w:lineRule="exact"/>
        <w:jc w:val="center"/>
        <w:rPr>
          <w:rFonts w:ascii="方正仿宋_GBK" w:eastAsia="方正仿宋_GBK" w:hAnsi="宋体"/>
          <w:sz w:val="24"/>
          <w:szCs w:val="28"/>
        </w:rPr>
      </w:pPr>
    </w:p>
    <w:p w:rsidR="007F199F" w:rsidRDefault="007F199F">
      <w:pPr>
        <w:tabs>
          <w:tab w:val="left" w:pos="6300"/>
        </w:tabs>
        <w:snapToGrid w:val="0"/>
        <w:spacing w:line="500" w:lineRule="exact"/>
        <w:rPr>
          <w:rFonts w:ascii="方正仿宋_GBK" w:eastAsia="方正仿宋_GBK" w:hAnsi="宋体"/>
          <w:sz w:val="24"/>
          <w:szCs w:val="28"/>
        </w:rPr>
      </w:pPr>
    </w:p>
    <w:p w:rsidR="007F199F" w:rsidRDefault="00D15C64">
      <w:pPr>
        <w:tabs>
          <w:tab w:val="left" w:pos="6300"/>
        </w:tabs>
        <w:snapToGrid w:val="0"/>
        <w:spacing w:line="500" w:lineRule="exact"/>
        <w:ind w:firstLineChars="3100" w:firstLine="7440"/>
        <w:rPr>
          <w:rFonts w:ascii="方正仿宋_GBK" w:eastAsia="方正仿宋_GBK" w:hAnsi="宋体"/>
          <w:sz w:val="24"/>
          <w:szCs w:val="28"/>
        </w:rPr>
      </w:pPr>
      <w:r>
        <w:rPr>
          <w:rFonts w:ascii="方正仿宋_GBK" w:eastAsia="方正仿宋_GBK" w:hAnsi="宋体" w:hint="eastAsia"/>
          <w:sz w:val="24"/>
          <w:szCs w:val="28"/>
        </w:rPr>
        <w:t>（供应商公章）</w:t>
      </w:r>
    </w:p>
    <w:p w:rsidR="007F199F" w:rsidRDefault="007F199F">
      <w:pPr>
        <w:tabs>
          <w:tab w:val="left" w:pos="6300"/>
        </w:tabs>
        <w:snapToGrid w:val="0"/>
        <w:spacing w:line="360" w:lineRule="auto"/>
        <w:ind w:right="360" w:firstLineChars="200" w:firstLine="480"/>
        <w:jc w:val="right"/>
        <w:rPr>
          <w:rFonts w:ascii="方正仿宋_GBK" w:eastAsia="方正仿宋_GBK" w:hAnsi="宋体"/>
          <w:sz w:val="24"/>
          <w:szCs w:val="28"/>
        </w:rPr>
      </w:pPr>
    </w:p>
    <w:p w:rsidR="007F199F" w:rsidRDefault="00D15C64">
      <w:pPr>
        <w:tabs>
          <w:tab w:val="left" w:pos="6300"/>
        </w:tabs>
        <w:snapToGrid w:val="0"/>
        <w:spacing w:line="360" w:lineRule="auto"/>
        <w:ind w:right="360" w:firstLineChars="200" w:firstLine="480"/>
        <w:jc w:val="right"/>
        <w:rPr>
          <w:rFonts w:ascii="方正仿宋_GBK" w:eastAsia="方正仿宋_GBK" w:hAnsi="宋体"/>
          <w:sz w:val="24"/>
          <w:szCs w:val="28"/>
        </w:rPr>
      </w:pPr>
      <w:r>
        <w:rPr>
          <w:rFonts w:ascii="方正仿宋_GBK" w:eastAsia="方正仿宋_GBK" w:hAnsi="宋体" w:hint="eastAsia"/>
          <w:sz w:val="24"/>
          <w:szCs w:val="28"/>
        </w:rPr>
        <w:t>年   月   日</w:t>
      </w:r>
    </w:p>
    <w:p w:rsidR="007F199F" w:rsidRDefault="00D15C64">
      <w:pPr>
        <w:tabs>
          <w:tab w:val="left" w:pos="6300"/>
        </w:tabs>
        <w:snapToGrid w:val="0"/>
        <w:spacing w:line="500" w:lineRule="exact"/>
        <w:outlineLvl w:val="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（二）特定资格条件</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提供证明材料复印件</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（三）其他应提供的资料</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1、供应商及采购货物生产厂家基本情况表</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7F199F" w:rsidRDefault="00D15C64">
      <w:pPr>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2.1其他与项目有关的资料（自附）：供应商总体情况介绍、其他与本项目有关的资料等。</w:t>
      </w: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D15C64">
      <w:pPr>
        <w:spacing w:line="360" w:lineRule="auto"/>
        <w:ind w:firstLineChars="200" w:firstLine="480"/>
        <w:jc w:val="center"/>
        <w:rPr>
          <w:rFonts w:ascii="方正仿宋_GBK" w:eastAsia="方正仿宋_GBK" w:hAnsi="宋体"/>
        </w:rPr>
      </w:pPr>
      <w:r>
        <w:rPr>
          <w:rFonts w:ascii="方正仿宋_GBK" w:eastAsia="方正仿宋_GBK" w:hAnsi="宋体" w:hint="eastAsia"/>
          <w:sz w:val="24"/>
          <w:szCs w:val="24"/>
        </w:rPr>
        <w:t>（结束）</w:t>
      </w:r>
    </w:p>
    <w:p w:rsidR="007F199F" w:rsidRDefault="007F199F"/>
    <w:p w:rsidR="007F199F" w:rsidRDefault="007F199F"/>
    <w:p w:rsidR="007F199F" w:rsidRDefault="007F199F"/>
    <w:sectPr w:rsidR="007F199F" w:rsidSect="007F19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394" w:rsidRDefault="004B5394" w:rsidP="007F199F">
      <w:r>
        <w:separator/>
      </w:r>
    </w:p>
  </w:endnote>
  <w:endnote w:type="continuationSeparator" w:id="1">
    <w:p w:rsidR="004B5394" w:rsidRDefault="004B5394" w:rsidP="007F199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微软雅黑"/>
    <w:charset w:val="86"/>
    <w:family w:val="script"/>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8D0" w:rsidRDefault="00EC08D0">
    <w:pPr>
      <w:pStyle w:val="a7"/>
      <w:wordWrap w:val="0"/>
      <w:jc w:val="right"/>
      <w:rPr>
        <w:sz w:val="24"/>
        <w:szCs w:val="24"/>
      </w:rPr>
    </w:pPr>
    <w:r>
      <w:rPr>
        <w:rFonts w:hint="eastAsia"/>
        <w:sz w:val="24"/>
        <w:szCs w:val="24"/>
      </w:rPr>
      <w:t>—</w:t>
    </w:r>
    <w:r w:rsidR="00D80383">
      <w:rPr>
        <w:rStyle w:val="aa"/>
        <w:sz w:val="24"/>
        <w:szCs w:val="24"/>
      </w:rPr>
      <w:fldChar w:fldCharType="begin"/>
    </w:r>
    <w:r>
      <w:rPr>
        <w:rStyle w:val="aa"/>
        <w:sz w:val="24"/>
        <w:szCs w:val="24"/>
      </w:rPr>
      <w:instrText xml:space="preserve"> PAGE </w:instrText>
    </w:r>
    <w:r w:rsidR="00D80383">
      <w:rPr>
        <w:rStyle w:val="aa"/>
        <w:sz w:val="24"/>
        <w:szCs w:val="24"/>
      </w:rPr>
      <w:fldChar w:fldCharType="separate"/>
    </w:r>
    <w:r w:rsidR="00E03BDB">
      <w:rPr>
        <w:rStyle w:val="aa"/>
        <w:noProof/>
        <w:sz w:val="24"/>
        <w:szCs w:val="24"/>
      </w:rPr>
      <w:t>- 13 -</w:t>
    </w:r>
    <w:r w:rsidR="00D80383">
      <w:rPr>
        <w:rStyle w:val="aa"/>
        <w:sz w:val="24"/>
        <w:szCs w:val="24"/>
      </w:rPr>
      <w:fldChar w:fldCharType="end"/>
    </w:r>
    <w:r>
      <w:rPr>
        <w:rFonts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394" w:rsidRDefault="004B5394" w:rsidP="007F199F">
      <w:r>
        <w:separator/>
      </w:r>
    </w:p>
  </w:footnote>
  <w:footnote w:type="continuationSeparator" w:id="1">
    <w:p w:rsidR="004B5394" w:rsidRDefault="004B5394" w:rsidP="007F19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8D0" w:rsidRDefault="00EC08D0">
    <w:pPr>
      <w:pStyle w:val="a8"/>
      <w:jc w:val="both"/>
      <w:rPr>
        <w:rFonts w:ascii="楷体_GB2312" w:eastAsia="楷体_GB2312"/>
        <w:sz w:val="21"/>
        <w:szCs w:val="21"/>
      </w:rPr>
    </w:pPr>
  </w:p>
  <w:p w:rsidR="00EC08D0" w:rsidRDefault="00EC08D0">
    <w:pPr>
      <w:pStyle w:val="a8"/>
      <w:jc w:val="both"/>
      <w:rPr>
        <w:rFonts w:ascii="楷体_GB2312" w:eastAsia="楷体_GB2312"/>
        <w:sz w:val="21"/>
        <w:szCs w:val="21"/>
      </w:rPr>
    </w:pPr>
  </w:p>
  <w:p w:rsidR="00EC08D0" w:rsidRDefault="00EC08D0">
    <w:pPr>
      <w:pStyle w:val="a8"/>
      <w:jc w:val="both"/>
      <w:rPr>
        <w:rFonts w:ascii="楷体_GB2312" w:eastAsia="楷体_GB2312"/>
        <w:sz w:val="21"/>
        <w:szCs w:val="21"/>
      </w:rPr>
    </w:pPr>
    <w:r>
      <w:rPr>
        <w:rFonts w:ascii="楷体_GB2312" w:eastAsia="楷体_GB2312" w:hint="eastAsia"/>
        <w:sz w:val="21"/>
        <w:szCs w:val="21"/>
      </w:rPr>
      <w:t>招标文件技术商务要求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109934"/>
    <w:multiLevelType w:val="singleLevel"/>
    <w:tmpl w:val="B2109934"/>
    <w:lvl w:ilvl="0">
      <w:start w:val="1"/>
      <w:numFmt w:val="decimal"/>
      <w:suff w:val="nothing"/>
      <w:lvlText w:val="（%1）"/>
      <w:lvlJc w:val="left"/>
    </w:lvl>
  </w:abstractNum>
  <w:abstractNum w:abstractNumId="1">
    <w:nsid w:val="B868E5AB"/>
    <w:multiLevelType w:val="singleLevel"/>
    <w:tmpl w:val="B868E5AB"/>
    <w:lvl w:ilvl="0">
      <w:start w:val="7"/>
      <w:numFmt w:val="decimal"/>
      <w:suff w:val="nothing"/>
      <w:lvlText w:val="%1、"/>
      <w:lvlJc w:val="left"/>
    </w:lvl>
  </w:abstractNum>
  <w:abstractNum w:abstractNumId="2">
    <w:nsid w:val="0000000C"/>
    <w:multiLevelType w:val="multilevel"/>
    <w:tmpl w:val="0000000C"/>
    <w:lvl w:ilvl="0">
      <w:start w:val="5"/>
      <w:numFmt w:val="japaneseCounting"/>
      <w:lvlText w:val="%1、"/>
      <w:lvlJc w:val="left"/>
      <w:pPr>
        <w:tabs>
          <w:tab w:val="left" w:pos="480"/>
        </w:tabs>
        <w:ind w:left="480" w:hanging="48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2"/>
    <w:multiLevelType w:val="multilevel"/>
    <w:tmpl w:val="00000012"/>
    <w:lvl w:ilvl="0">
      <w:start w:val="1"/>
      <w:numFmt w:val="bullet"/>
      <w:lvlText w:val=""/>
      <w:lvlJc w:val="left"/>
      <w:pPr>
        <w:tabs>
          <w:tab w:val="left" w:pos="1644"/>
        </w:tabs>
        <w:ind w:left="1644" w:hanging="510"/>
      </w:pPr>
      <w:rPr>
        <w:rFonts w:ascii="Wingdings" w:hAnsi="Wingdings" w:hint="default"/>
        <w:strike w:val="0"/>
        <w:dstrike w:val="0"/>
        <w:color w:val="auto"/>
        <w:sz w:val="13"/>
        <w:u w:val="none"/>
      </w:rPr>
    </w:lvl>
    <w:lvl w:ilvl="1">
      <w:start w:val="1"/>
      <w:numFmt w:val="bullet"/>
      <w:lvlText w:val=""/>
      <w:lvlJc w:val="left"/>
      <w:pPr>
        <w:tabs>
          <w:tab w:val="left" w:pos="840"/>
        </w:tabs>
        <w:ind w:left="840" w:hanging="420"/>
      </w:pPr>
      <w:rPr>
        <w:rFonts w:ascii="Wingdings" w:hAnsi="Wingdings" w:hint="default"/>
        <w:strike w:val="0"/>
        <w:dstrike w:val="0"/>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06F21766"/>
    <w:multiLevelType w:val="singleLevel"/>
    <w:tmpl w:val="06F21766"/>
    <w:lvl w:ilvl="0">
      <w:start w:val="1"/>
      <w:numFmt w:val="chineseCounting"/>
      <w:suff w:val="nothing"/>
      <w:lvlText w:val="（%1）"/>
      <w:lvlJc w:val="left"/>
      <w:pPr>
        <w:ind w:left="0" w:firstLine="0"/>
      </w:pPr>
    </w:lvl>
  </w:abstractNum>
  <w:abstractNum w:abstractNumId="5">
    <w:nsid w:val="2F000002"/>
    <w:multiLevelType w:val="multilevel"/>
    <w:tmpl w:val="2F000002"/>
    <w:lvl w:ilvl="0">
      <w:start w:val="2"/>
      <w:numFmt w:val="decimal"/>
      <w:suff w:val="nothing"/>
      <w:lvlText w:val="（%1）"/>
      <w:lvlJc w:val="left"/>
    </w:lvl>
    <w:lvl w:ilvl="1">
      <w:start w:val="2"/>
      <w:numFmt w:val="decimal"/>
      <w:suff w:val="nothing"/>
      <w:lvlText w:val="（%1）"/>
      <w:lvlJc w:val="left"/>
    </w:lvl>
    <w:lvl w:ilvl="2">
      <w:start w:val="2"/>
      <w:numFmt w:val="decimal"/>
      <w:suff w:val="nothing"/>
      <w:lvlText w:val="（%1）"/>
      <w:lvlJc w:val="left"/>
    </w:lvl>
    <w:lvl w:ilvl="3">
      <w:start w:val="2"/>
      <w:numFmt w:val="decimal"/>
      <w:suff w:val="nothing"/>
      <w:lvlText w:val="（%1）"/>
      <w:lvlJc w:val="left"/>
    </w:lvl>
    <w:lvl w:ilvl="4">
      <w:start w:val="2"/>
      <w:numFmt w:val="decimal"/>
      <w:suff w:val="nothing"/>
      <w:lvlText w:val="（%1）"/>
      <w:lvlJc w:val="left"/>
    </w:lvl>
    <w:lvl w:ilvl="5">
      <w:start w:val="2"/>
      <w:numFmt w:val="decimal"/>
      <w:suff w:val="nothing"/>
      <w:lvlText w:val="（%1）"/>
      <w:lvlJc w:val="left"/>
    </w:lvl>
    <w:lvl w:ilvl="6">
      <w:start w:val="2"/>
      <w:numFmt w:val="decimal"/>
      <w:suff w:val="nothing"/>
      <w:lvlText w:val="（%1）"/>
      <w:lvlJc w:val="left"/>
    </w:lvl>
    <w:lvl w:ilvl="7">
      <w:start w:val="2"/>
      <w:numFmt w:val="decimal"/>
      <w:suff w:val="nothing"/>
      <w:lvlText w:val="（%1）"/>
      <w:lvlJc w:val="left"/>
    </w:lvl>
    <w:lvl w:ilvl="8">
      <w:start w:val="2"/>
      <w:numFmt w:val="decimal"/>
      <w:suff w:val="nothing"/>
      <w:lvlText w:val="（%1）"/>
      <w:lvlJc w:val="left"/>
    </w:lvl>
  </w:abstractNum>
  <w:abstractNum w:abstractNumId="6">
    <w:nsid w:val="2F000003"/>
    <w:multiLevelType w:val="multilevel"/>
    <w:tmpl w:val="2F000003"/>
    <w:lvl w:ilvl="0">
      <w:start w:val="1"/>
      <w:numFmt w:val="decimal"/>
      <w:suff w:val="nothing"/>
      <w:lvlText w:val="（%1）"/>
      <w:lvlJc w:val="left"/>
      <w:pPr>
        <w:ind w:left="560" w:firstLine="0"/>
      </w:pPr>
    </w:lvl>
    <w:lvl w:ilvl="1">
      <w:start w:val="1"/>
      <w:numFmt w:val="decimal"/>
      <w:suff w:val="nothing"/>
      <w:lvlText w:val="（%1）"/>
      <w:lvlJc w:val="left"/>
      <w:pPr>
        <w:ind w:left="560" w:firstLine="0"/>
      </w:pPr>
    </w:lvl>
    <w:lvl w:ilvl="2">
      <w:start w:val="1"/>
      <w:numFmt w:val="decimal"/>
      <w:suff w:val="nothing"/>
      <w:lvlText w:val="（%1）"/>
      <w:lvlJc w:val="left"/>
      <w:pPr>
        <w:ind w:left="560" w:firstLine="0"/>
      </w:pPr>
    </w:lvl>
    <w:lvl w:ilvl="3">
      <w:start w:val="1"/>
      <w:numFmt w:val="decimal"/>
      <w:suff w:val="nothing"/>
      <w:lvlText w:val="（%1）"/>
      <w:lvlJc w:val="left"/>
      <w:pPr>
        <w:ind w:left="560" w:firstLine="0"/>
      </w:pPr>
    </w:lvl>
    <w:lvl w:ilvl="4">
      <w:start w:val="1"/>
      <w:numFmt w:val="decimal"/>
      <w:suff w:val="nothing"/>
      <w:lvlText w:val="（%1）"/>
      <w:lvlJc w:val="left"/>
      <w:pPr>
        <w:ind w:left="560" w:firstLine="0"/>
      </w:pPr>
    </w:lvl>
    <w:lvl w:ilvl="5">
      <w:start w:val="1"/>
      <w:numFmt w:val="decimal"/>
      <w:suff w:val="nothing"/>
      <w:lvlText w:val="（%1）"/>
      <w:lvlJc w:val="left"/>
      <w:pPr>
        <w:ind w:left="560" w:firstLine="0"/>
      </w:pPr>
    </w:lvl>
    <w:lvl w:ilvl="6">
      <w:start w:val="1"/>
      <w:numFmt w:val="decimal"/>
      <w:suff w:val="nothing"/>
      <w:lvlText w:val="（%1）"/>
      <w:lvlJc w:val="left"/>
      <w:pPr>
        <w:ind w:left="560" w:firstLine="0"/>
      </w:pPr>
    </w:lvl>
    <w:lvl w:ilvl="7">
      <w:start w:val="1"/>
      <w:numFmt w:val="decimal"/>
      <w:suff w:val="nothing"/>
      <w:lvlText w:val="（%1）"/>
      <w:lvlJc w:val="left"/>
      <w:pPr>
        <w:ind w:left="560" w:firstLine="0"/>
      </w:pPr>
    </w:lvl>
    <w:lvl w:ilvl="8">
      <w:start w:val="1"/>
      <w:numFmt w:val="decimal"/>
      <w:suff w:val="nothing"/>
      <w:lvlText w:val="（%1）"/>
      <w:lvlJc w:val="left"/>
      <w:pPr>
        <w:ind w:left="560" w:firstLine="0"/>
      </w:pPr>
    </w:lvl>
  </w:abstractNum>
  <w:abstractNum w:abstractNumId="7">
    <w:nsid w:val="2F000004"/>
    <w:multiLevelType w:val="multilevel"/>
    <w:tmpl w:val="2F000004"/>
    <w:lvl w:ilvl="0">
      <w:start w:val="1"/>
      <w:numFmt w:val="decimalEnclosedCircleChinese"/>
      <w:suff w:val="nothing"/>
      <w:lvlText w:val="%1　"/>
      <w:lvlJc w:val="left"/>
      <w:pPr>
        <w:ind w:left="0" w:firstLine="400"/>
      </w:pPr>
      <w:rPr>
        <w:rFonts w:ascii="宋体" w:eastAsia="宋体" w:hAnsi="宋体" w:cs="宋体"/>
      </w:rPr>
    </w:lvl>
    <w:lvl w:ilvl="1">
      <w:start w:val="1"/>
      <w:numFmt w:val="decimalEnclosedCircleChinese"/>
      <w:suff w:val="nothing"/>
      <w:lvlText w:val="%1　"/>
      <w:lvlJc w:val="left"/>
      <w:pPr>
        <w:ind w:left="0" w:firstLine="400"/>
      </w:pPr>
      <w:rPr>
        <w:rFonts w:ascii="宋体" w:eastAsia="宋体" w:hAnsi="宋体" w:cs="宋体"/>
      </w:rPr>
    </w:lvl>
    <w:lvl w:ilvl="2">
      <w:start w:val="1"/>
      <w:numFmt w:val="decimalEnclosedCircleChinese"/>
      <w:suff w:val="nothing"/>
      <w:lvlText w:val="%1　"/>
      <w:lvlJc w:val="left"/>
      <w:pPr>
        <w:ind w:left="0" w:firstLine="400"/>
      </w:pPr>
      <w:rPr>
        <w:rFonts w:ascii="宋体" w:eastAsia="宋体" w:hAnsi="宋体" w:cs="宋体"/>
      </w:rPr>
    </w:lvl>
    <w:lvl w:ilvl="3">
      <w:start w:val="1"/>
      <w:numFmt w:val="decimalEnclosedCircleChinese"/>
      <w:suff w:val="nothing"/>
      <w:lvlText w:val="%1　"/>
      <w:lvlJc w:val="left"/>
      <w:pPr>
        <w:ind w:left="0" w:firstLine="400"/>
      </w:pPr>
      <w:rPr>
        <w:rFonts w:ascii="宋体" w:eastAsia="宋体" w:hAnsi="宋体" w:cs="宋体"/>
      </w:rPr>
    </w:lvl>
    <w:lvl w:ilvl="4">
      <w:start w:val="1"/>
      <w:numFmt w:val="decimalEnclosedCircleChinese"/>
      <w:suff w:val="nothing"/>
      <w:lvlText w:val="%1　"/>
      <w:lvlJc w:val="left"/>
      <w:pPr>
        <w:ind w:left="0" w:firstLine="400"/>
      </w:pPr>
      <w:rPr>
        <w:rFonts w:ascii="宋体" w:eastAsia="宋体" w:hAnsi="宋体" w:cs="宋体"/>
      </w:rPr>
    </w:lvl>
    <w:lvl w:ilvl="5">
      <w:start w:val="1"/>
      <w:numFmt w:val="decimalEnclosedCircleChinese"/>
      <w:suff w:val="nothing"/>
      <w:lvlText w:val="%1　"/>
      <w:lvlJc w:val="left"/>
      <w:pPr>
        <w:ind w:left="0" w:firstLine="400"/>
      </w:pPr>
      <w:rPr>
        <w:rFonts w:ascii="宋体" w:eastAsia="宋体" w:hAnsi="宋体" w:cs="宋体"/>
      </w:rPr>
    </w:lvl>
    <w:lvl w:ilvl="6">
      <w:start w:val="1"/>
      <w:numFmt w:val="decimalEnclosedCircleChinese"/>
      <w:suff w:val="nothing"/>
      <w:lvlText w:val="%1　"/>
      <w:lvlJc w:val="left"/>
      <w:pPr>
        <w:ind w:left="0" w:firstLine="400"/>
      </w:pPr>
      <w:rPr>
        <w:rFonts w:ascii="宋体" w:eastAsia="宋体" w:hAnsi="宋体" w:cs="宋体"/>
      </w:rPr>
    </w:lvl>
    <w:lvl w:ilvl="7">
      <w:start w:val="1"/>
      <w:numFmt w:val="decimalEnclosedCircleChinese"/>
      <w:suff w:val="nothing"/>
      <w:lvlText w:val="%1　"/>
      <w:lvlJc w:val="left"/>
      <w:pPr>
        <w:ind w:left="0" w:firstLine="400"/>
      </w:pPr>
      <w:rPr>
        <w:rFonts w:ascii="宋体" w:eastAsia="宋体" w:hAnsi="宋体" w:cs="宋体"/>
      </w:rPr>
    </w:lvl>
    <w:lvl w:ilvl="8">
      <w:start w:val="1"/>
      <w:numFmt w:val="decimalEnclosedCircleChinese"/>
      <w:suff w:val="nothing"/>
      <w:lvlText w:val="%1　"/>
      <w:lvlJc w:val="left"/>
      <w:pPr>
        <w:ind w:left="0" w:firstLine="400"/>
      </w:pPr>
      <w:rPr>
        <w:rFonts w:ascii="宋体" w:eastAsia="宋体" w:hAnsi="宋体" w:cs="宋体"/>
      </w:rPr>
    </w:lvl>
  </w:abstractNum>
  <w:abstractNum w:abstractNumId="8">
    <w:nsid w:val="2F000005"/>
    <w:multiLevelType w:val="multilevel"/>
    <w:tmpl w:val="2F000005"/>
    <w:lvl w:ilvl="0">
      <w:start w:val="1"/>
      <w:numFmt w:val="decimalEnclosedCircleChinese"/>
      <w:suff w:val="nothing"/>
      <w:lvlText w:val="%1　"/>
      <w:lvlJc w:val="left"/>
      <w:pPr>
        <w:ind w:left="0" w:firstLine="400"/>
      </w:pPr>
      <w:rPr>
        <w:rFonts w:ascii="宋体" w:eastAsia="宋体" w:hAnsi="宋体" w:cs="宋体"/>
      </w:rPr>
    </w:lvl>
    <w:lvl w:ilvl="1">
      <w:start w:val="1"/>
      <w:numFmt w:val="decimalEnclosedCircleChinese"/>
      <w:suff w:val="nothing"/>
      <w:lvlText w:val="%1　"/>
      <w:lvlJc w:val="left"/>
      <w:pPr>
        <w:ind w:left="0" w:firstLine="400"/>
      </w:pPr>
      <w:rPr>
        <w:rFonts w:ascii="宋体" w:eastAsia="宋体" w:hAnsi="宋体" w:cs="宋体"/>
      </w:rPr>
    </w:lvl>
    <w:lvl w:ilvl="2">
      <w:start w:val="1"/>
      <w:numFmt w:val="decimalEnclosedCircleChinese"/>
      <w:suff w:val="nothing"/>
      <w:lvlText w:val="%1　"/>
      <w:lvlJc w:val="left"/>
      <w:pPr>
        <w:ind w:left="0" w:firstLine="400"/>
      </w:pPr>
      <w:rPr>
        <w:rFonts w:ascii="宋体" w:eastAsia="宋体" w:hAnsi="宋体" w:cs="宋体"/>
      </w:rPr>
    </w:lvl>
    <w:lvl w:ilvl="3">
      <w:start w:val="1"/>
      <w:numFmt w:val="decimalEnclosedCircleChinese"/>
      <w:suff w:val="nothing"/>
      <w:lvlText w:val="%1　"/>
      <w:lvlJc w:val="left"/>
      <w:pPr>
        <w:ind w:left="0" w:firstLine="400"/>
      </w:pPr>
      <w:rPr>
        <w:rFonts w:ascii="宋体" w:eastAsia="宋体" w:hAnsi="宋体" w:cs="宋体"/>
      </w:rPr>
    </w:lvl>
    <w:lvl w:ilvl="4">
      <w:start w:val="1"/>
      <w:numFmt w:val="decimalEnclosedCircleChinese"/>
      <w:suff w:val="nothing"/>
      <w:lvlText w:val="%1　"/>
      <w:lvlJc w:val="left"/>
      <w:pPr>
        <w:ind w:left="0" w:firstLine="400"/>
      </w:pPr>
      <w:rPr>
        <w:rFonts w:ascii="宋体" w:eastAsia="宋体" w:hAnsi="宋体" w:cs="宋体"/>
      </w:rPr>
    </w:lvl>
    <w:lvl w:ilvl="5">
      <w:start w:val="1"/>
      <w:numFmt w:val="decimalEnclosedCircleChinese"/>
      <w:suff w:val="nothing"/>
      <w:lvlText w:val="%1　"/>
      <w:lvlJc w:val="left"/>
      <w:pPr>
        <w:ind w:left="0" w:firstLine="400"/>
      </w:pPr>
      <w:rPr>
        <w:rFonts w:ascii="宋体" w:eastAsia="宋体" w:hAnsi="宋体" w:cs="宋体"/>
      </w:rPr>
    </w:lvl>
    <w:lvl w:ilvl="6">
      <w:start w:val="1"/>
      <w:numFmt w:val="decimalEnclosedCircleChinese"/>
      <w:suff w:val="nothing"/>
      <w:lvlText w:val="%1　"/>
      <w:lvlJc w:val="left"/>
      <w:pPr>
        <w:ind w:left="0" w:firstLine="400"/>
      </w:pPr>
      <w:rPr>
        <w:rFonts w:ascii="宋体" w:eastAsia="宋体" w:hAnsi="宋体" w:cs="宋体"/>
      </w:rPr>
    </w:lvl>
    <w:lvl w:ilvl="7">
      <w:start w:val="1"/>
      <w:numFmt w:val="decimalEnclosedCircleChinese"/>
      <w:suff w:val="nothing"/>
      <w:lvlText w:val="%1　"/>
      <w:lvlJc w:val="left"/>
      <w:pPr>
        <w:ind w:left="0" w:firstLine="400"/>
      </w:pPr>
      <w:rPr>
        <w:rFonts w:ascii="宋体" w:eastAsia="宋体" w:hAnsi="宋体" w:cs="宋体"/>
      </w:rPr>
    </w:lvl>
    <w:lvl w:ilvl="8">
      <w:start w:val="1"/>
      <w:numFmt w:val="decimalEnclosedCircleChinese"/>
      <w:suff w:val="nothing"/>
      <w:lvlText w:val="%1　"/>
      <w:lvlJc w:val="left"/>
      <w:pPr>
        <w:ind w:left="0" w:firstLine="400"/>
      </w:pPr>
      <w:rPr>
        <w:rFonts w:ascii="宋体" w:eastAsia="宋体" w:hAnsi="宋体" w:cs="宋体"/>
      </w:rPr>
    </w:lvl>
  </w:abstractNum>
  <w:abstractNum w:abstractNumId="9">
    <w:nsid w:val="2F000007"/>
    <w:multiLevelType w:val="multilevel"/>
    <w:tmpl w:val="2F000007"/>
    <w:lvl w:ilvl="0">
      <w:start w:val="1"/>
      <w:numFmt w:val="decimal"/>
      <w:suff w:val="space"/>
      <w:lvlText w:val="（%1）"/>
      <w:lvlJc w:val="left"/>
      <w:pPr>
        <w:ind w:left="560" w:firstLine="0"/>
      </w:pPr>
    </w:lvl>
    <w:lvl w:ilvl="1">
      <w:start w:val="1"/>
      <w:numFmt w:val="decimal"/>
      <w:suff w:val="space"/>
      <w:lvlText w:val="（%1）"/>
      <w:lvlJc w:val="left"/>
      <w:pPr>
        <w:ind w:left="560" w:firstLine="0"/>
      </w:pPr>
    </w:lvl>
    <w:lvl w:ilvl="2">
      <w:start w:val="1"/>
      <w:numFmt w:val="decimal"/>
      <w:suff w:val="space"/>
      <w:lvlText w:val="（%1）"/>
      <w:lvlJc w:val="left"/>
      <w:pPr>
        <w:ind w:left="560" w:firstLine="0"/>
      </w:pPr>
    </w:lvl>
    <w:lvl w:ilvl="3">
      <w:start w:val="1"/>
      <w:numFmt w:val="decimal"/>
      <w:suff w:val="space"/>
      <w:lvlText w:val="（%1）"/>
      <w:lvlJc w:val="left"/>
      <w:pPr>
        <w:ind w:left="560" w:firstLine="0"/>
      </w:pPr>
    </w:lvl>
    <w:lvl w:ilvl="4">
      <w:start w:val="1"/>
      <w:numFmt w:val="decimal"/>
      <w:suff w:val="space"/>
      <w:lvlText w:val="（%1）"/>
      <w:lvlJc w:val="left"/>
      <w:pPr>
        <w:ind w:left="560" w:firstLine="0"/>
      </w:pPr>
    </w:lvl>
    <w:lvl w:ilvl="5">
      <w:start w:val="1"/>
      <w:numFmt w:val="decimal"/>
      <w:suff w:val="space"/>
      <w:lvlText w:val="（%1）"/>
      <w:lvlJc w:val="left"/>
      <w:pPr>
        <w:ind w:left="560" w:firstLine="0"/>
      </w:pPr>
    </w:lvl>
    <w:lvl w:ilvl="6">
      <w:start w:val="1"/>
      <w:numFmt w:val="decimal"/>
      <w:suff w:val="space"/>
      <w:lvlText w:val="（%1）"/>
      <w:lvlJc w:val="left"/>
      <w:pPr>
        <w:ind w:left="560" w:firstLine="0"/>
      </w:pPr>
    </w:lvl>
    <w:lvl w:ilvl="7">
      <w:start w:val="1"/>
      <w:numFmt w:val="decimal"/>
      <w:suff w:val="space"/>
      <w:lvlText w:val="（%1）"/>
      <w:lvlJc w:val="left"/>
      <w:pPr>
        <w:ind w:left="560" w:firstLine="0"/>
      </w:pPr>
    </w:lvl>
    <w:lvl w:ilvl="8">
      <w:start w:val="1"/>
      <w:numFmt w:val="decimal"/>
      <w:suff w:val="space"/>
      <w:lvlText w:val="（%1）"/>
      <w:lvlJc w:val="left"/>
      <w:pPr>
        <w:ind w:left="560" w:firstLine="0"/>
      </w:pPr>
    </w:lvl>
  </w:abstractNum>
  <w:abstractNum w:abstractNumId="10">
    <w:nsid w:val="2F000008"/>
    <w:multiLevelType w:val="multilevel"/>
    <w:tmpl w:val="2F000008"/>
    <w:lvl w:ilvl="0">
      <w:start w:val="1"/>
      <w:numFmt w:val="decimal"/>
      <w:suff w:val="nothing"/>
      <w:lvlText w:val="（%1）"/>
      <w:lvlJc w:val="left"/>
      <w:pPr>
        <w:ind w:left="560" w:firstLine="0"/>
      </w:pPr>
    </w:lvl>
    <w:lvl w:ilvl="1">
      <w:start w:val="1"/>
      <w:numFmt w:val="decimal"/>
      <w:suff w:val="nothing"/>
      <w:lvlText w:val="（%1）"/>
      <w:lvlJc w:val="left"/>
      <w:pPr>
        <w:ind w:left="560" w:firstLine="0"/>
      </w:pPr>
    </w:lvl>
    <w:lvl w:ilvl="2">
      <w:start w:val="1"/>
      <w:numFmt w:val="decimal"/>
      <w:suff w:val="nothing"/>
      <w:lvlText w:val="（%1）"/>
      <w:lvlJc w:val="left"/>
      <w:pPr>
        <w:ind w:left="560" w:firstLine="0"/>
      </w:pPr>
    </w:lvl>
    <w:lvl w:ilvl="3">
      <w:start w:val="1"/>
      <w:numFmt w:val="decimal"/>
      <w:suff w:val="nothing"/>
      <w:lvlText w:val="（%1）"/>
      <w:lvlJc w:val="left"/>
      <w:pPr>
        <w:ind w:left="560" w:firstLine="0"/>
      </w:pPr>
    </w:lvl>
    <w:lvl w:ilvl="4">
      <w:start w:val="1"/>
      <w:numFmt w:val="decimal"/>
      <w:suff w:val="nothing"/>
      <w:lvlText w:val="（%1）"/>
      <w:lvlJc w:val="left"/>
      <w:pPr>
        <w:ind w:left="560" w:firstLine="0"/>
      </w:pPr>
    </w:lvl>
    <w:lvl w:ilvl="5">
      <w:start w:val="1"/>
      <w:numFmt w:val="decimal"/>
      <w:suff w:val="nothing"/>
      <w:lvlText w:val="（%1）"/>
      <w:lvlJc w:val="left"/>
      <w:pPr>
        <w:ind w:left="560" w:firstLine="0"/>
      </w:pPr>
    </w:lvl>
    <w:lvl w:ilvl="6">
      <w:start w:val="1"/>
      <w:numFmt w:val="decimal"/>
      <w:suff w:val="nothing"/>
      <w:lvlText w:val="（%1）"/>
      <w:lvlJc w:val="left"/>
      <w:pPr>
        <w:ind w:left="560" w:firstLine="0"/>
      </w:pPr>
    </w:lvl>
    <w:lvl w:ilvl="7">
      <w:start w:val="1"/>
      <w:numFmt w:val="decimal"/>
      <w:suff w:val="nothing"/>
      <w:lvlText w:val="（%1）"/>
      <w:lvlJc w:val="left"/>
      <w:pPr>
        <w:ind w:left="560" w:firstLine="0"/>
      </w:pPr>
    </w:lvl>
    <w:lvl w:ilvl="8">
      <w:start w:val="1"/>
      <w:numFmt w:val="decimal"/>
      <w:suff w:val="nothing"/>
      <w:lvlText w:val="（%1）"/>
      <w:lvlJc w:val="left"/>
      <w:pPr>
        <w:ind w:left="560" w:firstLine="0"/>
      </w:pPr>
    </w:lvl>
  </w:abstractNum>
  <w:abstractNum w:abstractNumId="11">
    <w:nsid w:val="42F6343D"/>
    <w:multiLevelType w:val="singleLevel"/>
    <w:tmpl w:val="42F6343D"/>
    <w:lvl w:ilvl="0">
      <w:start w:val="4"/>
      <w:numFmt w:val="chineseCounting"/>
      <w:suff w:val="space"/>
      <w:lvlText w:val="第%1篇"/>
      <w:lvlJc w:val="left"/>
      <w:rPr>
        <w:rFonts w:hint="eastAsia"/>
      </w:rPr>
    </w:lvl>
  </w:abstractNum>
  <w:abstractNum w:abstractNumId="12">
    <w:nsid w:val="5A79206D"/>
    <w:multiLevelType w:val="singleLevel"/>
    <w:tmpl w:val="5A79206D"/>
    <w:lvl w:ilvl="0">
      <w:start w:val="2"/>
      <w:numFmt w:val="chineseCounting"/>
      <w:suff w:val="nothing"/>
      <w:lvlText w:val="（%1）"/>
      <w:lvlJc w:val="left"/>
      <w:pPr>
        <w:ind w:left="0" w:firstLine="0"/>
      </w:pPr>
    </w:lvl>
  </w:abstractNum>
  <w:num w:numId="1">
    <w:abstractNumId w:val="12"/>
    <w:lvlOverride w:ilvl="0">
      <w:startOverride w:val="2"/>
    </w:lvlOverride>
  </w:num>
  <w:num w:numId="2">
    <w:abstractNumId w:val="5"/>
  </w:num>
  <w:num w:numId="3">
    <w:abstractNumId w:val="6"/>
  </w:num>
  <w:num w:numId="4">
    <w:abstractNumId w:val="0"/>
  </w:num>
  <w:num w:numId="5">
    <w:abstractNumId w:val="7"/>
  </w:num>
  <w:num w:numId="6">
    <w:abstractNumId w:val="8"/>
  </w:num>
  <w:num w:numId="7">
    <w:abstractNumId w:val="9"/>
  </w:num>
  <w:num w:numId="8">
    <w:abstractNumId w:val="10"/>
  </w:num>
  <w:num w:numId="9">
    <w:abstractNumId w:val="11"/>
  </w:num>
  <w:num w:numId="10">
    <w:abstractNumId w:val="1"/>
  </w:num>
  <w:num w:numId="1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AA812F7"/>
    <w:rsid w:val="000167C7"/>
    <w:rsid w:val="00061F92"/>
    <w:rsid w:val="00092C9C"/>
    <w:rsid w:val="000C597F"/>
    <w:rsid w:val="003D67EC"/>
    <w:rsid w:val="00421869"/>
    <w:rsid w:val="004B5394"/>
    <w:rsid w:val="005419A8"/>
    <w:rsid w:val="00552F5E"/>
    <w:rsid w:val="00564536"/>
    <w:rsid w:val="0057053A"/>
    <w:rsid w:val="00597BEC"/>
    <w:rsid w:val="006439F5"/>
    <w:rsid w:val="007D6A76"/>
    <w:rsid w:val="007E0AFC"/>
    <w:rsid w:val="007F199F"/>
    <w:rsid w:val="007F43A6"/>
    <w:rsid w:val="00844C12"/>
    <w:rsid w:val="00C16062"/>
    <w:rsid w:val="00C678FB"/>
    <w:rsid w:val="00D15C64"/>
    <w:rsid w:val="00D80383"/>
    <w:rsid w:val="00DE5183"/>
    <w:rsid w:val="00E03BDB"/>
    <w:rsid w:val="00EC08D0"/>
    <w:rsid w:val="0AA812F7"/>
    <w:rsid w:val="185F5941"/>
    <w:rsid w:val="3E6A0E4C"/>
    <w:rsid w:val="704164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Body Text" w:qFormat="1"/>
    <w:lsdException w:name="Subtitle" w:qFormat="1"/>
    <w:lsdException w:name="Date" w:unhideWhenUsed="1" w:qFormat="1"/>
    <w:lsdException w:name="Body Text Indent 2" w:semiHidden="1" w:unhideWhenUsed="1" w:qFormat="1"/>
    <w:lsdException w:name="Hyperlink" w:semiHidden="1" w:uiPriority="99" w:unhideWhenUsed="1" w:qFormat="1"/>
    <w:lsdException w:name="Strong" w:qFormat="1"/>
    <w:lsdException w:name="Emphasis" w:qFormat="1"/>
    <w:lsdException w:name="Plain Text" w:semiHidden="1" w:unhideWhenUsed="1"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F199F"/>
    <w:pPr>
      <w:widowControl w:val="0"/>
      <w:jc w:val="both"/>
    </w:pPr>
    <w:rPr>
      <w:rFonts w:ascii="Times New Roman" w:eastAsia="宋体" w:hAnsi="Times New Roman" w:cs="Times New Roman"/>
      <w:kern w:val="2"/>
      <w:sz w:val="28"/>
    </w:rPr>
  </w:style>
  <w:style w:type="paragraph" w:styleId="1">
    <w:name w:val="heading 1"/>
    <w:basedOn w:val="a"/>
    <w:next w:val="a"/>
    <w:qFormat/>
    <w:rsid w:val="007F199F"/>
    <w:pPr>
      <w:keepNext/>
      <w:snapToGrid w:val="0"/>
      <w:spacing w:line="360" w:lineRule="atLeast"/>
      <w:outlineLvl w:val="0"/>
    </w:pPr>
    <w:rPr>
      <w:rFonts w:ascii="宋体"/>
    </w:rPr>
  </w:style>
  <w:style w:type="paragraph" w:styleId="2">
    <w:name w:val="heading 2"/>
    <w:basedOn w:val="a"/>
    <w:next w:val="a"/>
    <w:unhideWhenUsed/>
    <w:qFormat/>
    <w:rsid w:val="007F199F"/>
    <w:pPr>
      <w:keepNext/>
      <w:keepLines/>
      <w:spacing w:before="260" w:after="260" w:line="412" w:lineRule="auto"/>
      <w:outlineLvl w:val="1"/>
    </w:pPr>
    <w:rPr>
      <w:rFonts w:ascii="Arial" w:eastAsia="黑体" w:hAnsi="Arial"/>
      <w:b/>
      <w:sz w:val="32"/>
    </w:rPr>
  </w:style>
  <w:style w:type="paragraph" w:styleId="3">
    <w:name w:val="heading 3"/>
    <w:basedOn w:val="a"/>
    <w:next w:val="a"/>
    <w:semiHidden/>
    <w:unhideWhenUsed/>
    <w:qFormat/>
    <w:rsid w:val="007F199F"/>
    <w:pPr>
      <w:keepNext/>
      <w:keepLines/>
      <w:spacing w:before="260" w:after="260" w:line="412" w:lineRule="auto"/>
      <w:outlineLvl w:val="2"/>
    </w:pPr>
    <w:rPr>
      <w:b/>
      <w:sz w:val="3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7F199F"/>
    <w:pPr>
      <w:widowControl w:val="0"/>
      <w:adjustRightInd w:val="0"/>
      <w:snapToGrid w:val="0"/>
      <w:spacing w:beforeLines="20" w:afterLines="50" w:line="360" w:lineRule="auto"/>
      <w:jc w:val="both"/>
    </w:pPr>
    <w:rPr>
      <w:rFonts w:ascii="Times" w:eastAsia="楷体" w:hAnsi="Times" w:cs="Times New Roman"/>
      <w:snapToGrid w:val="0"/>
      <w:kern w:val="2"/>
      <w:sz w:val="21"/>
      <w:szCs w:val="22"/>
    </w:rPr>
  </w:style>
  <w:style w:type="paragraph" w:styleId="a4">
    <w:name w:val="Body Text"/>
    <w:basedOn w:val="a"/>
    <w:next w:val="a"/>
    <w:qFormat/>
    <w:rsid w:val="007F199F"/>
    <w:rPr>
      <w:rFonts w:ascii="仿宋_GB2312" w:eastAsia="仿宋_GB2312"/>
      <w:sz w:val="32"/>
    </w:rPr>
  </w:style>
  <w:style w:type="paragraph" w:styleId="30">
    <w:name w:val="toc 3"/>
    <w:basedOn w:val="a"/>
    <w:next w:val="a"/>
    <w:uiPriority w:val="39"/>
    <w:semiHidden/>
    <w:unhideWhenUsed/>
    <w:qFormat/>
    <w:rsid w:val="007F199F"/>
    <w:pPr>
      <w:ind w:leftChars="400" w:left="840"/>
    </w:pPr>
  </w:style>
  <w:style w:type="paragraph" w:styleId="a5">
    <w:name w:val="Plain Text"/>
    <w:basedOn w:val="a"/>
    <w:semiHidden/>
    <w:unhideWhenUsed/>
    <w:qFormat/>
    <w:rsid w:val="007F199F"/>
    <w:rPr>
      <w:rFonts w:ascii="宋体" w:hAnsi="Courier New"/>
      <w:sz w:val="21"/>
    </w:rPr>
  </w:style>
  <w:style w:type="paragraph" w:styleId="a6">
    <w:name w:val="Date"/>
    <w:basedOn w:val="a"/>
    <w:next w:val="a"/>
    <w:link w:val="Char"/>
    <w:unhideWhenUsed/>
    <w:qFormat/>
    <w:rsid w:val="007F199F"/>
    <w:rPr>
      <w:rFonts w:asciiTheme="minorHAnsi" w:eastAsiaTheme="minorEastAsia" w:hAnsiTheme="minorHAnsi" w:cstheme="minorBidi"/>
      <w:szCs w:val="22"/>
    </w:rPr>
  </w:style>
  <w:style w:type="paragraph" w:styleId="20">
    <w:name w:val="Body Text Indent 2"/>
    <w:basedOn w:val="a"/>
    <w:semiHidden/>
    <w:unhideWhenUsed/>
    <w:qFormat/>
    <w:rsid w:val="007F199F"/>
    <w:pPr>
      <w:snapToGrid w:val="0"/>
      <w:spacing w:line="560" w:lineRule="atLeast"/>
      <w:ind w:firstLine="540"/>
    </w:pPr>
    <w:rPr>
      <w:rFonts w:asciiTheme="minorHAnsi" w:eastAsiaTheme="minorEastAsia" w:hAnsiTheme="minorHAnsi" w:cstheme="minorBidi"/>
      <w:szCs w:val="22"/>
    </w:rPr>
  </w:style>
  <w:style w:type="paragraph" w:styleId="a7">
    <w:name w:val="footer"/>
    <w:basedOn w:val="a"/>
    <w:qFormat/>
    <w:rsid w:val="007F199F"/>
    <w:pPr>
      <w:tabs>
        <w:tab w:val="center" w:pos="4153"/>
        <w:tab w:val="right" w:pos="8306"/>
      </w:tabs>
      <w:snapToGrid w:val="0"/>
      <w:jc w:val="left"/>
    </w:pPr>
    <w:rPr>
      <w:kern w:val="0"/>
      <w:sz w:val="18"/>
      <w:szCs w:val="18"/>
    </w:rPr>
  </w:style>
  <w:style w:type="paragraph" w:styleId="a8">
    <w:name w:val="header"/>
    <w:basedOn w:val="a"/>
    <w:qFormat/>
    <w:rsid w:val="007F199F"/>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semiHidden/>
    <w:unhideWhenUsed/>
    <w:qFormat/>
    <w:rsid w:val="007F199F"/>
    <w:pPr>
      <w:spacing w:line="180" w:lineRule="auto"/>
      <w:jc w:val="center"/>
    </w:pPr>
    <w:rPr>
      <w:sz w:val="30"/>
    </w:rPr>
  </w:style>
  <w:style w:type="paragraph" w:styleId="21">
    <w:name w:val="toc 2"/>
    <w:basedOn w:val="a"/>
    <w:next w:val="a"/>
    <w:uiPriority w:val="39"/>
    <w:semiHidden/>
    <w:unhideWhenUsed/>
    <w:qFormat/>
    <w:rsid w:val="007F199F"/>
    <w:pPr>
      <w:ind w:leftChars="200" w:left="420"/>
    </w:pPr>
  </w:style>
  <w:style w:type="paragraph" w:styleId="a9">
    <w:name w:val="Normal (Web)"/>
    <w:basedOn w:val="a"/>
    <w:uiPriority w:val="99"/>
    <w:qFormat/>
    <w:rsid w:val="007F199F"/>
    <w:pPr>
      <w:widowControl/>
      <w:spacing w:before="100" w:beforeAutospacing="1" w:after="100" w:afterAutospacing="1"/>
      <w:jc w:val="left"/>
    </w:pPr>
    <w:rPr>
      <w:rFonts w:ascii="Arial Unicode MS" w:eastAsia="Arial Unicode MS" w:hAnsi="Arial Unicode MS"/>
      <w:kern w:val="0"/>
      <w:sz w:val="24"/>
    </w:rPr>
  </w:style>
  <w:style w:type="character" w:styleId="aa">
    <w:name w:val="page number"/>
    <w:basedOn w:val="a1"/>
    <w:qFormat/>
    <w:rsid w:val="007F199F"/>
    <w:rPr>
      <w:rFonts w:cs="Times New Roman"/>
    </w:rPr>
  </w:style>
  <w:style w:type="character" w:styleId="ab">
    <w:name w:val="Hyperlink"/>
    <w:uiPriority w:val="99"/>
    <w:semiHidden/>
    <w:unhideWhenUsed/>
    <w:qFormat/>
    <w:rsid w:val="007F199F"/>
    <w:rPr>
      <w:color w:val="0000FF"/>
      <w:u w:val="single"/>
    </w:rPr>
  </w:style>
  <w:style w:type="paragraph" w:styleId="ac">
    <w:name w:val="List Paragraph"/>
    <w:basedOn w:val="a"/>
    <w:uiPriority w:val="99"/>
    <w:qFormat/>
    <w:rsid w:val="007F199F"/>
    <w:pPr>
      <w:ind w:firstLineChars="200" w:firstLine="420"/>
    </w:pPr>
  </w:style>
  <w:style w:type="paragraph" w:customStyle="1" w:styleId="11">
    <w:name w:val="1"/>
    <w:basedOn w:val="a"/>
    <w:next w:val="a5"/>
    <w:qFormat/>
    <w:rsid w:val="007F199F"/>
    <w:rPr>
      <w:rFonts w:ascii="宋体" w:hAnsi="Courier New"/>
      <w:sz w:val="21"/>
    </w:rPr>
  </w:style>
  <w:style w:type="paragraph" w:customStyle="1" w:styleId="Default">
    <w:name w:val="Default"/>
    <w:qFormat/>
    <w:rsid w:val="007F199F"/>
    <w:pPr>
      <w:autoSpaceDE w:val="0"/>
      <w:autoSpaceDN w:val="0"/>
    </w:pPr>
    <w:rPr>
      <w:rFonts w:ascii="宋体" w:eastAsia="宋体" w:cs="宋体"/>
      <w:color w:val="000000"/>
      <w:sz w:val="24"/>
      <w:szCs w:val="24"/>
    </w:rPr>
  </w:style>
  <w:style w:type="paragraph" w:styleId="ad">
    <w:name w:val="Balloon Text"/>
    <w:basedOn w:val="a"/>
    <w:link w:val="Char0"/>
    <w:rsid w:val="00092C9C"/>
    <w:rPr>
      <w:sz w:val="18"/>
      <w:szCs w:val="18"/>
    </w:rPr>
  </w:style>
  <w:style w:type="character" w:customStyle="1" w:styleId="Char0">
    <w:name w:val="批注框文本 Char"/>
    <w:basedOn w:val="a1"/>
    <w:link w:val="ad"/>
    <w:rsid w:val="00092C9C"/>
    <w:rPr>
      <w:rFonts w:ascii="Times New Roman" w:eastAsia="宋体" w:hAnsi="Times New Roman" w:cs="Times New Roman"/>
      <w:kern w:val="2"/>
      <w:sz w:val="18"/>
      <w:szCs w:val="18"/>
    </w:rPr>
  </w:style>
  <w:style w:type="character" w:customStyle="1" w:styleId="Char">
    <w:name w:val="日期 Char"/>
    <w:link w:val="a6"/>
    <w:rsid w:val="00EC08D0"/>
    <w:rPr>
      <w:kern w:val="2"/>
      <w:sz w:val="28"/>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BB15D2-9FF6-49AB-A902-C040C4B68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40</Pages>
  <Words>2591</Words>
  <Characters>14772</Characters>
  <Application>Microsoft Office Word</Application>
  <DocSecurity>0</DocSecurity>
  <Lines>123</Lines>
  <Paragraphs>34</Paragraphs>
  <ScaleCrop>false</ScaleCrop>
  <Company>HP Inc.</Company>
  <LinksUpToDate>false</LinksUpToDate>
  <CharactersWithSpaces>17329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重阳</dc:creator>
  <cp:lastModifiedBy>zbb</cp:lastModifiedBy>
  <cp:revision>7</cp:revision>
  <dcterms:created xsi:type="dcterms:W3CDTF">2021-10-27T09:13:00Z</dcterms:created>
  <dcterms:modified xsi:type="dcterms:W3CDTF">2021-10-28T09:24:00Z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3E91ADCB169A4B369C8BB2E6CA2CB7F5</vt:lpwstr>
  </property>
</Properties>
</file>