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F" w:rsidRDefault="00D15C6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D15C64" w:rsidP="00D15C64">
      <w:pPr>
        <w:spacing w:line="360" w:lineRule="auto"/>
        <w:ind w:leftChars="456" w:left="2314" w:hangingChars="288" w:hanging="1037"/>
        <w:rPr>
          <w:b/>
          <w:sz w:val="32"/>
          <w:u w:val="single"/>
        </w:rPr>
      </w:pPr>
      <w:r>
        <w:rPr>
          <w:rFonts w:ascii="方正小标宋_GBK" w:eastAsia="方正小标宋_GBK" w:hAnsi="宋体" w:hint="eastAsia"/>
          <w:sz w:val="36"/>
          <w:szCs w:val="30"/>
        </w:rPr>
        <w:t>项目名称：</w:t>
      </w:r>
      <w:r w:rsidR="003D67EC">
        <w:rPr>
          <w:rFonts w:ascii="方正小标宋_GBK" w:eastAsia="方正小标宋_GBK" w:hAnsi="方正小标宋_GBK" w:cs="方正小标宋_GBK" w:hint="eastAsia"/>
          <w:sz w:val="36"/>
          <w:szCs w:val="36"/>
        </w:rPr>
        <w:t>院内环境监测服务</w:t>
      </w:r>
      <w:r w:rsidR="00F2759F">
        <w:rPr>
          <w:rFonts w:ascii="方正小标宋_GBK" w:eastAsia="方正小标宋_GBK" w:hAnsi="方正小标宋_GBK" w:cs="方正小标宋_GBK" w:hint="eastAsia"/>
          <w:sz w:val="36"/>
          <w:szCs w:val="36"/>
        </w:rPr>
        <w:t>（第三</w:t>
      </w:r>
      <w:r w:rsidR="00583076">
        <w:rPr>
          <w:rFonts w:ascii="方正小标宋_GBK" w:eastAsia="方正小标宋_GBK" w:hAnsi="方正小标宋_GBK" w:cs="方正小标宋_GBK" w:hint="eastAsia"/>
          <w:sz w:val="36"/>
          <w:szCs w:val="36"/>
        </w:rPr>
        <w:t>次）</w:t>
      </w:r>
    </w:p>
    <w:p w:rsidR="007F199F" w:rsidRDefault="00D15C64" w:rsidP="00D15C64">
      <w:pPr>
        <w:spacing w:line="360" w:lineRule="auto"/>
        <w:ind w:leftChars="456" w:left="2314" w:hangingChars="288" w:hanging="1037"/>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5419A8">
        <w:rPr>
          <w:rFonts w:ascii="方正小标宋_GBK" w:eastAsia="方正小标宋_GBK" w:hAnsi="宋体" w:hint="eastAsia"/>
          <w:sz w:val="36"/>
          <w:szCs w:val="30"/>
        </w:rPr>
        <w:t>2021054</w:t>
      </w:r>
    </w:p>
    <w:p w:rsidR="007F199F" w:rsidRDefault="00D15C64" w:rsidP="00D15C64">
      <w:pPr>
        <w:spacing w:line="360" w:lineRule="auto"/>
        <w:ind w:leftChars="456" w:left="2314" w:hangingChars="288" w:hanging="1037"/>
        <w:rPr>
          <w:rFonts w:ascii="宋体" w:hAnsi="宋体"/>
          <w:b/>
          <w:sz w:val="32"/>
          <w:szCs w:val="32"/>
        </w:rPr>
      </w:pPr>
      <w:r>
        <w:rPr>
          <w:rFonts w:ascii="方正小标宋_GBK" w:eastAsia="方正小标宋_GBK" w:hAnsi="宋体" w:hint="eastAsia"/>
          <w:sz w:val="36"/>
          <w:szCs w:val="30"/>
        </w:rPr>
        <w:t>采购人：重庆市合川区人民医院</w:t>
      </w: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583076">
        <w:rPr>
          <w:rFonts w:ascii="方正黑体_GBK" w:eastAsia="方正黑体_GBK" w:hAnsi="宋体" w:hint="eastAsia"/>
          <w:sz w:val="36"/>
          <w:szCs w:val="36"/>
        </w:rPr>
        <w:t>11</w:t>
      </w:r>
      <w:r>
        <w:rPr>
          <w:rFonts w:ascii="方正黑体_GBK" w:eastAsia="方正黑体_GBK" w:hAnsi="宋体" w:hint="eastAsia"/>
          <w:sz w:val="36"/>
          <w:szCs w:val="36"/>
        </w:rPr>
        <w:t>月</w:t>
      </w: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7F199F" w:rsidRDefault="007F199F">
      <w:pPr>
        <w:spacing w:line="420" w:lineRule="exact"/>
        <w:jc w:val="center"/>
        <w:outlineLvl w:val="0"/>
        <w:rPr>
          <w:rFonts w:ascii="方正黑体_GBK" w:eastAsia="方正黑体_GBK"/>
          <w:sz w:val="44"/>
          <w:szCs w:val="28"/>
        </w:rPr>
      </w:pPr>
    </w:p>
    <w:p w:rsidR="007F199F" w:rsidRDefault="00D15C64" w:rsidP="00C16062">
      <w:pPr>
        <w:spacing w:line="480" w:lineRule="exact"/>
        <w:ind w:firstLineChars="900" w:firstLine="3960"/>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7F199F" w:rsidRDefault="00D15C64">
      <w:pPr>
        <w:spacing w:line="560" w:lineRule="exact"/>
        <w:rPr>
          <w:rFonts w:ascii="方正黑体_GBK" w:eastAsia="方正黑体_GBK"/>
          <w:szCs w:val="28"/>
        </w:rPr>
      </w:pPr>
      <w:r>
        <w:rPr>
          <w:rFonts w:ascii="方正黑体_GBK" w:eastAsia="方正黑体_GBK" w:hint="eastAsia"/>
          <w:szCs w:val="28"/>
        </w:rPr>
        <w:t>各潜在投标人：</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7F199F" w:rsidRDefault="00D15C6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7F199F" w:rsidRDefault="007F199F">
      <w:pPr>
        <w:spacing w:line="720" w:lineRule="exact"/>
        <w:jc w:val="center"/>
        <w:outlineLvl w:val="0"/>
        <w:rPr>
          <w:rFonts w:ascii="方正黑体_GBK" w:eastAsia="方正黑体_GBK"/>
          <w:szCs w:val="28"/>
        </w:rPr>
      </w:pPr>
    </w:p>
    <w:p w:rsidR="007F199F" w:rsidRDefault="00D15C64">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7F199F" w:rsidRDefault="007F199F">
      <w:pPr>
        <w:pStyle w:val="21"/>
        <w:tabs>
          <w:tab w:val="right" w:leader="dot" w:pos="9402"/>
        </w:tabs>
        <w:spacing w:line="480" w:lineRule="exact"/>
        <w:ind w:leftChars="0" w:left="0"/>
        <w:rPr>
          <w:rFonts w:ascii="方正仿宋_GBK" w:eastAsia="方正仿宋_GBK" w:hAnsi="Calibri"/>
          <w:sz w:val="18"/>
          <w:szCs w:val="22"/>
        </w:rPr>
        <w:sectPr w:rsidR="007F199F">
          <w:pgSz w:w="11907" w:h="16840"/>
          <w:pgMar w:top="1134" w:right="1191" w:bottom="1134" w:left="1304" w:header="851" w:footer="992" w:gutter="0"/>
          <w:pgNumType w:fmt="numberInDash" w:start="1"/>
          <w:cols w:space="720"/>
        </w:sectPr>
      </w:pP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516475622"/>
      <w:bookmarkStart w:id="2" w:name="_Toc11641050"/>
      <w:r>
        <w:rPr>
          <w:rFonts w:ascii="方正小标宋_GBK" w:eastAsia="方正小标宋_GBK" w:hAnsi="宋体" w:hint="eastAsia"/>
          <w:b/>
          <w:sz w:val="36"/>
          <w:szCs w:val="30"/>
        </w:rPr>
        <w:lastRenderedPageBreak/>
        <w:t>第一篇  竞争性谈判邀请书</w:t>
      </w:r>
      <w:bookmarkEnd w:id="0"/>
      <w:bookmarkEnd w:id="1"/>
      <w:bookmarkEnd w:id="2"/>
    </w:p>
    <w:p w:rsidR="007F199F" w:rsidRDefault="00D15C64">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合川区人民医院根据工作需要，</w:t>
      </w:r>
      <w:r>
        <w:rPr>
          <w:rFonts w:ascii="方正仿宋_GBK" w:eastAsia="方正仿宋_GBK" w:hAnsi="宋体" w:hint="eastAsia"/>
          <w:sz w:val="24"/>
          <w:szCs w:val="24"/>
        </w:rPr>
        <w:t>对</w:t>
      </w:r>
      <w:r w:rsidR="003D67EC" w:rsidRPr="003D67EC">
        <w:rPr>
          <w:rFonts w:ascii="方正仿宋_GBK" w:eastAsia="方正仿宋_GBK" w:hAnsi="宋体" w:hint="eastAsia"/>
          <w:sz w:val="24"/>
          <w:szCs w:val="24"/>
        </w:rPr>
        <w:t>院内环境监测服务</w:t>
      </w:r>
      <w:r>
        <w:rPr>
          <w:rFonts w:ascii="方正仿宋_GBK" w:eastAsia="方正仿宋_GBK" w:hAnsi="宋体" w:hint="eastAsia"/>
          <w:sz w:val="24"/>
          <w:szCs w:val="24"/>
        </w:rPr>
        <w:t>进行竞争性谈判采购。欢迎有资格的供应商前来参加谈判。</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1204"/>
      </w:tblGrid>
      <w:tr w:rsidR="003D67EC" w:rsidTr="00EC08D0">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3D67EC" w:rsidRDefault="005419A8">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3D67EC" w:rsidRDefault="005419A8">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招标期限</w:t>
            </w:r>
          </w:p>
        </w:tc>
        <w:tc>
          <w:tcPr>
            <w:tcW w:w="1418"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限价</w:t>
            </w:r>
          </w:p>
          <w:p w:rsidR="003D67EC" w:rsidRDefault="00844C12">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w:t>
            </w:r>
            <w:r w:rsidR="003D67EC">
              <w:rPr>
                <w:rFonts w:ascii="方正仿宋_GBK" w:eastAsia="方正仿宋_GBK" w:hAnsi="宋体" w:cs="宋体" w:hint="eastAsia"/>
                <w:b/>
                <w:bCs/>
                <w:kern w:val="0"/>
                <w:sz w:val="21"/>
                <w:szCs w:val="24"/>
              </w:rPr>
              <w:t>元）</w:t>
            </w:r>
          </w:p>
        </w:tc>
        <w:tc>
          <w:tcPr>
            <w:tcW w:w="1204"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r>
      <w:tr w:rsidR="003D67EC" w:rsidTr="00EC08D0">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3D67EC" w:rsidRDefault="003D67EC">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bookmarkStart w:id="6" w:name="_Hlk344477914"/>
            <w:r w:rsidRPr="003D67EC">
              <w:rPr>
                <w:rFonts w:ascii="方正仿宋_GBK" w:eastAsia="方正仿宋_GBK" w:hAnsi="宋体" w:cs="宋体" w:hint="eastAsia"/>
                <w:kern w:val="0"/>
                <w:sz w:val="21"/>
                <w:szCs w:val="24"/>
              </w:rPr>
              <w:t>院内环境监测服务</w:t>
            </w:r>
          </w:p>
        </w:tc>
        <w:tc>
          <w:tcPr>
            <w:tcW w:w="1276"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r w:rsidR="005419A8">
              <w:rPr>
                <w:rFonts w:ascii="方正仿宋_GBK" w:eastAsia="方正仿宋_GBK" w:hAnsi="宋体" w:cs="宋体" w:hint="eastAsia"/>
                <w:kern w:val="0"/>
                <w:sz w:val="21"/>
                <w:szCs w:val="24"/>
              </w:rPr>
              <w:t>年</w:t>
            </w:r>
          </w:p>
        </w:tc>
        <w:tc>
          <w:tcPr>
            <w:tcW w:w="1418"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sidRPr="003D67EC">
              <w:rPr>
                <w:rFonts w:ascii="方正仿宋_GBK" w:eastAsia="方正仿宋_GBK" w:hAnsi="宋体" w:cs="宋体" w:hint="eastAsia"/>
                <w:kern w:val="0"/>
                <w:sz w:val="21"/>
                <w:szCs w:val="24"/>
              </w:rPr>
              <w:t>45640</w:t>
            </w:r>
          </w:p>
        </w:tc>
        <w:tc>
          <w:tcPr>
            <w:tcW w:w="1204"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无</w:t>
            </w:r>
          </w:p>
        </w:tc>
      </w:tr>
    </w:tbl>
    <w:p w:rsidR="007F199F" w:rsidRDefault="00D15C64" w:rsidP="00D15C64">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7F199F" w:rsidRDefault="00D15C6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（二）特殊资格条件</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1.供应商须具备市级及以上质量技术监督局颁发的检验检测机构资质认定证书（即CMA资质证书，证书在有效期内）；</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2.供应商须被重庆市生态环境局纳入重庆市社会环境监测机构合格名录。（投标文件中提供证明资料）。</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注：以上资质须为有效资质，按规定时间年检，否则将视为资质不合格。同时提供以上证件复印件加盖公司鲜章（资格审查过程中如有需要，询价小组需要审查原件时,投标企业必须提供。如不能提供，视为不合格）。</w:t>
      </w:r>
    </w:p>
    <w:p w:rsidR="007F199F" w:rsidRPr="00C16062" w:rsidRDefault="00D15C64">
      <w:pPr>
        <w:spacing w:line="480" w:lineRule="exact"/>
        <w:ind w:firstLineChars="200" w:firstLine="480"/>
        <w:rPr>
          <w:rFonts w:ascii="方正仿宋_GBK" w:eastAsia="方正仿宋_GBK" w:hAnsi="宋体"/>
          <w:sz w:val="24"/>
          <w:szCs w:val="24"/>
        </w:rPr>
      </w:pPr>
      <w:r w:rsidRPr="00C16062">
        <w:rPr>
          <w:rFonts w:ascii="方正仿宋_GBK" w:eastAsia="方正仿宋_GBK" w:hAnsi="宋体" w:hint="eastAsia"/>
          <w:sz w:val="24"/>
          <w:szCs w:val="24"/>
        </w:rPr>
        <w:t>（三）本项目不接受联合体投标。</w:t>
      </w:r>
    </w:p>
    <w:p w:rsidR="007F199F" w:rsidRDefault="00D15C64" w:rsidP="00D15C64">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lastRenderedPageBreak/>
        <w:t>四、谈判有关说明</w:t>
      </w:r>
      <w:bookmarkEnd w:id="8"/>
      <w:bookmarkEnd w:id="11"/>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（七）投标开始时间：2021年11月</w:t>
      </w:r>
      <w:r w:rsidR="00F2759F">
        <w:rPr>
          <w:rFonts w:ascii="方正仿宋_GBK" w:eastAsia="方正仿宋_GBK" w:hAnsi="宋体" w:hint="eastAsia"/>
          <w:color w:val="000000" w:themeColor="text1"/>
          <w:sz w:val="24"/>
          <w:szCs w:val="24"/>
        </w:rPr>
        <w:t>24</w:t>
      </w:r>
      <w:r w:rsidRPr="00EC08D0">
        <w:rPr>
          <w:rFonts w:ascii="方正仿宋_GBK" w:eastAsia="方正仿宋_GBK" w:hAnsi="宋体" w:hint="eastAsia"/>
          <w:color w:val="000000" w:themeColor="text1"/>
          <w:sz w:val="24"/>
          <w:szCs w:val="24"/>
        </w:rPr>
        <w:t>日北京时间</w:t>
      </w:r>
      <w:r w:rsidR="00F2759F">
        <w:rPr>
          <w:rFonts w:ascii="方正仿宋_GBK" w:eastAsia="方正仿宋_GBK" w:hAnsi="宋体" w:hint="eastAsia"/>
          <w:color w:val="000000" w:themeColor="text1"/>
          <w:sz w:val="24"/>
          <w:szCs w:val="24"/>
        </w:rPr>
        <w:t>9</w:t>
      </w:r>
      <w:r w:rsidRPr="00EC08D0">
        <w:rPr>
          <w:rFonts w:ascii="方正仿宋_GBK" w:eastAsia="方正仿宋_GBK" w:hAnsi="宋体" w:hint="eastAsia"/>
          <w:color w:val="000000" w:themeColor="text1"/>
          <w:sz w:val="24"/>
          <w:szCs w:val="24"/>
        </w:rPr>
        <w:t>：</w:t>
      </w:r>
      <w:r w:rsidR="00F2759F">
        <w:rPr>
          <w:rFonts w:ascii="方正仿宋_GBK" w:eastAsia="方正仿宋_GBK" w:hAnsi="宋体" w:hint="eastAsia"/>
          <w:color w:val="000000" w:themeColor="text1"/>
          <w:sz w:val="24"/>
          <w:szCs w:val="24"/>
        </w:rPr>
        <w:t>0</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（八）投标截止时间：2021年11月</w:t>
      </w:r>
      <w:r w:rsidR="00F2759F">
        <w:rPr>
          <w:rFonts w:ascii="方正仿宋_GBK" w:eastAsia="方正仿宋_GBK" w:hAnsi="宋体" w:hint="eastAsia"/>
          <w:color w:val="000000" w:themeColor="text1"/>
          <w:sz w:val="24"/>
          <w:szCs w:val="24"/>
        </w:rPr>
        <w:t>24</w:t>
      </w:r>
      <w:r w:rsidRPr="00EC08D0">
        <w:rPr>
          <w:rFonts w:ascii="方正仿宋_GBK" w:eastAsia="方正仿宋_GBK" w:hAnsi="宋体" w:hint="eastAsia"/>
          <w:color w:val="000000" w:themeColor="text1"/>
          <w:sz w:val="24"/>
          <w:szCs w:val="24"/>
        </w:rPr>
        <w:t>日北京时间</w:t>
      </w:r>
      <w:r w:rsidR="00F2759F">
        <w:rPr>
          <w:rFonts w:ascii="方正仿宋_GBK" w:eastAsia="方正仿宋_GBK" w:hAnsi="宋体" w:hint="eastAsia"/>
          <w:color w:val="000000" w:themeColor="text1"/>
          <w:sz w:val="24"/>
          <w:szCs w:val="24"/>
        </w:rPr>
        <w:t>9</w:t>
      </w:r>
      <w:r w:rsidRPr="00EC08D0">
        <w:rPr>
          <w:rFonts w:ascii="方正仿宋_GBK" w:eastAsia="方正仿宋_GBK" w:hAnsi="宋体" w:hint="eastAsia"/>
          <w:color w:val="000000" w:themeColor="text1"/>
          <w:sz w:val="24"/>
          <w:szCs w:val="24"/>
        </w:rPr>
        <w:t>：</w:t>
      </w:r>
      <w:r w:rsidR="00F2759F">
        <w:rPr>
          <w:rFonts w:ascii="方正仿宋_GBK" w:eastAsia="方正仿宋_GBK" w:hAnsi="宋体" w:hint="eastAsia"/>
          <w:color w:val="000000" w:themeColor="text1"/>
          <w:sz w:val="24"/>
          <w:szCs w:val="24"/>
        </w:rPr>
        <w:t>3</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（九）开 标 时 间： 2021年11月</w:t>
      </w:r>
      <w:r w:rsidR="00F2759F">
        <w:rPr>
          <w:rFonts w:ascii="方正仿宋_GBK" w:eastAsia="方正仿宋_GBK" w:hAnsi="宋体" w:hint="eastAsia"/>
          <w:color w:val="000000" w:themeColor="text1"/>
          <w:sz w:val="24"/>
          <w:szCs w:val="24"/>
        </w:rPr>
        <w:t>24</w:t>
      </w:r>
      <w:r w:rsidRPr="00EC08D0">
        <w:rPr>
          <w:rFonts w:ascii="方正仿宋_GBK" w:eastAsia="方正仿宋_GBK" w:hAnsi="宋体" w:hint="eastAsia"/>
          <w:color w:val="000000" w:themeColor="text1"/>
          <w:sz w:val="24"/>
          <w:szCs w:val="24"/>
        </w:rPr>
        <w:t>日北京时间</w:t>
      </w:r>
      <w:r w:rsidR="00F2759F">
        <w:rPr>
          <w:rFonts w:ascii="方正仿宋_GBK" w:eastAsia="方正仿宋_GBK" w:hAnsi="宋体" w:hint="eastAsia"/>
          <w:color w:val="000000" w:themeColor="text1"/>
          <w:sz w:val="24"/>
          <w:szCs w:val="24"/>
        </w:rPr>
        <w:t>9</w:t>
      </w:r>
      <w:r w:rsidRPr="00EC08D0">
        <w:rPr>
          <w:rFonts w:ascii="方正仿宋_GBK" w:eastAsia="方正仿宋_GBK" w:hAnsi="宋体" w:hint="eastAsia"/>
          <w:color w:val="000000" w:themeColor="text1"/>
          <w:sz w:val="24"/>
          <w:szCs w:val="24"/>
        </w:rPr>
        <w:t>：</w:t>
      </w:r>
      <w:r w:rsidR="00F2759F">
        <w:rPr>
          <w:rFonts w:ascii="方正仿宋_GBK" w:eastAsia="方正仿宋_GBK" w:hAnsi="宋体" w:hint="eastAsia"/>
          <w:color w:val="000000" w:themeColor="text1"/>
          <w:sz w:val="24"/>
          <w:szCs w:val="24"/>
        </w:rPr>
        <w:t>3</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bCs/>
          <w:color w:val="000000" w:themeColor="text1"/>
          <w:sz w:val="24"/>
          <w:szCs w:val="24"/>
        </w:rPr>
      </w:pPr>
      <w:r w:rsidRPr="00EC08D0">
        <w:rPr>
          <w:rFonts w:ascii="方正仿宋_GBK" w:eastAsia="方正仿宋_GBK" w:hAnsi="宋体" w:hint="eastAsia"/>
          <w:color w:val="000000" w:themeColor="text1"/>
          <w:sz w:val="24"/>
          <w:szCs w:val="24"/>
        </w:rPr>
        <w:t>（十）开标地点：</w:t>
      </w:r>
      <w:r w:rsidRPr="00EC08D0">
        <w:rPr>
          <w:rFonts w:ascii="方正仿宋_GBK" w:eastAsia="方正仿宋_GBK" w:hAnsi="宋体" w:hint="eastAsia"/>
          <w:bCs/>
          <w:color w:val="000000" w:themeColor="text1"/>
          <w:sz w:val="24"/>
          <w:szCs w:val="24"/>
        </w:rPr>
        <w:t>合川区人民医院行政楼招标办。</w:t>
      </w:r>
    </w:p>
    <w:p w:rsidR="007F199F" w:rsidRPr="00092C9C" w:rsidRDefault="00D15C64" w:rsidP="00092C9C">
      <w:pPr>
        <w:spacing w:line="380" w:lineRule="exact"/>
        <w:ind w:firstLineChars="200" w:firstLine="480"/>
        <w:rPr>
          <w:rFonts w:ascii="方正仿宋_GBK" w:eastAsia="方正仿宋_GBK" w:hAnsi="宋体"/>
          <w:b/>
          <w:sz w:val="24"/>
          <w:szCs w:val="24"/>
        </w:rPr>
      </w:pPr>
      <w:bookmarkStart w:id="13" w:name="_Toc521403713"/>
      <w:r w:rsidRPr="00092C9C">
        <w:rPr>
          <w:rFonts w:ascii="方正仿宋_GBK" w:eastAsia="方正仿宋_GBK" w:hAnsi="宋体" w:hint="eastAsia"/>
          <w:b/>
          <w:sz w:val="24"/>
          <w:szCs w:val="24"/>
        </w:rPr>
        <w:t>五、投标保证金</w:t>
      </w:r>
      <w:bookmarkEnd w:id="13"/>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（一）缴纳投标保证金标准</w:t>
      </w:r>
      <w:r w:rsidR="003D67EC">
        <w:rPr>
          <w:rFonts w:ascii="方正仿宋_GBK" w:eastAsia="方正仿宋_GBK" w:hAnsi="宋体" w:hint="eastAsia"/>
          <w:sz w:val="24"/>
          <w:szCs w:val="24"/>
        </w:rPr>
        <w:t>：本项目无需缴纳保证金。</w:t>
      </w:r>
    </w:p>
    <w:p w:rsidR="007F199F" w:rsidRPr="00092C9C" w:rsidRDefault="003D67EC" w:rsidP="00092C9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D15C64" w:rsidRPr="00092C9C">
        <w:rPr>
          <w:rFonts w:ascii="方正仿宋_GBK" w:eastAsia="方正仿宋_GBK" w:hAnsi="宋体" w:hint="eastAsia"/>
          <w:sz w:val="24"/>
          <w:szCs w:val="24"/>
        </w:rPr>
        <w:t>投标保证金交纳</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 xml:space="preserve"> 投标人将投标保证金在开标前以现金方式缴纳给招标办（</w:t>
      </w:r>
      <w:r w:rsidR="00564536">
        <w:rPr>
          <w:rFonts w:ascii="方正仿宋_GBK" w:eastAsia="方正仿宋_GBK" w:hAnsi="宋体" w:hint="eastAsia"/>
          <w:sz w:val="24"/>
          <w:szCs w:val="24"/>
        </w:rPr>
        <w:t>注：投标人需自行将投标保证金密封在信封内，</w:t>
      </w:r>
      <w:r w:rsidRPr="00092C9C">
        <w:rPr>
          <w:rFonts w:ascii="方正仿宋_GBK" w:eastAsia="方正仿宋_GBK" w:hAnsi="宋体" w:hint="eastAsia"/>
          <w:sz w:val="24"/>
          <w:szCs w:val="24"/>
        </w:rPr>
        <w:t>在密封处加盖单位公章</w:t>
      </w:r>
      <w:r w:rsidR="00564536">
        <w:rPr>
          <w:rFonts w:ascii="方正仿宋_GBK" w:eastAsia="方正仿宋_GBK" w:hAnsi="宋体" w:hint="eastAsia"/>
          <w:sz w:val="24"/>
          <w:szCs w:val="24"/>
        </w:rPr>
        <w:t>并在封面注明投标项目</w:t>
      </w:r>
      <w:r w:rsidRPr="00092C9C">
        <w:rPr>
          <w:rFonts w:ascii="方正仿宋_GBK" w:eastAsia="方正仿宋_GBK" w:hAnsi="宋体" w:hint="eastAsia"/>
          <w:sz w:val="24"/>
          <w:szCs w:val="24"/>
        </w:rPr>
        <w:t>）。</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（三）投标保证金退还方式</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1.未成交供应商的保证金，在结果公布后，由招标办现场退还投标保证金。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2.成交供应商的投标保证金在依约缴纳了履约保证金后，无息退还。</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（四）投标人有下列情形之一的，采购人可以不退还投标保证金：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1.投标人在投标有效期内撤回投标文件的；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2.投标人未按规定提交履约保证金的；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3.投标人在投标过程中弄虚作假，提供虚假材料的；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4.中标人无正当理由不与采购人签订合同的；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5.中标人将中标项目转让给他人或者在投标文件中未说明且未经采购人同意，将中标项目分包给他人的；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6.中标人拒绝履行合同义务的；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7.其他严重扰乱招投标程序的。</w:t>
      </w:r>
    </w:p>
    <w:p w:rsidR="007F199F" w:rsidRDefault="00D15C64" w:rsidP="00092C9C">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lastRenderedPageBreak/>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w:t>
      </w:r>
      <w:r w:rsidRPr="00EC08D0">
        <w:rPr>
          <w:rFonts w:ascii="方正仿宋_GBK" w:eastAsia="方正仿宋_GBK" w:hAnsi="宋体" w:hint="eastAsia"/>
          <w:color w:val="000000" w:themeColor="text1"/>
          <w:sz w:val="24"/>
          <w:szCs w:val="24"/>
        </w:rPr>
        <w:t>应在2021年</w:t>
      </w:r>
      <w:r w:rsidR="00092C9C" w:rsidRPr="00EC08D0">
        <w:rPr>
          <w:rFonts w:ascii="方正仿宋_GBK" w:eastAsia="方正仿宋_GBK" w:hAnsi="宋体" w:hint="eastAsia"/>
          <w:color w:val="000000" w:themeColor="text1"/>
          <w:sz w:val="24"/>
          <w:szCs w:val="24"/>
        </w:rPr>
        <w:t>11</w:t>
      </w:r>
      <w:r w:rsidRPr="00EC08D0">
        <w:rPr>
          <w:rFonts w:ascii="方正仿宋_GBK" w:eastAsia="方正仿宋_GBK" w:hAnsi="宋体" w:hint="eastAsia"/>
          <w:color w:val="000000" w:themeColor="text1"/>
          <w:sz w:val="24"/>
          <w:szCs w:val="24"/>
        </w:rPr>
        <w:t>月</w:t>
      </w:r>
      <w:r w:rsidR="00F2759F">
        <w:rPr>
          <w:rFonts w:ascii="方正仿宋_GBK" w:eastAsia="方正仿宋_GBK" w:hAnsi="宋体" w:hint="eastAsia"/>
          <w:color w:val="000000" w:themeColor="text1"/>
          <w:sz w:val="24"/>
          <w:szCs w:val="24"/>
        </w:rPr>
        <w:t>19</w:t>
      </w:r>
      <w:r w:rsidRPr="00EC08D0">
        <w:rPr>
          <w:rFonts w:ascii="方正仿宋_GBK" w:eastAsia="方正仿宋_GBK" w:hAnsi="宋体" w:hint="eastAsia"/>
          <w:color w:val="000000" w:themeColor="text1"/>
          <w:sz w:val="24"/>
          <w:szCs w:val="24"/>
        </w:rPr>
        <w:t>日</w:t>
      </w:r>
      <w:r w:rsidR="00564536" w:rsidRPr="00EC08D0">
        <w:rPr>
          <w:rFonts w:ascii="方正仿宋_GBK" w:eastAsia="方正仿宋_GBK" w:hAnsi="宋体" w:hint="eastAsia"/>
          <w:color w:val="000000" w:themeColor="text1"/>
          <w:sz w:val="24"/>
          <w:szCs w:val="24"/>
        </w:rPr>
        <w:t>17</w:t>
      </w:r>
      <w:r w:rsidRPr="00EC08D0">
        <w:rPr>
          <w:rFonts w:ascii="方正仿宋_GBK" w:eastAsia="方正仿宋_GBK" w:hAnsi="宋体" w:hint="eastAsia"/>
          <w:color w:val="000000" w:themeColor="text1"/>
          <w:sz w:val="24"/>
          <w:szCs w:val="24"/>
        </w:rPr>
        <w:t>:00时前</w:t>
      </w:r>
      <w:r>
        <w:rPr>
          <w:rFonts w:ascii="方正仿宋_GBK" w:eastAsia="方正仿宋_GBK" w:hAnsi="宋体" w:hint="eastAsia"/>
          <w:sz w:val="24"/>
          <w:szCs w:val="24"/>
        </w:rPr>
        <w:t>（北京时间）以书面形式向采购人提出质疑。未在规定时间内提出，视同认可采购文件所有要求，逾期提出异议的，将不再受理。</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rsidR="007F199F" w:rsidRDefault="00D15C64">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rsidR="007F199F" w:rsidRDefault="00D15C64">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7F199F" w:rsidRDefault="00D15C64" w:rsidP="00D15C64">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7F199F" w:rsidRDefault="007D6A76">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联系人：唐</w:t>
      </w:r>
      <w:r w:rsidR="00D15C64">
        <w:rPr>
          <w:rFonts w:ascii="方正仿宋_GBK" w:eastAsia="方正仿宋_GBK" w:hAnsi="宋体" w:hint="eastAsia"/>
          <w:sz w:val="24"/>
          <w:szCs w:val="24"/>
        </w:rPr>
        <w:t>老师（项目咨询）</w:t>
      </w:r>
      <w:r w:rsidRPr="007D6A76">
        <w:rPr>
          <w:rFonts w:ascii="方正仿宋_GBK" w:eastAsia="方正仿宋_GBK" w:hint="eastAsia"/>
          <w:sz w:val="24"/>
          <w:szCs w:val="24"/>
        </w:rPr>
        <w:t>15111897373</w:t>
      </w:r>
    </w:p>
    <w:p w:rsidR="007F199F" w:rsidRDefault="00D15C64">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7F199F" w:rsidRDefault="00D15C6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7F199F" w:rsidRDefault="00D15C64" w:rsidP="00D15C64">
      <w:pPr>
        <w:pStyle w:val="2"/>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7F199F" w:rsidRDefault="00D15C64" w:rsidP="00D15C64">
      <w:pPr>
        <w:spacing w:line="400" w:lineRule="exact"/>
        <w:ind w:firstLineChars="250" w:firstLine="600"/>
        <w:rPr>
          <w:rFonts w:ascii="方正仿宋_GBK" w:eastAsia="方正仿宋_GBK" w:hAnsi="宋体"/>
          <w:sz w:val="24"/>
          <w:szCs w:val="24"/>
        </w:rPr>
        <w:sectPr w:rsidR="007F199F">
          <w:pgSz w:w="11907" w:h="16840"/>
          <w:pgMar w:top="1134" w:right="1418" w:bottom="1134" w:left="1418" w:header="964" w:footer="992" w:gutter="0"/>
          <w:pgNumType w:fmt="numberInDash"/>
          <w:cols w:space="720"/>
        </w:sectPr>
      </w:pPr>
      <w:r>
        <w:rPr>
          <w:rFonts w:ascii="方正仿宋_GBK" w:eastAsia="方正仿宋_GBK" w:hint="eastAsia"/>
          <w:b/>
          <w:sz w:val="24"/>
          <w:szCs w:val="24"/>
        </w:rPr>
        <w:t>项目踏勘联系人：</w:t>
      </w:r>
      <w:r w:rsidR="007D6A76" w:rsidRPr="007D6A76">
        <w:rPr>
          <w:rFonts w:ascii="方正仿宋_GBK" w:eastAsia="方正仿宋_GBK" w:hint="eastAsia"/>
          <w:sz w:val="24"/>
          <w:szCs w:val="24"/>
        </w:rPr>
        <w:t>唐海   电话：15111897373</w:t>
      </w: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7F199F" w:rsidRDefault="00D15C64" w:rsidP="00D15C64">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7F199F" w:rsidRDefault="00D15C6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7F199F" w:rsidRDefault="00D15C64" w:rsidP="00D15C64">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66429"/>
      <w:bookmarkStart w:id="25" w:name="_Toc318159160"/>
      <w:bookmarkStart w:id="26" w:name="_Toc318159780"/>
      <w:bookmarkStart w:id="27" w:name="_Toc318159349"/>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w:t>
      </w:r>
      <w:r w:rsidR="00E03BDB">
        <w:rPr>
          <w:rFonts w:ascii="方正仿宋_GBK" w:eastAsia="方正仿宋_GBK" w:hAnsi="宋体" w:hint="eastAsia"/>
          <w:sz w:val="24"/>
          <w:szCs w:val="24"/>
        </w:rPr>
        <w:t>“经济文件”和“资格及商务技术文件</w:t>
      </w:r>
      <w:r>
        <w:rPr>
          <w:rFonts w:ascii="方正仿宋_GBK" w:eastAsia="方正仿宋_GBK" w:hAnsi="宋体" w:hint="eastAsia"/>
          <w:sz w:val="24"/>
          <w:szCs w:val="24"/>
        </w:rPr>
        <w:t>”二部分组成，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7F199F" w:rsidRDefault="00D15C6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7F199F" w:rsidRDefault="00D15C6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w:t>
      </w:r>
      <w:r w:rsidR="00E03BDB">
        <w:rPr>
          <w:rFonts w:ascii="方正仿宋_GBK" w:eastAsia="方正仿宋_GBK" w:hAnsi="宋体" w:hint="eastAsia"/>
          <w:b/>
          <w:sz w:val="24"/>
          <w:szCs w:val="24"/>
        </w:rPr>
        <w:t>“</w:t>
      </w:r>
      <w:r w:rsidR="00E03BDB" w:rsidRPr="00E03BDB">
        <w:rPr>
          <w:rFonts w:ascii="方正仿宋_GBK" w:eastAsia="方正仿宋_GBK" w:hAnsi="宋体" w:hint="eastAsia"/>
          <w:b/>
          <w:sz w:val="24"/>
          <w:szCs w:val="24"/>
        </w:rPr>
        <w:t>经济文件”和“资格及商务技术文件</w:t>
      </w:r>
      <w:r w:rsidR="00E03BDB">
        <w:rPr>
          <w:rFonts w:ascii="方正仿宋_GBK" w:eastAsia="方正仿宋_GBK" w:hAnsi="宋体" w:hint="eastAsia"/>
          <w:b/>
          <w:sz w:val="24"/>
          <w:szCs w:val="24"/>
        </w:rPr>
        <w:t>”两部分封装，经济</w:t>
      </w:r>
      <w:r>
        <w:rPr>
          <w:rFonts w:ascii="方正仿宋_GBK" w:eastAsia="方正仿宋_GBK" w:hAnsi="宋体" w:hint="eastAsia"/>
          <w:b/>
          <w:sz w:val="24"/>
          <w:szCs w:val="24"/>
        </w:rPr>
        <w:t>文件的正副本封装在一个密封袋内，</w:t>
      </w:r>
      <w:r w:rsidR="00E03BDB">
        <w:rPr>
          <w:rFonts w:ascii="方正仿宋_GBK" w:eastAsia="方正仿宋_GBK" w:hAnsi="宋体" w:hint="eastAsia"/>
          <w:b/>
          <w:sz w:val="24"/>
          <w:szCs w:val="24"/>
        </w:rPr>
        <w:t>资格和</w:t>
      </w:r>
      <w:r>
        <w:rPr>
          <w:rFonts w:ascii="方正仿宋_GBK" w:eastAsia="方正仿宋_GBK" w:hAnsi="宋体" w:hint="eastAsia"/>
          <w:b/>
          <w:sz w:val="24"/>
          <w:szCs w:val="24"/>
        </w:rPr>
        <w:t>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7F199F" w:rsidRDefault="00D15C64">
      <w:pPr>
        <w:pStyle w:val="a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7F199F" w:rsidRDefault="00D15C64" w:rsidP="00D15C64">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7F199F" w:rsidRDefault="00D15C64">
      <w:pPr>
        <w:snapToGrid w:val="0"/>
        <w:spacing w:line="400" w:lineRule="exact"/>
        <w:ind w:firstLineChars="200" w:firstLine="480"/>
        <w:rPr>
          <w:rFonts w:ascii="方正仿宋_GBK" w:eastAsia="方正仿宋_GBK" w:hAnsi="宋体"/>
          <w:sz w:val="24"/>
          <w:szCs w:val="24"/>
        </w:rPr>
      </w:pPr>
      <w:bookmarkStart w:id="32" w:name="_Toc179714298"/>
      <w:bookmarkStart w:id="33" w:name="_Toc342913393"/>
      <w:bookmarkStart w:id="34" w:name="_Toc102227319"/>
      <w:r>
        <w:rPr>
          <w:rFonts w:ascii="方正仿宋_GBK" w:eastAsia="方正仿宋_GBK" w:hAnsi="宋体" w:hint="eastAsia"/>
          <w:sz w:val="24"/>
          <w:szCs w:val="24"/>
        </w:rPr>
        <w:t>8.1不符合规定的基本资格条件或特定资格条件；</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7F199F" w:rsidRDefault="00D15C6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质性响应要求的供应商所提交的最后报价，选取符合条件的最低报价供应商作为成交候选人，并编写评审报告。</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7F199F" w:rsidRDefault="00D15C64">
      <w:pPr>
        <w:pStyle w:val="2"/>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7F199F" w:rsidRDefault="00D15C6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7F199F" w:rsidRDefault="00D15C64">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7F199F" w:rsidRDefault="00D15C6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7F199F" w:rsidRDefault="007F199F">
      <w:pPr>
        <w:widowControl/>
        <w:spacing w:beforeAutospacing="1" w:afterAutospacing="1" w:line="360" w:lineRule="auto"/>
        <w:jc w:val="left"/>
        <w:rPr>
          <w:rFonts w:ascii="宋体" w:hAnsi="宋体"/>
          <w:sz w:val="24"/>
          <w:szCs w:val="24"/>
        </w:rPr>
        <w:sectPr w:rsidR="007F199F">
          <w:pgSz w:w="11907" w:h="16840"/>
          <w:pgMar w:top="1134" w:right="1191" w:bottom="1134" w:left="1304" w:header="964" w:footer="992" w:gutter="0"/>
          <w:pgNumType w:fmt="numberInDash"/>
          <w:cols w:space="720"/>
        </w:sectPr>
      </w:pPr>
    </w:p>
    <w:p w:rsidR="007F199F" w:rsidRDefault="00D15C64">
      <w:pPr>
        <w:pStyle w:val="1"/>
        <w:keepLines/>
        <w:snapToGrid/>
        <w:spacing w:line="360" w:lineRule="auto"/>
        <w:jc w:val="center"/>
        <w:rPr>
          <w:rFonts w:ascii="方正小标宋_GBK" w:eastAsia="方正小标宋_GBK" w:hAnsi="宋体"/>
          <w:b/>
          <w:sz w:val="36"/>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sidRPr="00597BEC">
        <w:rPr>
          <w:rFonts w:ascii="方正仿宋_GBK" w:eastAsia="方正仿宋_GBK" w:hint="eastAsia"/>
          <w:b w:val="0"/>
          <w:sz w:val="28"/>
          <w:szCs w:val="28"/>
        </w:rPr>
        <w:t>一、监测内容</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（一）</w:t>
      </w:r>
      <w:r w:rsidRPr="00597BEC">
        <w:rPr>
          <w:rFonts w:ascii="方正仿宋_GBK" w:eastAsia="方正仿宋_GBK" w:hint="eastAsia"/>
          <w:b w:val="0"/>
          <w:sz w:val="28"/>
          <w:szCs w:val="28"/>
        </w:rPr>
        <w:t>锅炉废气</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监测点位：锅炉废气排放烟道口</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监测污染因子：氮氧化物、颗粒物、二氧化硫、林格曼黑度</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监测频次：见《环境监测项目明细表》</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（二）</w:t>
      </w:r>
      <w:r w:rsidRPr="00597BEC">
        <w:rPr>
          <w:rFonts w:ascii="方正仿宋_GBK" w:eastAsia="方正仿宋_GBK" w:hint="eastAsia"/>
          <w:b w:val="0"/>
          <w:sz w:val="28"/>
          <w:szCs w:val="28"/>
        </w:rPr>
        <w:t>无组织废气</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监测点位：污水处理站周界</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监测污染因子：甲烷、臭气浓度、氨（氨气）、氯、硫化氢</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监测频次：见《环境监测项目明细表》</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（三）</w:t>
      </w:r>
      <w:r w:rsidRPr="00597BEC">
        <w:rPr>
          <w:rFonts w:ascii="方正仿宋_GBK" w:eastAsia="方正仿宋_GBK" w:hint="eastAsia"/>
          <w:b w:val="0"/>
          <w:sz w:val="28"/>
          <w:szCs w:val="28"/>
        </w:rPr>
        <w:t>废水</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排放口名称：污水处理站污水排放口</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排放口编号：DW00</w:t>
      </w:r>
      <w:r w:rsidRPr="00597BEC">
        <w:rPr>
          <w:rFonts w:ascii="方正仿宋_GBK" w:eastAsia="方正仿宋_GBK"/>
          <w:b w:val="0"/>
          <w:sz w:val="28"/>
          <w:szCs w:val="28"/>
        </w:rPr>
        <w:t>1</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监测污染因子：沙门氏菌、志贺氏菌、悬浮物、五日生化需氧量、化学需氧、阴离子表面活性剂、氨氮、石油类、动植物油、挥发酚、总氰化物、粪大肠菌群数。</w:t>
      </w:r>
    </w:p>
    <w:p w:rsidR="00597BEC" w:rsidRDefault="00597BEC" w:rsidP="00597BEC">
      <w:pPr>
        <w:pStyle w:val="2"/>
        <w:spacing w:before="0" w:after="0" w:line="390" w:lineRule="exact"/>
        <w:ind w:firstLineChars="200" w:firstLine="560"/>
        <w:rPr>
          <w:rFonts w:ascii="方正仿宋_GBK" w:eastAsia="方正仿宋_GBK"/>
          <w:b w:val="0"/>
          <w:sz w:val="28"/>
          <w:szCs w:val="28"/>
        </w:rPr>
      </w:pPr>
      <w:r w:rsidRPr="00597BEC">
        <w:rPr>
          <w:rFonts w:ascii="方正仿宋_GBK" w:eastAsia="方正仿宋_GBK" w:hint="eastAsia"/>
          <w:b w:val="0"/>
          <w:sz w:val="28"/>
          <w:szCs w:val="28"/>
        </w:rPr>
        <w:t>监测频次：见《环境监测项目明细表》</w:t>
      </w:r>
      <w:bookmarkStart w:id="47" w:name="_Toc12789058"/>
      <w:bookmarkStart w:id="48" w:name="_Toc516475646"/>
    </w:p>
    <w:p w:rsidR="00597BEC" w:rsidRPr="005D5303" w:rsidRDefault="00597BEC" w:rsidP="00597BEC">
      <w:pPr>
        <w:ind w:firstLine="630"/>
        <w:rPr>
          <w:rFonts w:ascii="方正仿宋_GBK" w:eastAsia="方正仿宋_GBK" w:hAnsi="方正仿宋_GBK" w:cs="方正仿宋_GBK"/>
          <w:szCs w:val="28"/>
        </w:rPr>
      </w:pPr>
      <w:r w:rsidRPr="005D5303">
        <w:rPr>
          <w:rFonts w:ascii="方正仿宋_GBK" w:eastAsia="方正仿宋_GBK" w:hAnsi="方正仿宋_GBK" w:cs="方正仿宋_GBK" w:hint="eastAsia"/>
          <w:szCs w:val="28"/>
        </w:rPr>
        <w:t>（四）环境监测项目明细表</w:t>
      </w:r>
    </w:p>
    <w:p w:rsidR="00597BEC" w:rsidRDefault="00597BEC" w:rsidP="00597BEC">
      <w:pPr>
        <w:jc w:val="center"/>
        <w:rPr>
          <w:rFonts w:ascii="微软雅黑" w:eastAsia="微软雅黑" w:hAnsi="微软雅黑" w:cs="微软雅黑"/>
          <w:color w:val="000000"/>
          <w:sz w:val="24"/>
          <w:szCs w:val="24"/>
        </w:rPr>
      </w:pPr>
      <w:r>
        <w:rPr>
          <w:rFonts w:ascii="等线" w:eastAsia="等线" w:hAnsi="等线"/>
          <w:b/>
          <w:bCs/>
          <w:sz w:val="24"/>
          <w:szCs w:val="24"/>
        </w:rPr>
        <w:t>监测点位、指标和频次</w:t>
      </w:r>
    </w:p>
    <w:tbl>
      <w:tblPr>
        <w:tblW w:w="10475" w:type="dxa"/>
        <w:tblInd w:w="-303" w:type="dxa"/>
        <w:tblLayout w:type="fixed"/>
        <w:tblLook w:val="0000"/>
      </w:tblPr>
      <w:tblGrid>
        <w:gridCol w:w="541"/>
        <w:gridCol w:w="954"/>
        <w:gridCol w:w="982"/>
        <w:gridCol w:w="1223"/>
        <w:gridCol w:w="1161"/>
        <w:gridCol w:w="1480"/>
        <w:gridCol w:w="954"/>
        <w:gridCol w:w="2095"/>
        <w:gridCol w:w="1085"/>
      </w:tblGrid>
      <w:tr w:rsidR="00597BEC" w:rsidTr="00C678FB">
        <w:trPr>
          <w:trHeight w:val="540"/>
        </w:trPr>
        <w:tc>
          <w:tcPr>
            <w:tcW w:w="541" w:type="dxa"/>
            <w:tcBorders>
              <w:top w:val="single" w:sz="12" w:space="0" w:color="auto"/>
              <w:left w:val="single" w:sz="12" w:space="0" w:color="auto"/>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序号</w:t>
            </w:r>
          </w:p>
        </w:tc>
        <w:tc>
          <w:tcPr>
            <w:tcW w:w="954"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污染源类别/监测类别</w:t>
            </w:r>
          </w:p>
        </w:tc>
        <w:tc>
          <w:tcPr>
            <w:tcW w:w="982"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排放口编号/监测点位</w:t>
            </w:r>
          </w:p>
        </w:tc>
        <w:tc>
          <w:tcPr>
            <w:tcW w:w="1223"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排放口名称/监测点位名称</w:t>
            </w:r>
          </w:p>
        </w:tc>
        <w:tc>
          <w:tcPr>
            <w:tcW w:w="1161"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污染物名称</w:t>
            </w:r>
          </w:p>
        </w:tc>
        <w:tc>
          <w:tcPr>
            <w:tcW w:w="1480"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监测采样方法及个数</w:t>
            </w:r>
          </w:p>
        </w:tc>
        <w:tc>
          <w:tcPr>
            <w:tcW w:w="954"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监测</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频次</w:t>
            </w:r>
          </w:p>
        </w:tc>
        <w:tc>
          <w:tcPr>
            <w:tcW w:w="2095"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测定方法</w:t>
            </w:r>
          </w:p>
        </w:tc>
        <w:tc>
          <w:tcPr>
            <w:tcW w:w="1085" w:type="dxa"/>
            <w:tcBorders>
              <w:top w:val="single" w:sz="12" w:space="0" w:color="auto"/>
              <w:left w:val="nil"/>
              <w:bottom w:val="single" w:sz="12"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其他信息</w:t>
            </w:r>
          </w:p>
        </w:tc>
      </w:tr>
      <w:tr w:rsidR="00597BEC" w:rsidTr="00C678FB">
        <w:trPr>
          <w:trHeight w:val="540"/>
        </w:trPr>
        <w:tc>
          <w:tcPr>
            <w:tcW w:w="541" w:type="dxa"/>
            <w:tcBorders>
              <w:top w:val="single" w:sz="12"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w:t>
            </w:r>
          </w:p>
        </w:tc>
        <w:tc>
          <w:tcPr>
            <w:tcW w:w="954"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氮氧化物</w:t>
            </w:r>
          </w:p>
        </w:tc>
        <w:tc>
          <w:tcPr>
            <w:tcW w:w="1480"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1次/月</w:t>
            </w:r>
          </w:p>
        </w:tc>
        <w:tc>
          <w:tcPr>
            <w:tcW w:w="2095"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氮氧化物的测定 定电位电解法</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HJ 693-2014</w:t>
            </w:r>
          </w:p>
        </w:tc>
        <w:tc>
          <w:tcPr>
            <w:tcW w:w="1085" w:type="dxa"/>
            <w:tcBorders>
              <w:top w:val="single" w:sz="12"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颗粒物</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固定污染源排气中颗粒物测定和气态污染物采样方法 GB/T 16157-1996</w:t>
            </w:r>
          </w:p>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低浓度颗粒物的测定 重量法 HJ 836-2017</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3</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二氧化硫</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二氧化硫的测定 定电位电解法</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HJ 57-2017</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4</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林格曼黑度</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瞬时采样1个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测烟望远镜法</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single" w:sz="4" w:space="0" w:color="auto"/>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lastRenderedPageBreak/>
              <w:t>5</w:t>
            </w:r>
          </w:p>
        </w:tc>
        <w:tc>
          <w:tcPr>
            <w:tcW w:w="954" w:type="dxa"/>
            <w:tcBorders>
              <w:top w:val="single" w:sz="4" w:space="0" w:color="auto"/>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single" w:sz="4" w:space="0" w:color="auto"/>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single" w:sz="4" w:space="0" w:color="auto"/>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甲烷</w:t>
            </w:r>
          </w:p>
        </w:tc>
        <w:tc>
          <w:tcPr>
            <w:tcW w:w="1480" w:type="dxa"/>
            <w:tcBorders>
              <w:top w:val="single" w:sz="4" w:space="0" w:color="auto"/>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非连续采样   至少3个</w:t>
            </w:r>
          </w:p>
        </w:tc>
        <w:tc>
          <w:tcPr>
            <w:tcW w:w="954" w:type="dxa"/>
            <w:tcBorders>
              <w:top w:val="single" w:sz="4" w:space="0" w:color="auto"/>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single" w:sz="4" w:space="0" w:color="auto"/>
              <w:left w:val="nil"/>
              <w:bottom w:val="single" w:sz="8" w:space="0" w:color="auto"/>
              <w:right w:val="single" w:sz="8" w:space="0" w:color="auto"/>
            </w:tcBorders>
            <w:vAlign w:val="center"/>
          </w:tcPr>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环境空气总烃、甲烷和非甲烷总烃的测定直接进样-气相色谱法</w:t>
            </w:r>
          </w:p>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（HJ 604-2017）</w:t>
            </w:r>
          </w:p>
        </w:tc>
        <w:tc>
          <w:tcPr>
            <w:tcW w:w="1085" w:type="dxa"/>
            <w:tcBorders>
              <w:top w:val="single" w:sz="4" w:space="0" w:color="auto"/>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6</w:t>
            </w:r>
          </w:p>
        </w:tc>
        <w:tc>
          <w:tcPr>
            <w:tcW w:w="954"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臭气浓度</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 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空气质量 恶臭的测定 三点比较式 臭袋法  GB T 14675-1993</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7</w:t>
            </w:r>
          </w:p>
        </w:tc>
        <w:tc>
          <w:tcPr>
            <w:tcW w:w="954"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氨（氨气）</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环境空气 氨的测定</w:t>
            </w:r>
          </w:p>
          <w:p w:rsidR="00597BEC" w:rsidRPr="00597BE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次氯酸钠</w:t>
            </w:r>
            <w:r w:rsidRPr="00597BEC">
              <w:rPr>
                <w:rFonts w:ascii="宋体" w:hAnsi="宋体" w:cs="宋体"/>
                <w:color w:val="000000"/>
                <w:kern w:val="0"/>
                <w:sz w:val="18"/>
                <w:szCs w:val="18"/>
              </w:rPr>
              <w:t>-</w:t>
            </w:r>
            <w:r w:rsidRPr="00597BEC">
              <w:rPr>
                <w:rFonts w:ascii="宋体" w:hAnsi="宋体" w:cs="宋体" w:hint="eastAsia"/>
                <w:color w:val="000000"/>
                <w:kern w:val="0"/>
                <w:sz w:val="18"/>
                <w:szCs w:val="18"/>
              </w:rPr>
              <w:t>水杨酸分光光度法</w:t>
            </w:r>
          </w:p>
          <w:p w:rsidR="00597BEC" w:rsidRPr="001E211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color w:val="000000"/>
                <w:kern w:val="0"/>
                <w:sz w:val="18"/>
                <w:szCs w:val="18"/>
              </w:rPr>
              <w:t>HJ 534-2009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8</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氯</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环境空气</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氯气等有毒有害气体的应急监测</w:t>
            </w:r>
          </w:p>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电化学传感器法</w:t>
            </w:r>
          </w:p>
          <w:p w:rsidR="00597BEC" w:rsidRDefault="00597BEC" w:rsidP="00C678FB">
            <w:pPr>
              <w:widowControl/>
              <w:snapToGrid w:val="0"/>
              <w:jc w:val="center"/>
              <w:rPr>
                <w:rFonts w:ascii="宋体" w:hAnsi="宋体" w:cs="宋体"/>
                <w:color w:val="000000"/>
                <w:kern w:val="0"/>
                <w:sz w:val="18"/>
                <w:szCs w:val="18"/>
              </w:rPr>
            </w:pPr>
            <w:r w:rsidRPr="00205CEB">
              <w:rPr>
                <w:rFonts w:ascii="宋体" w:hAnsi="宋体" w:cs="宋体"/>
                <w:color w:val="000000"/>
                <w:kern w:val="0"/>
                <w:sz w:val="18"/>
                <w:szCs w:val="18"/>
              </w:rPr>
              <w:t>(HJ 872—2017)</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9</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硫化氢</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空气质量</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硫化氢 甲硫醇</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甲硫醚</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二甲二硫的测定</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气相色谱法</w:t>
            </w:r>
          </w:p>
          <w:p w:rsidR="00597BEC" w:rsidRDefault="00597BEC" w:rsidP="00C678FB">
            <w:pPr>
              <w:widowControl/>
              <w:snapToGrid w:val="0"/>
              <w:jc w:val="center"/>
              <w:rPr>
                <w:rFonts w:ascii="宋体" w:hAnsi="宋体" w:cs="宋体"/>
                <w:color w:val="000000"/>
                <w:kern w:val="0"/>
                <w:sz w:val="18"/>
                <w:szCs w:val="18"/>
              </w:rPr>
            </w:pPr>
            <w:r w:rsidRPr="00205CEB">
              <w:rPr>
                <w:rFonts w:ascii="宋体" w:hAnsi="宋体" w:cs="宋体"/>
                <w:color w:val="000000"/>
                <w:kern w:val="0"/>
                <w:sz w:val="18"/>
                <w:szCs w:val="18"/>
              </w:rPr>
              <w:t>GB/T14678-1993</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10</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悬浮物</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1次/周</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悬浮物的测定 重量法 GB 11901-1989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11</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五日生化需氧量</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五日生化需氧量（BOD5）的测定 稀释与接种法 HJ505-2009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12</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化学需氧量</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1次/周</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化学需氧量的测定 重铬酸盐法 HJ 828-2017</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13</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阴离子表面活性剂</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阴离子表面活性剂的测定 流动注射-亚甲基蓝分光光度法（HJ826-2017）</w:t>
            </w:r>
          </w:p>
        </w:tc>
        <w:tc>
          <w:tcPr>
            <w:tcW w:w="1085" w:type="dxa"/>
            <w:tcBorders>
              <w:top w:val="nil"/>
              <w:left w:val="nil"/>
              <w:bottom w:val="single" w:sz="8" w:space="0" w:color="auto"/>
              <w:right w:val="single" w:sz="12"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14</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氨氮（NH3-N）</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水质 氨氮的测定 纳氏试剂分光光度法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HJ 535-2009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29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15</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石油类</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石油类和动植物油类的测定 红外光度法GB/T 16488-1996</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29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6</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动植物油</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石油类和动植物油类的测定 红外分光光度法(HJ 637-2012代替GB/T 16488-1996)</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7</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挥发酚</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挥发酚的测定 4-氨基安替比林分光光度法 HJ 503-2009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lastRenderedPageBreak/>
              <w:t>1</w:t>
            </w:r>
            <w:r w:rsidRPr="00597BEC">
              <w:rPr>
                <w:rFonts w:ascii="宋体" w:hAnsi="宋体" w:cs="宋体" w:hint="eastAsia"/>
                <w:color w:val="000000"/>
                <w:kern w:val="0"/>
                <w:sz w:val="18"/>
                <w:szCs w:val="18"/>
              </w:rPr>
              <w:t>8</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总氰化物</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氰化物的测定 容量法和分光光度法  （HJ 484—2009 ）</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9</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粪大肠菌群数/（MPN/L）</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1次/月</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多管发酵法（GB5750-85）</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20</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沙门氏菌</w:t>
            </w:r>
          </w:p>
        </w:tc>
        <w:tc>
          <w:tcPr>
            <w:tcW w:w="1480"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c>
          <w:tcPr>
            <w:tcW w:w="1085" w:type="dxa"/>
            <w:tcBorders>
              <w:top w:val="nil"/>
              <w:left w:val="nil"/>
              <w:bottom w:val="single" w:sz="8" w:space="0" w:color="auto"/>
              <w:right w:val="single" w:sz="12" w:space="0" w:color="auto"/>
            </w:tcBorders>
            <w:vAlign w:val="center"/>
          </w:tcPr>
          <w:p w:rsidR="00597BEC" w:rsidRPr="00597BEC" w:rsidRDefault="00597BEC" w:rsidP="00597BEC">
            <w:pPr>
              <w:widowControl/>
              <w:snapToGrid w:val="0"/>
              <w:ind w:left="360" w:hangingChars="200" w:hanging="360"/>
              <w:rPr>
                <w:rFonts w:ascii="宋体" w:hAnsi="宋体" w:cs="宋体"/>
                <w:color w:val="000000"/>
                <w:kern w:val="0"/>
                <w:sz w:val="18"/>
                <w:szCs w:val="18"/>
              </w:rPr>
            </w:pPr>
            <w:r w:rsidRPr="00597BEC">
              <w:rPr>
                <w:rFonts w:ascii="宋体" w:hAnsi="宋体" w:cs="宋体" w:hint="eastAsia"/>
                <w:color w:val="000000"/>
                <w:kern w:val="0"/>
                <w:sz w:val="18"/>
                <w:szCs w:val="18"/>
              </w:rPr>
              <w:t>可接受外包</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21</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志贺氏菌</w:t>
            </w:r>
          </w:p>
        </w:tc>
        <w:tc>
          <w:tcPr>
            <w:tcW w:w="1480"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可接受外包</w:t>
            </w:r>
          </w:p>
        </w:tc>
      </w:tr>
      <w:tr w:rsidR="00597BEC" w:rsidTr="00C678FB">
        <w:trPr>
          <w:trHeight w:val="1237"/>
        </w:trPr>
        <w:tc>
          <w:tcPr>
            <w:tcW w:w="10475" w:type="dxa"/>
            <w:gridSpan w:val="9"/>
            <w:tcBorders>
              <w:top w:val="single" w:sz="12" w:space="0" w:color="auto"/>
              <w:left w:val="single" w:sz="12" w:space="0" w:color="auto"/>
              <w:bottom w:val="single" w:sz="12" w:space="0" w:color="auto"/>
              <w:right w:val="single" w:sz="12" w:space="0" w:color="auto"/>
            </w:tcBorders>
            <w:vAlign w:val="center"/>
          </w:tcPr>
          <w:p w:rsidR="00597BEC" w:rsidRPr="00597BEC" w:rsidRDefault="00597BEC" w:rsidP="00597BEC">
            <w:pPr>
              <w:widowControl/>
              <w:snapToGrid w:val="0"/>
              <w:jc w:val="left"/>
              <w:rPr>
                <w:rFonts w:ascii="宋体" w:hAnsi="宋体" w:cs="宋体"/>
                <w:color w:val="000000"/>
                <w:kern w:val="0"/>
                <w:sz w:val="21"/>
                <w:szCs w:val="21"/>
              </w:rPr>
            </w:pPr>
            <w:bookmarkStart w:id="49" w:name="RANGE!A18"/>
            <w:r w:rsidRPr="00597BEC">
              <w:rPr>
                <w:rFonts w:ascii="宋体" w:hAnsi="宋体" w:cs="宋体" w:hint="eastAsia"/>
                <w:color w:val="000000"/>
                <w:kern w:val="0"/>
                <w:sz w:val="21"/>
                <w:szCs w:val="21"/>
              </w:rPr>
              <w:t>1.此表中频次指自行监测总体频次，具体到每次监测的次数按照相关监测技术规范执行。</w:t>
            </w:r>
            <w:r w:rsidRPr="00597BEC">
              <w:rPr>
                <w:rFonts w:ascii="宋体" w:hAnsi="宋体" w:cs="宋体" w:hint="eastAsia"/>
                <w:color w:val="000000"/>
                <w:kern w:val="0"/>
                <w:sz w:val="21"/>
                <w:szCs w:val="21"/>
              </w:rPr>
              <w:br/>
              <w:t>2.以上频次若与国家或地方发布的规范性文件、标准中监测指标的监测频次规定不一致时，按从严原则确定监测频次，即：以监测频次高的为准。</w:t>
            </w:r>
            <w:bookmarkEnd w:id="49"/>
          </w:p>
          <w:p w:rsidR="00597BEC" w:rsidRPr="00597BEC" w:rsidRDefault="00597BEC" w:rsidP="00597BEC">
            <w:pPr>
              <w:widowControl/>
              <w:snapToGrid w:val="0"/>
              <w:jc w:val="left"/>
              <w:rPr>
                <w:rFonts w:ascii="宋体" w:hAnsi="宋体" w:cs="宋体"/>
                <w:color w:val="000000"/>
                <w:kern w:val="0"/>
                <w:sz w:val="21"/>
                <w:szCs w:val="21"/>
              </w:rPr>
            </w:pPr>
            <w:r w:rsidRPr="00597BEC">
              <w:rPr>
                <w:rFonts w:ascii="宋体" w:hAnsi="宋体" w:cs="宋体" w:hint="eastAsia"/>
                <w:color w:val="000000"/>
                <w:kern w:val="0"/>
                <w:sz w:val="21"/>
                <w:szCs w:val="21"/>
              </w:rPr>
              <w:t>3.执行标准：医疗机构水污染物排放标准GB18466-2005、锅炉大气污染物排放标准GB13271-2014</w:t>
            </w:r>
          </w:p>
        </w:tc>
      </w:tr>
    </w:tbl>
    <w:p w:rsidR="00597BEC" w:rsidRPr="00597BEC" w:rsidRDefault="00597BEC" w:rsidP="00597BEC">
      <w:pPr>
        <w:pStyle w:val="2"/>
        <w:spacing w:before="0" w:after="0" w:line="390" w:lineRule="exact"/>
        <w:rPr>
          <w:rFonts w:ascii="方正仿宋_GBK" w:eastAsia="方正仿宋_GBK"/>
          <w:sz w:val="24"/>
          <w:szCs w:val="24"/>
        </w:rPr>
      </w:pPr>
    </w:p>
    <w:p w:rsidR="00C678FB" w:rsidRDefault="00C678FB">
      <w:pPr>
        <w:widowControl/>
        <w:jc w:val="left"/>
        <w:rPr>
          <w:rFonts w:ascii="方正仿宋_GBK" w:eastAsia="方正仿宋_GBK" w:hAnsi="Arial"/>
          <w:b/>
          <w:sz w:val="24"/>
          <w:szCs w:val="24"/>
        </w:rPr>
      </w:pPr>
      <w:r>
        <w:rPr>
          <w:rFonts w:ascii="方正仿宋_GBK" w:eastAsia="方正仿宋_GBK" w:hAnsi="Arial"/>
          <w:b/>
          <w:sz w:val="24"/>
          <w:szCs w:val="24"/>
        </w:rPr>
        <w:br w:type="page"/>
      </w:r>
    </w:p>
    <w:p w:rsidR="00597BEC" w:rsidRPr="00061F92" w:rsidRDefault="00597BEC">
      <w:pPr>
        <w:widowControl/>
        <w:jc w:val="left"/>
        <w:rPr>
          <w:rFonts w:ascii="方正小标宋_GBK" w:eastAsia="方正小标宋_GBK" w:hAnsi="宋体"/>
          <w:b/>
          <w:color w:val="000000" w:themeColor="text1"/>
          <w:sz w:val="36"/>
          <w:szCs w:val="30"/>
          <w:highlight w:val="lightGray"/>
        </w:rPr>
      </w:pPr>
    </w:p>
    <w:p w:rsidR="007F199F" w:rsidRPr="00061F92" w:rsidRDefault="00061F92" w:rsidP="00597BEC">
      <w:pPr>
        <w:pStyle w:val="1"/>
        <w:keepLines/>
        <w:snapToGrid/>
        <w:spacing w:line="360" w:lineRule="auto"/>
        <w:jc w:val="center"/>
        <w:rPr>
          <w:rFonts w:ascii="方正小标宋_GBK" w:eastAsia="方正小标宋_GBK" w:hAnsi="宋体"/>
          <w:b/>
          <w:color w:val="000000" w:themeColor="text1"/>
          <w:sz w:val="36"/>
          <w:szCs w:val="30"/>
        </w:rPr>
      </w:pPr>
      <w:r>
        <w:rPr>
          <w:rFonts w:ascii="方正小标宋_GBK" w:eastAsia="方正小标宋_GBK" w:hAnsi="宋体" w:hint="eastAsia"/>
          <w:b/>
          <w:color w:val="000000" w:themeColor="text1"/>
          <w:sz w:val="36"/>
          <w:szCs w:val="30"/>
        </w:rPr>
        <w:t xml:space="preserve">第四篇 </w:t>
      </w:r>
      <w:r w:rsidR="00D15C64" w:rsidRPr="00061F92">
        <w:rPr>
          <w:rFonts w:ascii="方正小标宋_GBK" w:eastAsia="方正小标宋_GBK" w:hAnsi="宋体" w:hint="eastAsia"/>
          <w:b/>
          <w:color w:val="000000" w:themeColor="text1"/>
          <w:sz w:val="36"/>
          <w:szCs w:val="30"/>
        </w:rPr>
        <w:t>谈判项目服务需求</w:t>
      </w:r>
      <w:bookmarkEnd w:id="47"/>
      <w:bookmarkEnd w:id="48"/>
    </w:p>
    <w:p w:rsidR="007F199F" w:rsidRPr="00092C9C" w:rsidRDefault="00092C9C" w:rsidP="00092C9C">
      <w:pPr>
        <w:spacing w:line="520" w:lineRule="exact"/>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0"/>
          <w:sz w:val="24"/>
          <w:szCs w:val="24"/>
        </w:rPr>
        <w:t>一</w:t>
      </w:r>
      <w:r w:rsidR="00061F92">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工期</w:t>
      </w:r>
    </w:p>
    <w:p w:rsidR="00597BEC" w:rsidRPr="00597BEC" w:rsidRDefault="00597BEC" w:rsidP="00597BEC">
      <w:pPr>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各污染因子按前文所述的监测方式、频次等要求，在周期内，选择相对固定的时间进行监测。监测结果于每次监测完成后的次日以电子邮件方式传输给甲方进行公布，次月</w:t>
      </w:r>
      <w:r w:rsidRPr="00597BEC">
        <w:rPr>
          <w:rFonts w:ascii="方正仿宋_GBK" w:eastAsia="方正仿宋_GBK" w:hAnsi="方正仿宋_GBK" w:cs="方正仿宋_GBK"/>
          <w:sz w:val="24"/>
          <w:szCs w:val="24"/>
        </w:rPr>
        <w:t>1</w:t>
      </w:r>
      <w:r w:rsidRPr="00597BEC">
        <w:rPr>
          <w:rFonts w:ascii="方正仿宋_GBK" w:eastAsia="方正仿宋_GBK" w:hAnsi="方正仿宋_GBK" w:cs="方正仿宋_GBK" w:hint="eastAsia"/>
          <w:sz w:val="24"/>
          <w:szCs w:val="24"/>
        </w:rPr>
        <w:t>5日前将上月所有纸质监测报告交付甲方。</w:t>
      </w:r>
    </w:p>
    <w:p w:rsidR="007F199F" w:rsidRPr="00092C9C" w:rsidRDefault="00061F92" w:rsidP="00092C9C">
      <w:pPr>
        <w:rPr>
          <w:rFonts w:ascii="方正仿宋_GBK" w:eastAsia="方正仿宋_GBK" w:hAnsi="方正仿宋_GBK" w:cs="方正仿宋_GBK"/>
          <w:b/>
          <w:kern w:val="0"/>
          <w:sz w:val="24"/>
          <w:szCs w:val="24"/>
          <w:lang w:val="zh-CN"/>
        </w:rPr>
      </w:pPr>
      <w:r>
        <w:rPr>
          <w:rFonts w:ascii="方正仿宋_GBK" w:eastAsia="方正仿宋_GBK" w:hAnsi="方正仿宋_GBK" w:cs="方正仿宋_GBK" w:hint="eastAsia"/>
          <w:b/>
          <w:kern w:val="0"/>
          <w:sz w:val="24"/>
          <w:szCs w:val="24"/>
        </w:rPr>
        <w:t>二、</w:t>
      </w:r>
      <w:r w:rsidR="00D15C64" w:rsidRPr="00092C9C">
        <w:rPr>
          <w:rFonts w:ascii="方正仿宋_GBK" w:eastAsia="方正仿宋_GBK" w:hAnsi="方正仿宋_GBK" w:cs="方正仿宋_GBK" w:hint="eastAsia"/>
          <w:b/>
          <w:kern w:val="0"/>
          <w:sz w:val="24"/>
          <w:szCs w:val="24"/>
          <w:lang w:val="zh-CN"/>
        </w:rPr>
        <w:t xml:space="preserve"> 交货地点</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交货地点：合川区人民医院内。</w:t>
      </w:r>
    </w:p>
    <w:p w:rsidR="000C597F" w:rsidRPr="000C597F" w:rsidRDefault="000C597F" w:rsidP="000C597F">
      <w:pPr>
        <w:rPr>
          <w:rFonts w:ascii="方正仿宋_GBK" w:eastAsia="方正仿宋_GBK" w:hAnsi="方正仿宋_GBK" w:cs="方正仿宋_GBK"/>
          <w:b/>
          <w:kern w:val="0"/>
          <w:sz w:val="24"/>
          <w:szCs w:val="24"/>
        </w:rPr>
      </w:pPr>
      <w:r w:rsidRPr="000C597F">
        <w:rPr>
          <w:rFonts w:ascii="方正仿宋_GBK" w:eastAsia="方正仿宋_GBK" w:hAnsi="方正仿宋_GBK" w:cs="方正仿宋_GBK" w:hint="eastAsia"/>
          <w:b/>
          <w:kern w:val="0"/>
          <w:sz w:val="24"/>
          <w:szCs w:val="24"/>
        </w:rPr>
        <w:t>三、合同期限：壹年</w:t>
      </w:r>
    </w:p>
    <w:p w:rsidR="007F199F" w:rsidRPr="00092C9C" w:rsidRDefault="000C597F" w:rsidP="00092C9C">
      <w:pPr>
        <w:pStyle w:val="a4"/>
        <w:tabs>
          <w:tab w:val="left" w:pos="741"/>
        </w:tabs>
        <w:rPr>
          <w:rFonts w:ascii="方正仿宋_GBK" w:eastAsia="方正仿宋_GBK" w:hAnsi="方正仿宋_GBK" w:cs="方正仿宋_GBK"/>
          <w:b/>
          <w:sz w:val="24"/>
          <w:szCs w:val="24"/>
        </w:rPr>
      </w:pPr>
      <w:r>
        <w:rPr>
          <w:rFonts w:ascii="方正仿宋_GBK" w:eastAsia="方正仿宋_GBK" w:hAnsi="方正仿宋_GBK" w:cs="方正仿宋_GBK" w:hint="eastAsia"/>
          <w:b/>
          <w:kern w:val="0"/>
          <w:sz w:val="24"/>
          <w:szCs w:val="24"/>
        </w:rPr>
        <w:t>四</w:t>
      </w:r>
      <w:r w:rsidR="00092C9C" w:rsidRPr="00092C9C">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服务内容</w:t>
      </w:r>
    </w:p>
    <w:p w:rsidR="00597BEC" w:rsidRPr="00597BEC" w:rsidRDefault="00597BEC" w:rsidP="00597BEC">
      <w:pPr>
        <w:spacing w:line="560" w:lineRule="exact"/>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1.电话咨询：提供技术援助电话，解答用户在使用中遇到的问题，及时为用户提出解决问题的建议。</w:t>
      </w:r>
    </w:p>
    <w:p w:rsidR="00597BEC" w:rsidRPr="00597BEC" w:rsidRDefault="00597BEC" w:rsidP="00597BEC">
      <w:pPr>
        <w:spacing w:line="560" w:lineRule="exact"/>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2.现场响应：用户遇到使用及技术问题，电话咨询不能解决的，我公司承诺在8小时内采取相应响应措施；无法在8小时内解决的，在12小时内派出专业人员进行技术支持。</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五、</w:t>
      </w:r>
      <w:r w:rsidR="00D15C64" w:rsidRPr="00092C9C">
        <w:rPr>
          <w:rFonts w:ascii="方正仿宋_GBK" w:eastAsia="方正仿宋_GBK" w:hAnsi="方正仿宋_GBK" w:cs="方正仿宋_GBK" w:hint="eastAsia"/>
          <w:b/>
          <w:kern w:val="0"/>
          <w:sz w:val="24"/>
          <w:szCs w:val="24"/>
          <w:lang w:val="zh-CN"/>
        </w:rPr>
        <w:t>专利权和保密要求</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投标人应保证使用方在使用该货物或其任何一部分时，不受第三方侵权指控。同时，投标人不得向第三方泄露招标人提供的技术文件等资料。</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六、</w:t>
      </w:r>
      <w:r w:rsidR="00D15C64" w:rsidRPr="00092C9C">
        <w:rPr>
          <w:rFonts w:ascii="方正仿宋_GBK" w:eastAsia="方正仿宋_GBK" w:hAnsi="方正仿宋_GBK" w:cs="方正仿宋_GBK" w:hint="eastAsia"/>
          <w:b/>
          <w:kern w:val="0"/>
          <w:sz w:val="24"/>
          <w:szCs w:val="24"/>
          <w:lang w:val="zh-CN"/>
        </w:rPr>
        <w:t>关于转、分包</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成交供应商未经采购人书面同意，不得将本项目转、分包给第三方，如成交供应商将本项目转、分包给第三方的，采购人有权解除合同，同时采购人有权要求成交供应商按合同总金额的10%</w:t>
      </w:r>
      <w:r w:rsidR="000C597F">
        <w:rPr>
          <w:rFonts w:ascii="方正仿宋_GBK" w:eastAsia="方正仿宋_GBK" w:hAnsi="方正仿宋_GBK" w:cs="方正仿宋_GBK" w:hint="eastAsia"/>
          <w:kern w:val="0"/>
          <w:sz w:val="24"/>
          <w:szCs w:val="24"/>
          <w:lang w:val="zh-CN"/>
        </w:rPr>
        <w:t>支付违约金，因此给采购人造成的损失应由成交供应商承担赔偿责任。</w:t>
      </w:r>
    </w:p>
    <w:p w:rsidR="00092C9C" w:rsidRPr="00092C9C" w:rsidRDefault="00092C9C" w:rsidP="00092C9C">
      <w:pPr>
        <w:pStyle w:val="2"/>
        <w:spacing w:before="0" w:after="0" w:line="400" w:lineRule="exact"/>
        <w:rPr>
          <w:rFonts w:ascii="方正仿宋_GBK" w:eastAsia="方正仿宋_GBK"/>
          <w:bCs/>
          <w:sz w:val="24"/>
          <w:szCs w:val="24"/>
        </w:rPr>
      </w:pPr>
      <w:r w:rsidRPr="00092C9C">
        <w:rPr>
          <w:rFonts w:ascii="方正仿宋_GBK" w:eastAsia="方正仿宋_GBK" w:hint="eastAsia"/>
          <w:bCs/>
          <w:sz w:val="24"/>
          <w:szCs w:val="24"/>
        </w:rPr>
        <w:t>七、</w:t>
      </w:r>
      <w:r w:rsidR="00D15C64" w:rsidRPr="00092C9C">
        <w:rPr>
          <w:rFonts w:ascii="方正仿宋_GBK" w:eastAsia="方正仿宋_GBK" w:hint="eastAsia"/>
          <w:bCs/>
          <w:sz w:val="24"/>
          <w:szCs w:val="24"/>
        </w:rPr>
        <w:t>安全责任</w:t>
      </w:r>
    </w:p>
    <w:p w:rsidR="007F199F" w:rsidRDefault="00D15C64" w:rsidP="00092C9C">
      <w:pPr>
        <w:pStyle w:val="2"/>
        <w:spacing w:before="0" w:after="0" w:line="400" w:lineRule="exact"/>
        <w:ind w:firstLineChars="200" w:firstLine="480"/>
        <w:rPr>
          <w:rFonts w:ascii="方正仿宋_GBK" w:eastAsia="方正仿宋_GBK"/>
          <w:b w:val="0"/>
          <w:bCs/>
          <w:sz w:val="24"/>
          <w:szCs w:val="24"/>
        </w:rPr>
      </w:pPr>
      <w:r>
        <w:rPr>
          <w:rFonts w:ascii="方正仿宋_GBK" w:eastAsia="方正仿宋_GBK" w:hint="eastAsia"/>
          <w:b w:val="0"/>
          <w:bCs/>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092C9C" w:rsidRDefault="00092C9C" w:rsidP="00092C9C">
      <w:pPr>
        <w:spacing w:line="360" w:lineRule="auto"/>
        <w:rPr>
          <w:rFonts w:ascii="方正仿宋_GBK" w:eastAsia="方正仿宋_GBK" w:hAnsi="宋体"/>
          <w:b/>
          <w:bCs/>
          <w:sz w:val="24"/>
          <w:szCs w:val="24"/>
        </w:rPr>
      </w:pPr>
      <w:bookmarkStart w:id="50" w:name="_Toc11641055"/>
      <w:bookmarkStart w:id="51" w:name="_Toc12789059"/>
      <w:r>
        <w:rPr>
          <w:rFonts w:ascii="方正仿宋_GBK" w:eastAsia="方正仿宋_GBK" w:hAnsi="宋体" w:hint="eastAsia"/>
          <w:b/>
          <w:bCs/>
          <w:sz w:val="24"/>
          <w:szCs w:val="24"/>
        </w:rPr>
        <w:t>八、报价要求</w:t>
      </w:r>
    </w:p>
    <w:p w:rsidR="00092C9C" w:rsidRDefault="00092C9C" w:rsidP="00092C9C">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1.本次报价采用人民币报价。</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sz w:val="24"/>
          <w:szCs w:val="24"/>
        </w:rPr>
        <w:t>2.本次投标以投标总报价</w:t>
      </w:r>
      <w:r>
        <w:rPr>
          <w:rFonts w:ascii="方正仿宋_GBK" w:eastAsia="方正仿宋_GBK" w:hAnsi="方正仿宋_GBK" w:cs="方正仿宋_GBK" w:hint="eastAsia"/>
          <w:kern w:val="10"/>
          <w:sz w:val="24"/>
          <w:szCs w:val="24"/>
        </w:rPr>
        <w:t>的方式进行，包括设备购买、安装、调试、手续办理、监测、验收以及在此过程中产生的其它所有费用。</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kern w:val="10"/>
          <w:sz w:val="24"/>
          <w:szCs w:val="24"/>
        </w:rPr>
        <w:t>3.投标报价不得超过最高限价，否则为无效报价。</w:t>
      </w:r>
    </w:p>
    <w:p w:rsidR="00092C9C" w:rsidRDefault="00092C9C" w:rsidP="00092C9C">
      <w:pPr>
        <w:spacing w:line="400" w:lineRule="exact"/>
        <w:rPr>
          <w:rFonts w:ascii="方正仿宋_GBK" w:eastAsia="方正仿宋_GBK" w:hAnsi="宋体"/>
          <w:b/>
          <w:sz w:val="24"/>
          <w:szCs w:val="24"/>
        </w:rPr>
      </w:pPr>
      <w:r>
        <w:rPr>
          <w:rFonts w:ascii="方正仿宋_GBK" w:eastAsia="方正仿宋_GBK" w:hAnsi="宋体" w:hint="eastAsia"/>
          <w:b/>
          <w:sz w:val="24"/>
          <w:szCs w:val="24"/>
        </w:rPr>
        <w:t>九、履约保证金</w:t>
      </w:r>
    </w:p>
    <w:p w:rsidR="000C597F" w:rsidRPr="000C597F" w:rsidRDefault="00092C9C" w:rsidP="000C597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w:t>
      </w:r>
      <w:r w:rsidR="000C597F">
        <w:rPr>
          <w:rFonts w:ascii="方正仿宋_GBK" w:eastAsia="方正仿宋_GBK" w:hAnsi="宋体" w:hint="eastAsia"/>
          <w:sz w:val="24"/>
          <w:szCs w:val="24"/>
        </w:rPr>
        <w:t>5</w:t>
      </w:r>
      <w:r>
        <w:rPr>
          <w:rFonts w:ascii="方正仿宋_GBK" w:eastAsia="方正仿宋_GBK" w:hAnsi="宋体" w:hint="eastAsia"/>
          <w:sz w:val="24"/>
          <w:szCs w:val="24"/>
        </w:rPr>
        <w:t>%收取履约保证金</w:t>
      </w:r>
      <w:r w:rsidR="000C597F">
        <w:rPr>
          <w:rFonts w:ascii="方正仿宋_GBK" w:eastAsia="方正仿宋_GBK" w:hAnsi="宋体" w:hint="eastAsia"/>
          <w:sz w:val="24"/>
          <w:szCs w:val="24"/>
        </w:rPr>
        <w:t>。</w:t>
      </w:r>
      <w:r w:rsidR="000C597F" w:rsidRPr="000C597F">
        <w:rPr>
          <w:rFonts w:ascii="方正仿宋_GBK" w:eastAsia="方正仿宋_GBK" w:hAnsi="宋体" w:hint="eastAsia"/>
          <w:sz w:val="24"/>
          <w:szCs w:val="24"/>
        </w:rPr>
        <w:t>中标供应商应在服务期间严格执行合同约定，如有违约或其他给医院造成损害情况，医院有权从履约保证金中抵扣相应损失，履约保证金不足以抵扣损失的部分由中标供应商补齐。服务期满且中标供应商无违约情况的，医院无息退还。</w:t>
      </w:r>
    </w:p>
    <w:p w:rsidR="00092C9C" w:rsidRDefault="00092C9C">
      <w:pPr>
        <w:tabs>
          <w:tab w:val="left" w:pos="2520"/>
        </w:tabs>
        <w:spacing w:line="400" w:lineRule="exact"/>
        <w:rPr>
          <w:rFonts w:ascii="方正仿宋_GBK" w:eastAsia="方正仿宋_GBK" w:hAnsi="宋体"/>
          <w:b/>
          <w:sz w:val="24"/>
          <w:szCs w:val="24"/>
        </w:rPr>
      </w:pPr>
      <w:bookmarkStart w:id="52" w:name="_Toc427745832"/>
      <w:bookmarkStart w:id="53" w:name="_Toc267320051"/>
      <w:r>
        <w:rPr>
          <w:rFonts w:ascii="方正仿宋_GBK" w:eastAsia="方正仿宋_GBK" w:hAnsi="宋体" w:hint="eastAsia"/>
          <w:b/>
          <w:sz w:val="24"/>
          <w:szCs w:val="24"/>
        </w:rPr>
        <w:t>十、付款方式</w:t>
      </w:r>
      <w:bookmarkStart w:id="54" w:name="_Toc516475650"/>
      <w:bookmarkStart w:id="55" w:name="_Toc427745834"/>
      <w:bookmarkEnd w:id="52"/>
      <w:bookmarkEnd w:id="53"/>
    </w:p>
    <w:p w:rsidR="000C597F" w:rsidRPr="000C597F" w:rsidRDefault="000C597F" w:rsidP="000C597F">
      <w:pPr>
        <w:spacing w:line="276" w:lineRule="auto"/>
        <w:ind w:firstLineChars="200" w:firstLine="480"/>
        <w:rPr>
          <w:rFonts w:ascii="方正仿宋_GBK" w:eastAsia="方正仿宋_GBK" w:hAnsi="方正仿宋_GBK" w:cs="方正仿宋_GBK"/>
          <w:kern w:val="10"/>
          <w:sz w:val="24"/>
          <w:szCs w:val="24"/>
        </w:rPr>
      </w:pPr>
      <w:r w:rsidRPr="000C597F">
        <w:rPr>
          <w:rFonts w:ascii="方正仿宋_GBK" w:eastAsia="方正仿宋_GBK" w:hAnsi="方正仿宋_GBK" w:cs="方正仿宋_GBK" w:hint="eastAsia"/>
          <w:kern w:val="10"/>
          <w:sz w:val="24"/>
          <w:szCs w:val="24"/>
        </w:rPr>
        <w:t>按总额平均到季度付款给中标供应商，每季度收到合格的环境监测报告后办理付款。</w:t>
      </w:r>
    </w:p>
    <w:p w:rsidR="00092C9C" w:rsidRPr="00092C9C" w:rsidRDefault="00092C9C" w:rsidP="00092C9C">
      <w:pPr>
        <w:spacing w:line="276" w:lineRule="auto"/>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10"/>
          <w:sz w:val="24"/>
          <w:szCs w:val="24"/>
        </w:rPr>
        <w:t>十一</w:t>
      </w:r>
      <w:r w:rsidRPr="00092C9C">
        <w:rPr>
          <w:rFonts w:ascii="方正仿宋_GBK" w:eastAsia="方正仿宋_GBK" w:hAnsi="宋体" w:hint="eastAsia"/>
          <w:b/>
          <w:sz w:val="24"/>
          <w:szCs w:val="24"/>
        </w:rPr>
        <w:t>、</w:t>
      </w:r>
      <w:r>
        <w:rPr>
          <w:rFonts w:ascii="方正仿宋_GBK" w:eastAsia="方正仿宋_GBK" w:hAnsi="宋体" w:hint="eastAsia"/>
          <w:b/>
          <w:sz w:val="24"/>
          <w:szCs w:val="24"/>
        </w:rPr>
        <w:t>知识产权</w:t>
      </w:r>
      <w:bookmarkEnd w:id="54"/>
      <w:bookmarkEnd w:id="55"/>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92C9C" w:rsidRDefault="00092C9C">
      <w:pPr>
        <w:spacing w:line="276"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十二、培训</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供应商对其提供产品的使用和操作应尽培训义务。供应商应提供对采购人的基本免费培训，使采购人使用人员能够正常操作。</w:t>
      </w:r>
    </w:p>
    <w:p w:rsidR="00092C9C" w:rsidRDefault="00092C9C">
      <w:pPr>
        <w:spacing w:line="360" w:lineRule="auto"/>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sz w:val="24"/>
          <w:szCs w:val="24"/>
        </w:rPr>
        <w:t>十三、</w:t>
      </w:r>
      <w:r>
        <w:rPr>
          <w:rFonts w:ascii="方正仿宋_GBK" w:eastAsia="方正仿宋_GBK" w:hAnsi="方正仿宋_GBK" w:cs="方正仿宋_GBK" w:hint="eastAsia"/>
          <w:b/>
          <w:bCs/>
          <w:sz w:val="24"/>
          <w:szCs w:val="24"/>
        </w:rPr>
        <w:t>违约责任</w:t>
      </w:r>
    </w:p>
    <w:p w:rsidR="005419A8" w:rsidRPr="005419A8" w:rsidRDefault="005419A8" w:rsidP="005419A8">
      <w:pPr>
        <w:spacing w:line="400" w:lineRule="exact"/>
        <w:ind w:firstLineChars="200" w:firstLine="480"/>
        <w:rPr>
          <w:rFonts w:ascii="方正仿宋_GBK" w:eastAsia="方正仿宋_GBK" w:hAnsi="方正仿宋_GBK" w:cs="方正仿宋_GBK"/>
          <w:sz w:val="24"/>
          <w:szCs w:val="24"/>
        </w:rPr>
      </w:pPr>
      <w:bookmarkStart w:id="56" w:name="_Toc516475651"/>
      <w:bookmarkStart w:id="57" w:name="_Toc267320054"/>
      <w:bookmarkStart w:id="58" w:name="_Toc427745835"/>
      <w:r w:rsidRPr="005419A8">
        <w:rPr>
          <w:rFonts w:ascii="方正仿宋_GBK" w:eastAsia="方正仿宋_GBK" w:hAnsi="方正仿宋_GBK" w:cs="方正仿宋_GBK" w:hint="eastAsia"/>
          <w:sz w:val="24"/>
          <w:szCs w:val="24"/>
        </w:rPr>
        <w:t>1.若非采购人原因，中标方不能按采购人要求院内环境监测服务，采购人有权解除合同并没收履约保证金。</w:t>
      </w:r>
    </w:p>
    <w:p w:rsidR="005419A8" w:rsidRPr="005419A8" w:rsidRDefault="005419A8" w:rsidP="005419A8">
      <w:pPr>
        <w:spacing w:line="400" w:lineRule="exact"/>
        <w:ind w:firstLineChars="200" w:firstLine="480"/>
        <w:rPr>
          <w:rFonts w:ascii="方正仿宋_GBK" w:eastAsia="方正仿宋_GBK" w:hAnsi="方正仿宋_GBK" w:cs="方正仿宋_GBK"/>
          <w:sz w:val="24"/>
          <w:szCs w:val="24"/>
        </w:rPr>
      </w:pPr>
      <w:r w:rsidRPr="005419A8">
        <w:rPr>
          <w:rFonts w:ascii="方正仿宋_GBK" w:eastAsia="方正仿宋_GBK" w:hAnsi="方正仿宋_GBK" w:cs="方正仿宋_GBK" w:hint="eastAsia"/>
          <w:sz w:val="24"/>
          <w:szCs w:val="24"/>
        </w:rPr>
        <w:t>2.中标方不按合同和采购人要求进行监测服务，或对采购人提出的质量问题和技术问题不进行整改的，采购人可以不予支付维保款并有权解除合同。</w:t>
      </w:r>
    </w:p>
    <w:p w:rsidR="00092C9C" w:rsidRPr="00092C9C" w:rsidRDefault="00092C9C" w:rsidP="00092C9C">
      <w:pPr>
        <w:spacing w:line="400" w:lineRule="exact"/>
        <w:rPr>
          <w:rFonts w:ascii="方正仿宋_GBK" w:eastAsia="方正仿宋_GBK" w:hAnsi="宋体"/>
          <w:b/>
          <w:sz w:val="24"/>
          <w:szCs w:val="24"/>
        </w:rPr>
      </w:pPr>
      <w:r w:rsidRPr="00092C9C">
        <w:rPr>
          <w:rFonts w:ascii="方正仿宋_GBK" w:eastAsia="方正仿宋_GBK" w:hAnsi="方正仿宋_GBK" w:cs="方正仿宋_GBK"/>
          <w:b/>
          <w:sz w:val="24"/>
          <w:szCs w:val="24"/>
        </w:rPr>
        <w:t>十四</w:t>
      </w:r>
      <w:r w:rsidRPr="00092C9C">
        <w:rPr>
          <w:rFonts w:ascii="方正仿宋_GBK" w:eastAsia="方正仿宋_GBK" w:hAnsi="宋体" w:hint="eastAsia"/>
          <w:b/>
          <w:sz w:val="24"/>
          <w:szCs w:val="24"/>
        </w:rPr>
        <w:t>、</w:t>
      </w:r>
      <w:bookmarkEnd w:id="56"/>
      <w:bookmarkEnd w:id="57"/>
      <w:bookmarkEnd w:id="58"/>
      <w:r w:rsidRPr="00092C9C">
        <w:rPr>
          <w:rFonts w:ascii="方正仿宋_GBK" w:eastAsia="方正仿宋_GBK" w:hAnsi="宋体" w:hint="eastAsia"/>
          <w:b/>
          <w:sz w:val="24"/>
          <w:szCs w:val="24"/>
        </w:rPr>
        <w:t>其他</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92C9C" w:rsidRDefault="00092C9C">
      <w:pPr>
        <w:spacing w:line="400" w:lineRule="exact"/>
        <w:ind w:firstLineChars="200" w:firstLine="480"/>
        <w:rPr>
          <w:rFonts w:ascii="方正仿宋_GBK" w:eastAsia="方正仿宋_GBK" w:hAnsi="宋体"/>
          <w:sz w:val="24"/>
          <w:szCs w:val="24"/>
        </w:rPr>
      </w:pPr>
    </w:p>
    <w:p w:rsidR="007F199F" w:rsidRDefault="00092C9C" w:rsidP="00C16062">
      <w:pPr>
        <w:pStyle w:val="1"/>
        <w:keepLines/>
        <w:snapToGrid/>
        <w:spacing w:line="360" w:lineRule="auto"/>
        <w:ind w:firstLineChars="650" w:firstLine="2341"/>
        <w:rPr>
          <w:rFonts w:ascii="方正小标宋_GBK" w:eastAsia="方正小标宋_GBK" w:hAnsi="宋体"/>
          <w:b/>
          <w:sz w:val="36"/>
          <w:szCs w:val="30"/>
        </w:rPr>
      </w:pPr>
      <w:bookmarkStart w:id="59" w:name="_Toc516475652"/>
      <w:r>
        <w:rPr>
          <w:rFonts w:ascii="方正小标宋_GBK" w:eastAsia="方正小标宋_GBK" w:hAnsi="宋体" w:hint="eastAsia"/>
          <w:b/>
          <w:sz w:val="36"/>
          <w:szCs w:val="30"/>
        </w:rPr>
        <w:lastRenderedPageBreak/>
        <w:t xml:space="preserve">第五篇  </w:t>
      </w:r>
      <w:bookmarkEnd w:id="50"/>
      <w:bookmarkEnd w:id="51"/>
      <w:r>
        <w:rPr>
          <w:rFonts w:ascii="方正小标宋_GBK" w:eastAsia="方正小标宋_GBK" w:hAnsi="宋体" w:hint="eastAsia"/>
          <w:b/>
          <w:sz w:val="36"/>
          <w:szCs w:val="30"/>
        </w:rPr>
        <w:t>合同草案条款</w:t>
      </w:r>
      <w:bookmarkEnd w:id="59"/>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5.3如在使用过程中发生质量问题，乙方应同本项目“第四篇 谈判项目服务需求”对质量保证及售后服务内容的约定。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7F199F" w:rsidRDefault="00D15C64">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12.1合同生效及其效力应符合《中华人民共和国合同法》有关规定。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7F199F" w:rsidRDefault="007F199F">
      <w:pPr>
        <w:widowControl/>
        <w:spacing w:beforeAutospacing="1" w:afterAutospacing="1" w:line="360" w:lineRule="auto"/>
        <w:jc w:val="left"/>
        <w:rPr>
          <w:rFonts w:ascii="宋体" w:hAnsi="宋体"/>
          <w:sz w:val="24"/>
          <w:szCs w:val="24"/>
        </w:rPr>
        <w:sectPr w:rsidR="007F199F">
          <w:headerReference w:type="default" r:id="rId9"/>
          <w:footerReference w:type="default" r:id="rId10"/>
          <w:pgSz w:w="11907" w:h="16840"/>
          <w:pgMar w:top="1134" w:right="1191" w:bottom="1134" w:left="1304" w:header="964" w:footer="992" w:gutter="0"/>
          <w:pgNumType w:fmt="numberInDash"/>
          <w:cols w:space="720"/>
        </w:sectPr>
      </w:pPr>
    </w:p>
    <w:p w:rsidR="007F199F" w:rsidRDefault="00D15C64">
      <w:pPr>
        <w:rPr>
          <w:rFonts w:ascii="方正仿宋_GBK" w:eastAsia="方正仿宋_GBK"/>
          <w:sz w:val="24"/>
        </w:rPr>
      </w:pPr>
      <w:bookmarkStart w:id="60" w:name="_Toc303945820"/>
      <w:bookmarkStart w:id="61" w:name="_Toc148265480"/>
      <w:r>
        <w:rPr>
          <w:rFonts w:ascii="方正仿宋_GBK" w:eastAsia="方正仿宋_GBK" w:hint="eastAsia"/>
          <w:sz w:val="24"/>
        </w:rPr>
        <w:lastRenderedPageBreak/>
        <w:t>附页：1、合同格式</w:t>
      </w:r>
      <w:bookmarkEnd w:id="60"/>
      <w:bookmarkEnd w:id="61"/>
      <w:r>
        <w:rPr>
          <w:rFonts w:ascii="方正仿宋_GBK" w:eastAsia="方正仿宋_GBK" w:hint="eastAsia"/>
          <w:sz w:val="24"/>
        </w:rPr>
        <w:t>一</w:t>
      </w:r>
    </w:p>
    <w:p w:rsidR="007F199F" w:rsidRDefault="00D15C64">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7F199F" w:rsidRDefault="00D15C64">
      <w:pPr>
        <w:spacing w:line="500" w:lineRule="exact"/>
        <w:jc w:val="center"/>
        <w:rPr>
          <w:rFonts w:ascii="方正仿宋_GBK" w:eastAsia="方正仿宋_GBK"/>
        </w:rPr>
      </w:pPr>
      <w:r>
        <w:rPr>
          <w:rFonts w:ascii="方正仿宋_GBK" w:eastAsia="方正仿宋_GBK" w:hint="eastAsia"/>
        </w:rPr>
        <w:t>（采购项目编号：     ）</w:t>
      </w:r>
    </w:p>
    <w:p w:rsidR="007F199F" w:rsidRDefault="00D15C6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7F199F" w:rsidRDefault="00D15C6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7F199F" w:rsidRDefault="007F199F">
      <w:pPr>
        <w:spacing w:line="500" w:lineRule="exact"/>
        <w:rPr>
          <w:rFonts w:ascii="方正仿宋_GBK" w:eastAsia="方正仿宋_GBK"/>
          <w:sz w:val="24"/>
        </w:rPr>
      </w:pPr>
    </w:p>
    <w:p w:rsidR="007F199F" w:rsidRDefault="00D15C6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7F199F">
        <w:trPr>
          <w:gridAfter w:val="1"/>
          <w:wAfter w:w="15" w:type="dxa"/>
          <w:trHeight w:val="452"/>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交货地点</w:t>
            </w: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Height w:val="564"/>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合计人民币（小写）：</w:t>
            </w: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合计人民币（大写）：</w:t>
            </w:r>
          </w:p>
        </w:tc>
      </w:tr>
      <w:tr w:rsidR="007F199F">
        <w:trPr>
          <w:gridAfter w:val="1"/>
          <w:wAfter w:w="15" w:type="dxa"/>
          <w:cantSplit/>
          <w:trHeight w:val="2052"/>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7F199F" w:rsidRDefault="00D15C64">
            <w:pPr>
              <w:spacing w:line="500" w:lineRule="exact"/>
              <w:rPr>
                <w:rFonts w:ascii="方正仿宋_GBK" w:eastAsia="方正仿宋_GBK"/>
                <w:sz w:val="24"/>
              </w:rPr>
            </w:pPr>
            <w:r>
              <w:rPr>
                <w:rFonts w:ascii="方正仿宋_GBK" w:eastAsia="方正仿宋_GBK" w:hint="eastAsia"/>
                <w:sz w:val="24"/>
              </w:rPr>
              <w:t>1、质保期限：</w:t>
            </w:r>
          </w:p>
          <w:p w:rsidR="007F199F" w:rsidRDefault="00D15C64">
            <w:pPr>
              <w:spacing w:line="500" w:lineRule="exact"/>
              <w:rPr>
                <w:rFonts w:ascii="方正仿宋_GBK" w:eastAsia="方正仿宋_GBK"/>
                <w:sz w:val="24"/>
              </w:rPr>
            </w:pPr>
            <w:r>
              <w:rPr>
                <w:rFonts w:ascii="方正仿宋_GBK" w:eastAsia="方正仿宋_GBK" w:hint="eastAsia"/>
                <w:sz w:val="24"/>
              </w:rPr>
              <w:t>2、保修范围：</w:t>
            </w:r>
          </w:p>
          <w:p w:rsidR="007F199F" w:rsidRDefault="00D15C64">
            <w:pPr>
              <w:spacing w:line="500" w:lineRule="exact"/>
              <w:rPr>
                <w:rFonts w:ascii="方正仿宋_GBK" w:eastAsia="方正仿宋_GBK"/>
                <w:sz w:val="24"/>
              </w:rPr>
            </w:pPr>
            <w:r>
              <w:rPr>
                <w:rFonts w:ascii="方正仿宋_GBK" w:eastAsia="方正仿宋_GBK" w:hint="eastAsia"/>
                <w:sz w:val="24"/>
              </w:rPr>
              <w:t>3、服务措施：</w:t>
            </w:r>
          </w:p>
          <w:p w:rsidR="007F199F" w:rsidRDefault="00D15C64">
            <w:pPr>
              <w:spacing w:line="500" w:lineRule="exact"/>
              <w:rPr>
                <w:rFonts w:ascii="方正仿宋_GBK" w:eastAsia="方正仿宋_GBK"/>
                <w:sz w:val="24"/>
              </w:rPr>
            </w:pPr>
            <w:r>
              <w:rPr>
                <w:rFonts w:ascii="方正仿宋_GBK" w:eastAsia="方正仿宋_GBK" w:hint="eastAsia"/>
                <w:sz w:val="24"/>
              </w:rPr>
              <w:t>4、质保期后服务：</w:t>
            </w:r>
          </w:p>
        </w:tc>
      </w:tr>
      <w:tr w:rsidR="007F199F">
        <w:trPr>
          <w:gridAfter w:val="1"/>
          <w:wAfter w:w="15" w:type="dxa"/>
          <w:cantSplit/>
          <w:trHeight w:val="913"/>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7F199F">
        <w:trPr>
          <w:gridAfter w:val="1"/>
          <w:wAfter w:w="15" w:type="dxa"/>
          <w:cantSplit/>
          <w:trHeight w:val="751"/>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7F199F">
        <w:trPr>
          <w:trHeight w:val="113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四、验收标准、方法：</w:t>
            </w:r>
          </w:p>
          <w:p w:rsidR="007F199F" w:rsidRDefault="00D15C64">
            <w:pPr>
              <w:spacing w:line="500" w:lineRule="exact"/>
              <w:rPr>
                <w:rFonts w:ascii="方正仿宋_GBK" w:eastAsia="方正仿宋_GBK"/>
                <w:sz w:val="24"/>
              </w:rPr>
            </w:pPr>
            <w:r>
              <w:rPr>
                <w:rFonts w:ascii="方正仿宋_GBK" w:eastAsia="方正仿宋_GBK" w:hint="eastAsia"/>
                <w:sz w:val="24"/>
              </w:rPr>
              <w:t>如有异议，请于      日内提出。</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付款方式：</w:t>
            </w:r>
          </w:p>
          <w:p w:rsidR="007F199F" w:rsidRDefault="00D15C64">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违约责任：</w:t>
            </w:r>
          </w:p>
          <w:p w:rsidR="007F199F" w:rsidRDefault="00D15C64">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7F199F">
        <w:trPr>
          <w:trHeight w:val="1691"/>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七、其他约定事项：</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7F199F">
        <w:trPr>
          <w:trHeight w:val="4488"/>
        </w:trPr>
        <w:tc>
          <w:tcPr>
            <w:tcW w:w="3073" w:type="dxa"/>
            <w:gridSpan w:val="2"/>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需方：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联系电话：</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供方：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电话：</w:t>
            </w:r>
          </w:p>
          <w:p w:rsidR="007F199F" w:rsidRDefault="00D15C64">
            <w:pPr>
              <w:spacing w:line="500" w:lineRule="exact"/>
              <w:rPr>
                <w:rFonts w:ascii="方正仿宋_GBK" w:eastAsia="方正仿宋_GBK"/>
                <w:sz w:val="24"/>
              </w:rPr>
            </w:pPr>
            <w:r>
              <w:rPr>
                <w:rFonts w:ascii="方正仿宋_GBK" w:eastAsia="方正仿宋_GBK" w:hint="eastAsia"/>
                <w:sz w:val="24"/>
              </w:rPr>
              <w:t>传真：</w:t>
            </w:r>
          </w:p>
          <w:p w:rsidR="007F199F" w:rsidRDefault="00D15C64">
            <w:pPr>
              <w:spacing w:line="500" w:lineRule="exact"/>
              <w:rPr>
                <w:rFonts w:ascii="方正仿宋_GBK" w:eastAsia="方正仿宋_GBK"/>
                <w:sz w:val="24"/>
              </w:rPr>
            </w:pPr>
            <w:r>
              <w:rPr>
                <w:rFonts w:ascii="方正仿宋_GBK" w:eastAsia="方正仿宋_GBK" w:hint="eastAsia"/>
                <w:sz w:val="24"/>
              </w:rPr>
              <w:t>开户银行：</w:t>
            </w:r>
          </w:p>
          <w:p w:rsidR="007F199F" w:rsidRDefault="00D15C64">
            <w:pPr>
              <w:spacing w:line="500" w:lineRule="exact"/>
              <w:rPr>
                <w:rFonts w:ascii="方正仿宋_GBK" w:eastAsia="方正仿宋_GBK"/>
                <w:sz w:val="24"/>
              </w:rPr>
            </w:pPr>
            <w:r>
              <w:rPr>
                <w:rFonts w:ascii="方正仿宋_GBK" w:eastAsia="方正仿宋_GBK" w:hint="eastAsia"/>
                <w:sz w:val="24"/>
              </w:rPr>
              <w:t>账号：</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p w:rsidR="007F199F" w:rsidRDefault="00D15C64">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地址：</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电话：</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传真：</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授权代表：</w:t>
            </w:r>
          </w:p>
          <w:p w:rsidR="007F199F" w:rsidRDefault="007F199F">
            <w:pPr>
              <w:widowControl/>
              <w:spacing w:line="500" w:lineRule="exact"/>
              <w:jc w:val="left"/>
              <w:rPr>
                <w:rFonts w:ascii="方正仿宋_GBK" w:eastAsia="方正仿宋_GBK"/>
                <w:sz w:val="21"/>
              </w:rPr>
            </w:pPr>
          </w:p>
          <w:p w:rsidR="007F199F" w:rsidRDefault="007F199F">
            <w:pPr>
              <w:widowControl/>
              <w:spacing w:line="500" w:lineRule="exact"/>
              <w:jc w:val="left"/>
              <w:rPr>
                <w:rFonts w:ascii="方正仿宋_GBK" w:eastAsia="方正仿宋_GBK"/>
                <w:sz w:val="21"/>
              </w:rPr>
            </w:pPr>
          </w:p>
          <w:p w:rsidR="007F199F" w:rsidRDefault="007F199F">
            <w:pPr>
              <w:spacing w:line="500" w:lineRule="exact"/>
              <w:rPr>
                <w:rFonts w:ascii="方正仿宋_GBK" w:eastAsia="方正仿宋_GBK"/>
                <w:sz w:val="24"/>
              </w:rPr>
            </w:pPr>
          </w:p>
        </w:tc>
      </w:tr>
      <w:tr w:rsidR="007F199F">
        <w:trPr>
          <w:trHeight w:val="88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备注：</w:t>
            </w:r>
          </w:p>
          <w:p w:rsidR="007F199F" w:rsidRDefault="007F199F">
            <w:pPr>
              <w:spacing w:line="500" w:lineRule="exact"/>
              <w:rPr>
                <w:rFonts w:ascii="方正仿宋_GBK" w:eastAsia="方正仿宋_GBK"/>
                <w:sz w:val="24"/>
              </w:rPr>
            </w:pPr>
          </w:p>
          <w:p w:rsidR="007F199F" w:rsidRDefault="007F199F">
            <w:pPr>
              <w:spacing w:line="500" w:lineRule="exact"/>
              <w:rPr>
                <w:rFonts w:ascii="方正仿宋_GBK" w:eastAsia="方正仿宋_GBK"/>
                <w:sz w:val="24"/>
              </w:rPr>
            </w:pPr>
          </w:p>
        </w:tc>
      </w:tr>
    </w:tbl>
    <w:p w:rsidR="007F199F" w:rsidRDefault="00D15C64">
      <w:pPr>
        <w:tabs>
          <w:tab w:val="left" w:pos="9000"/>
        </w:tabs>
        <w:spacing w:line="276" w:lineRule="auto"/>
        <w:jc w:val="center"/>
      </w:pPr>
      <w:r>
        <w:rPr>
          <w:rFonts w:ascii="方正仿宋_GBK" w:eastAsia="方正仿宋_GBK" w:hint="eastAsia"/>
          <w:sz w:val="24"/>
        </w:rPr>
        <w:lastRenderedPageBreak/>
        <w:t>签约时间：           年   月   日      签约地点：</w:t>
      </w:r>
    </w:p>
    <w:p w:rsidR="00C16062" w:rsidRDefault="00092C9C" w:rsidP="00C16062">
      <w:pPr>
        <w:pStyle w:val="11"/>
        <w:spacing w:line="440" w:lineRule="exact"/>
        <w:ind w:firstLineChars="200" w:firstLine="480"/>
        <w:rPr>
          <w:rFonts w:ascii="Times New Roman" w:eastAsia="方正仿宋_GBK" w:hAnsi="Times New Roman"/>
          <w:sz w:val="24"/>
          <w:szCs w:val="24"/>
        </w:rPr>
      </w:pPr>
      <w:bookmarkStart w:id="62" w:name="_Hlt41879464"/>
      <w:bookmarkStart w:id="63" w:name="_Toc516475653"/>
      <w:bookmarkStart w:id="64" w:name="_Toc403569797"/>
      <w:bookmarkStart w:id="65" w:name="_Toc12789072"/>
      <w:bookmarkEnd w:id="62"/>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sidR="00061F92">
        <w:rPr>
          <w:rFonts w:ascii="Times New Roman" w:eastAsia="方正仿宋_GBK" w:hAnsi="Times New Roman"/>
          <w:sz w:val="24"/>
          <w:szCs w:val="24"/>
        </w:rPr>
        <w:t>以上</w:t>
      </w:r>
      <w:r w:rsidRPr="00C16062">
        <w:rPr>
          <w:rFonts w:ascii="Times New Roman" w:eastAsia="方正仿宋_GBK" w:hAnsi="Times New Roman"/>
          <w:sz w:val="24"/>
          <w:szCs w:val="24"/>
        </w:rPr>
        <w:t>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w:t>
      </w:r>
      <w:r w:rsidR="00C16062" w:rsidRPr="00C16062">
        <w:rPr>
          <w:rFonts w:ascii="Times New Roman" w:eastAsia="方正仿宋_GBK" w:hAnsi="Times New Roman"/>
          <w:sz w:val="24"/>
          <w:szCs w:val="24"/>
        </w:rPr>
        <w:t>单位</w:t>
      </w:r>
      <w:r w:rsidR="00552F5E">
        <w:rPr>
          <w:rFonts w:ascii="Times New Roman" w:eastAsia="方正仿宋_GBK" w:hAnsi="Times New Roman"/>
          <w:sz w:val="24"/>
          <w:szCs w:val="24"/>
        </w:rPr>
        <w:t>要求使用</w:t>
      </w:r>
      <w:r w:rsidR="00C16062">
        <w:rPr>
          <w:rFonts w:ascii="Times New Roman" w:eastAsia="方正仿宋_GBK" w:hAnsi="Times New Roman"/>
          <w:sz w:val="24"/>
          <w:szCs w:val="24"/>
        </w:rPr>
        <w:t>其合同格式版本的，应按其要求另行签订合同。</w:t>
      </w:r>
    </w:p>
    <w:p w:rsidR="00092C9C" w:rsidRDefault="00092C9C">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092C9C" w:rsidRDefault="00092C9C">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63"/>
    </w:p>
    <w:bookmarkEnd w:id="64"/>
    <w:bookmarkEnd w:id="65"/>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440" w:lineRule="exact"/>
        <w:ind w:firstLineChars="200" w:firstLine="480"/>
        <w:jc w:val="center"/>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7F199F" w:rsidRDefault="007F199F">
      <w:pPr>
        <w:widowControl/>
        <w:spacing w:beforeAutospacing="1" w:afterAutospacing="1" w:line="360" w:lineRule="auto"/>
        <w:jc w:val="left"/>
        <w:rPr>
          <w:rFonts w:ascii="宋体" w:hAnsi="宋体"/>
          <w:sz w:val="24"/>
          <w:szCs w:val="24"/>
          <w:bdr w:val="single" w:sz="4" w:space="0" w:color="auto"/>
        </w:rPr>
        <w:sectPr w:rsidR="007F199F">
          <w:pgSz w:w="11907" w:h="16840"/>
          <w:pgMar w:top="1134" w:right="1191" w:bottom="1134" w:left="1304" w:header="851" w:footer="992" w:gutter="0"/>
          <w:pgNumType w:fmt="numberInDash"/>
          <w:cols w:space="720"/>
        </w:sectPr>
      </w:pPr>
    </w:p>
    <w:p w:rsidR="007F199F" w:rsidRDefault="007F199F">
      <w:pPr>
        <w:tabs>
          <w:tab w:val="left" w:pos="6300"/>
        </w:tabs>
        <w:snapToGrid w:val="0"/>
        <w:spacing w:line="480" w:lineRule="exact"/>
        <w:jc w:val="center"/>
        <w:outlineLvl w:val="0"/>
        <w:rPr>
          <w:rFonts w:ascii="方正仿宋_GBK" w:eastAsia="方正仿宋_GBK" w:hAnsi="宋体"/>
          <w:sz w:val="24"/>
          <w:szCs w:val="24"/>
        </w:rPr>
      </w:pPr>
    </w:p>
    <w:p w:rsidR="007F199F" w:rsidRDefault="00D15C6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sidR="00061F92">
        <w:rPr>
          <w:rFonts w:ascii="方正仿宋_GBK" w:eastAsia="方正仿宋_GBK" w:hAnsi="宋体" w:hint="eastAsia"/>
          <w:sz w:val="24"/>
          <w:szCs w:val="24"/>
        </w:rPr>
        <w:t xml:space="preserve"> </w:t>
      </w:r>
      <w:r>
        <w:rPr>
          <w:rFonts w:ascii="方正仿宋_GBK" w:eastAsia="方正仿宋_GBK" w:hAnsi="宋体" w:hint="eastAsia"/>
          <w:sz w:val="24"/>
          <w:szCs w:val="24"/>
        </w:rPr>
        <w:t>份，副本</w:t>
      </w:r>
      <w:r w:rsidR="00061F92">
        <w:rPr>
          <w:rFonts w:ascii="方正仿宋_GBK" w:eastAsia="方正仿宋_GBK" w:hAnsi="宋体" w:hint="eastAsia"/>
          <w:sz w:val="24"/>
          <w:szCs w:val="24"/>
        </w:rPr>
        <w:t xml:space="preserve"> </w:t>
      </w:r>
      <w:r>
        <w:rPr>
          <w:rFonts w:ascii="方正仿宋_GBK" w:eastAsia="方正仿宋_GBK" w:hAnsi="宋体" w:hint="eastAsia"/>
          <w:sz w:val="24"/>
          <w:szCs w:val="24"/>
        </w:rPr>
        <w:t>份。</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F199F" w:rsidRDefault="00D15C6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7F199F">
      <w:pPr>
        <w:widowControl/>
        <w:spacing w:beforeAutospacing="1" w:afterAutospacing="1" w:line="360" w:lineRule="auto"/>
        <w:jc w:val="left"/>
        <w:rPr>
          <w:rFonts w:ascii="方正仿宋_GBK" w:eastAsia="方正仿宋_GBK" w:hAnsi="宋体"/>
          <w:sz w:val="24"/>
          <w:szCs w:val="24"/>
        </w:rPr>
        <w:sectPr w:rsidR="007F199F">
          <w:pgSz w:w="11907" w:h="16840"/>
          <w:pgMar w:top="1134" w:right="1191" w:bottom="1134" w:left="1304" w:header="851" w:footer="992" w:gutter="0"/>
          <w:pgNumType w:fmt="numberInDash"/>
          <w:cols w:space="720"/>
        </w:sectPr>
      </w:pPr>
    </w:p>
    <w:p w:rsidR="007F199F" w:rsidRDefault="007F199F">
      <w:pPr>
        <w:jc w:val="center"/>
        <w:rPr>
          <w:rFonts w:ascii="方正仿宋_GBK" w:eastAsia="方正仿宋_GBK" w:hAnsi="宋体"/>
          <w:sz w:val="24"/>
          <w:szCs w:val="24"/>
        </w:rPr>
      </w:pPr>
    </w:p>
    <w:p w:rsidR="007F199F" w:rsidRDefault="00EC08D0">
      <w:pPr>
        <w:jc w:val="center"/>
        <w:rPr>
          <w:rFonts w:ascii="方正仿宋_GBK" w:eastAsia="方正仿宋_GBK"/>
          <w:b/>
          <w:szCs w:val="28"/>
        </w:rPr>
      </w:pPr>
      <w:r>
        <w:rPr>
          <w:rFonts w:ascii="方正仿宋_GBK" w:eastAsia="方正仿宋_GBK" w:hint="eastAsia"/>
          <w:b/>
          <w:szCs w:val="28"/>
        </w:rPr>
        <w:t>明细报价表（可自行制定格式</w:t>
      </w:r>
      <w:r w:rsidR="00D15C64">
        <w:rPr>
          <w:rFonts w:ascii="方正仿宋_GBK" w:eastAsia="方正仿宋_GBK" w:hint="eastAsia"/>
          <w:b/>
          <w:szCs w:val="28"/>
        </w:rPr>
        <w:t>）</w:t>
      </w:r>
    </w:p>
    <w:p w:rsidR="007F199F" w:rsidRDefault="00D15C6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EC08D0" w:rsidTr="00EC08D0">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pStyle w:val="a6"/>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EC08D0" w:rsidRDefault="00EC08D0" w:rsidP="00EC08D0">
            <w:pPr>
              <w:pStyle w:val="a6"/>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EC08D0" w:rsidTr="00EC08D0">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bl>
    <w:p w:rsidR="007F199F" w:rsidRDefault="007F199F">
      <w:pPr>
        <w:snapToGrid w:val="0"/>
        <w:spacing w:line="500" w:lineRule="exact"/>
        <w:rPr>
          <w:rFonts w:ascii="方正仿宋_GBK" w:eastAsia="方正仿宋_GBK" w:hAnsi="宋体"/>
          <w:sz w:val="24"/>
          <w:szCs w:val="28"/>
        </w:rPr>
      </w:pPr>
    </w:p>
    <w:p w:rsidR="007F199F" w:rsidRDefault="00D15C6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199F" w:rsidRDefault="00D15C6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6" w:name="OLE_LINK1"/>
      <w:bookmarkStart w:id="67" w:name="OLE_LINK2"/>
      <w:r>
        <w:rPr>
          <w:rFonts w:ascii="方正仿宋_GBK" w:eastAsia="方正仿宋_GBK" w:hAnsi="宋体" w:hint="eastAsia"/>
          <w:sz w:val="24"/>
          <w:szCs w:val="28"/>
        </w:rPr>
        <w:t>，并逐页签字或盖章。</w:t>
      </w:r>
      <w:bookmarkEnd w:id="66"/>
      <w:bookmarkEnd w:id="67"/>
    </w:p>
    <w:p w:rsidR="007F199F" w:rsidRDefault="007F199F">
      <w:pPr>
        <w:pStyle w:val="10"/>
        <w:spacing w:line="360" w:lineRule="auto"/>
        <w:rPr>
          <w:rFonts w:ascii="方正仿宋_GBK" w:eastAsia="方正仿宋_GBK" w:hAnsi="宋体"/>
          <w:sz w:val="24"/>
          <w:szCs w:val="24"/>
        </w:rPr>
      </w:pPr>
    </w:p>
    <w:p w:rsidR="007F199F" w:rsidRDefault="007F199F">
      <w:pPr>
        <w:pStyle w:val="10"/>
        <w:spacing w:line="360" w:lineRule="auto"/>
        <w:rPr>
          <w:rFonts w:ascii="方正仿宋_GBK" w:eastAsia="方正仿宋_GBK" w:hAnsi="宋体"/>
          <w:sz w:val="24"/>
          <w:szCs w:val="24"/>
        </w:rPr>
      </w:pPr>
    </w:p>
    <w:p w:rsidR="007F199F" w:rsidRDefault="00D15C64">
      <w:pPr>
        <w:spacing w:line="360" w:lineRule="auto"/>
      </w:pPr>
      <w:r>
        <w:rPr>
          <w:rFonts w:ascii="方正仿宋_GBK" w:eastAsia="方正仿宋_GBK" w:hAnsi="宋体" w:hint="eastAsia"/>
          <w:sz w:val="24"/>
          <w:szCs w:val="24"/>
        </w:rPr>
        <w:t xml:space="preserve">                                              供应商名称（公章）：</w:t>
      </w:r>
    </w:p>
    <w:p w:rsidR="007F199F" w:rsidRDefault="00D15C6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F199F" w:rsidRDefault="007F199F">
      <w:pPr>
        <w:spacing w:line="360" w:lineRule="auto"/>
        <w:ind w:right="480" w:firstLineChars="2700" w:firstLine="6480"/>
        <w:rPr>
          <w:rFonts w:ascii="方正仿宋_GBK" w:eastAsia="方正仿宋_GBK" w:hAnsi="宋体"/>
          <w:sz w:val="24"/>
          <w:szCs w:val="24"/>
        </w:rPr>
      </w:pPr>
    </w:p>
    <w:p w:rsidR="007F199F" w:rsidRDefault="007F199F" w:rsidP="00583076">
      <w:pPr>
        <w:pStyle w:val="3"/>
        <w:spacing w:before="0" w:after="0" w:line="360" w:lineRule="auto"/>
        <w:ind w:firstLineChars="196" w:firstLine="471"/>
        <w:rPr>
          <w:rFonts w:ascii="方正仿宋_GBK" w:eastAsia="方正仿宋_GBK" w:hAnsi="宋体"/>
          <w:sz w:val="24"/>
          <w:szCs w:val="24"/>
        </w:rPr>
      </w:pPr>
      <w:bookmarkStart w:id="68" w:name="_Toc313888361"/>
      <w:bookmarkStart w:id="69" w:name="_Toc342913420"/>
      <w:bookmarkStart w:id="70" w:name="_Toc313008357"/>
      <w:bookmarkStart w:id="71" w:name="_Toc403569799"/>
    </w:p>
    <w:p w:rsidR="007F199F" w:rsidRDefault="007F199F" w:rsidP="00583076">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Pr>
        <w:spacing w:line="360" w:lineRule="auto"/>
        <w:rPr>
          <w:rFonts w:ascii="方正仿宋_GBK" w:eastAsia="方正仿宋_GBK" w:hAnsi="宋体"/>
          <w:sz w:val="84"/>
          <w:szCs w:val="84"/>
        </w:rPr>
      </w:pPr>
    </w:p>
    <w:p w:rsidR="007F199F" w:rsidRDefault="00D15C6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7F199F" w:rsidRDefault="00D15C64">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7F199F" w:rsidRDefault="00D15C6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2、其他资料</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7F199F" w:rsidRDefault="007F199F" w:rsidP="00583076">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D15C64" w:rsidP="00583076">
      <w:pPr>
        <w:pStyle w:val="3"/>
        <w:spacing w:before="0" w:after="0" w:line="360" w:lineRule="auto"/>
        <w:ind w:firstLineChars="196" w:firstLine="471"/>
        <w:rPr>
          <w:rFonts w:ascii="方正仿宋_GBK" w:eastAsia="方正仿宋_GBK" w:hAnsi="宋体"/>
          <w:sz w:val="24"/>
          <w:szCs w:val="24"/>
        </w:rPr>
      </w:pPr>
      <w:bookmarkStart w:id="72" w:name="_Toc516475654"/>
      <w:r>
        <w:rPr>
          <w:rFonts w:ascii="方正仿宋_GBK" w:eastAsia="方正仿宋_GBK" w:hAnsi="宋体" w:hint="eastAsia"/>
          <w:sz w:val="24"/>
          <w:szCs w:val="24"/>
        </w:rPr>
        <w:t>一、技术部分</w:t>
      </w:r>
      <w:bookmarkEnd w:id="68"/>
      <w:bookmarkEnd w:id="69"/>
      <w:bookmarkEnd w:id="70"/>
      <w:bookmarkEnd w:id="71"/>
      <w:bookmarkEnd w:id="72"/>
    </w:p>
    <w:p w:rsidR="007F199F" w:rsidRDefault="00D15C6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7F199F" w:rsidRDefault="00D15C6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7F199F" w:rsidRDefault="00D15C64">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7F199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bl>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199F" w:rsidRDefault="00D15C6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3" w:name="_Toc403569800"/>
      <w:bookmarkStart w:id="74" w:name="_Toc342913421"/>
      <w:bookmarkStart w:id="75" w:name="_Toc313888362"/>
      <w:bookmarkStart w:id="76" w:name="_Toc313008358"/>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D15C64" w:rsidP="00C16062">
      <w:pPr>
        <w:tabs>
          <w:tab w:val="left" w:pos="6300"/>
        </w:tabs>
        <w:snapToGrid w:val="0"/>
        <w:spacing w:line="500" w:lineRule="exact"/>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73"/>
      <w:bookmarkEnd w:id="74"/>
      <w:bookmarkEnd w:id="75"/>
      <w:bookmarkEnd w:id="76"/>
    </w:p>
    <w:p w:rsidR="007F199F" w:rsidRDefault="00D15C6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7F199F" w:rsidRDefault="007F199F">
      <w:pPr>
        <w:widowControl/>
        <w:spacing w:beforeAutospacing="1" w:afterAutospacing="1" w:line="360" w:lineRule="auto"/>
        <w:jc w:val="left"/>
        <w:rPr>
          <w:rFonts w:ascii="方正仿宋_GBK" w:eastAsia="方正仿宋_GBK"/>
          <w:b/>
        </w:rPr>
        <w:sectPr w:rsidR="007F199F">
          <w:pgSz w:w="11907" w:h="16840"/>
          <w:pgMar w:top="1134" w:right="1191" w:bottom="1134" w:left="1304" w:header="851" w:footer="992" w:gutter="0"/>
          <w:pgNumType w:fmt="numberInDash"/>
          <w:cols w:space="720"/>
        </w:sectPr>
      </w:pPr>
    </w:p>
    <w:p w:rsidR="007F199F" w:rsidRDefault="00D15C64">
      <w:pPr>
        <w:spacing w:line="360" w:lineRule="auto"/>
        <w:ind w:firstLineChars="200" w:firstLine="480"/>
        <w:rPr>
          <w:rFonts w:ascii="方正仿宋_GBK" w:eastAsia="方正仿宋_GBK" w:hAnsi="宋体"/>
          <w:sz w:val="24"/>
          <w:szCs w:val="24"/>
        </w:rPr>
      </w:pPr>
      <w:bookmarkStart w:id="77" w:name="_Toc283382459"/>
      <w:r>
        <w:rPr>
          <w:rFonts w:ascii="方正仿宋_GBK" w:eastAsia="方正仿宋_GBK" w:hAnsi="宋体" w:hint="eastAsia"/>
          <w:sz w:val="24"/>
          <w:szCs w:val="24"/>
        </w:rPr>
        <w:lastRenderedPageBreak/>
        <w:t>（二）服务响应偏离表</w:t>
      </w:r>
    </w:p>
    <w:p w:rsidR="007F199F" w:rsidRDefault="00D15C6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7F199F" w:rsidRDefault="00D15C6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7F199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bl>
    <w:p w:rsidR="007F199F" w:rsidRDefault="007F199F">
      <w:pPr>
        <w:snapToGrid w:val="0"/>
        <w:spacing w:line="360" w:lineRule="auto"/>
        <w:ind w:firstLine="465"/>
        <w:rPr>
          <w:rFonts w:ascii="方正仿宋_GBK" w:eastAsia="方正仿宋_GBK" w:hAnsi="宋体"/>
          <w:sz w:val="24"/>
          <w:szCs w:val="24"/>
        </w:rPr>
      </w:pPr>
    </w:p>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7F199F" w:rsidRDefault="00D15C64">
      <w:pPr>
        <w:pStyle w:val="3"/>
        <w:spacing w:before="0" w:after="0" w:line="360" w:lineRule="auto"/>
      </w:pPr>
      <w:r>
        <w:rPr>
          <w:rFonts w:ascii="方正仿宋_GBK" w:eastAsia="方正仿宋_GBK" w:hAnsi="宋体" w:hint="eastAsia"/>
          <w:b w:val="0"/>
          <w:sz w:val="24"/>
          <w:szCs w:val="24"/>
        </w:rPr>
        <w:br w:type="page"/>
      </w:r>
      <w:bookmarkStart w:id="78" w:name="_Toc313008359"/>
      <w:bookmarkStart w:id="79" w:name="_Toc403569801"/>
      <w:bookmarkStart w:id="80" w:name="_Toc342913422"/>
      <w:bookmarkStart w:id="81" w:name="_Toc313888363"/>
      <w:bookmarkStart w:id="82" w:name="_Toc516475655"/>
      <w:bookmarkEnd w:id="77"/>
      <w:r>
        <w:rPr>
          <w:rFonts w:ascii="方正仿宋_GBK" w:eastAsia="方正仿宋_GBK" w:hAnsi="宋体" w:hint="eastAsia"/>
          <w:sz w:val="24"/>
          <w:szCs w:val="24"/>
        </w:rPr>
        <w:lastRenderedPageBreak/>
        <w:t>三、资格条件及其他</w:t>
      </w:r>
      <w:bookmarkEnd w:id="78"/>
      <w:bookmarkEnd w:id="79"/>
      <w:bookmarkEnd w:id="80"/>
      <w:bookmarkEnd w:id="81"/>
      <w:bookmarkEnd w:id="82"/>
    </w:p>
    <w:p w:rsidR="007F199F" w:rsidRDefault="00D15C64">
      <w:pPr>
        <w:numPr>
          <w:ilvl w:val="0"/>
          <w:numId w:val="1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7F199F" w:rsidRDefault="00D15C6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7F199F" w:rsidRDefault="007F199F">
      <w:pPr>
        <w:tabs>
          <w:tab w:val="left" w:pos="6300"/>
        </w:tabs>
        <w:snapToGrid w:val="0"/>
        <w:spacing w:line="400" w:lineRule="atLeast"/>
        <w:jc w:val="center"/>
        <w:outlineLvl w:val="0"/>
        <w:rPr>
          <w:rFonts w:ascii="方正仿宋_GBK" w:eastAsia="方正仿宋_GBK" w:hAnsi="宋体"/>
          <w:b/>
          <w:szCs w:val="28"/>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rsidP="00D15C64">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7F199F" w:rsidRDefault="007F199F">
      <w:pPr>
        <w:tabs>
          <w:tab w:val="left" w:pos="6300"/>
        </w:tabs>
        <w:snapToGrid w:val="0"/>
        <w:spacing w:line="360" w:lineRule="auto"/>
        <w:ind w:firstLine="573"/>
        <w:rPr>
          <w:rFonts w:ascii="方正仿宋_GBK" w:eastAsia="方正仿宋_GBK" w:hAnsi="宋体"/>
          <w:sz w:val="24"/>
          <w:szCs w:val="24"/>
        </w:rPr>
      </w:pPr>
    </w:p>
    <w:p w:rsidR="007F199F" w:rsidRDefault="00D15C6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7F199F" w:rsidRDefault="00D15C6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400" w:lineRule="atLeast"/>
        <w:rPr>
          <w:rFonts w:ascii="方正仿宋_GBK" w:eastAsia="方正仿宋_GBK"/>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7F199F" w:rsidRDefault="00D15C6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7F199F" w:rsidRDefault="007F199F">
      <w:pPr>
        <w:tabs>
          <w:tab w:val="left" w:pos="6300"/>
        </w:tabs>
        <w:snapToGrid w:val="0"/>
        <w:spacing w:line="500" w:lineRule="exact"/>
        <w:ind w:firstLine="570"/>
        <w:rPr>
          <w:rFonts w:ascii="方正仿宋_GBK" w:eastAsia="方正仿宋_GBK" w:hAnsi="宋体"/>
          <w:sz w:val="24"/>
          <w:szCs w:val="28"/>
        </w:rPr>
      </w:pPr>
    </w:p>
    <w:p w:rsidR="007F199F" w:rsidRDefault="00D15C64">
      <w:pPr>
        <w:tabs>
          <w:tab w:val="left" w:pos="6300"/>
        </w:tabs>
        <w:snapToGrid w:val="0"/>
        <w:spacing w:line="500" w:lineRule="exact"/>
        <w:ind w:firstLine="570"/>
        <w:rPr>
          <w:rFonts w:ascii="方正仿宋_GBK" w:eastAsia="方正仿宋_GBK" w:hAnsi="宋体"/>
          <w:sz w:val="24"/>
          <w:szCs w:val="28"/>
        </w:rPr>
      </w:pPr>
      <w:bookmarkStart w:id="83" w:name="OLE_LINK3"/>
      <w:bookmarkStart w:id="84" w:name="OLE_LINK4"/>
      <w:r>
        <w:rPr>
          <w:rFonts w:ascii="方正仿宋_GBK" w:eastAsia="方正仿宋_GBK" w:hAnsi="宋体" w:hint="eastAsia"/>
          <w:sz w:val="24"/>
          <w:szCs w:val="28"/>
        </w:rPr>
        <w:t>（附：被授权人身份证正反面复印件）</w:t>
      </w:r>
      <w:bookmarkEnd w:id="83"/>
      <w:bookmarkEnd w:id="84"/>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7F199F" w:rsidRDefault="00D15C6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7F199F" w:rsidRDefault="007F199F">
      <w:pPr>
        <w:tabs>
          <w:tab w:val="left" w:pos="6300"/>
        </w:tabs>
        <w:snapToGrid w:val="0"/>
        <w:spacing w:line="500" w:lineRule="exact"/>
        <w:ind w:firstLineChars="50" w:firstLine="120"/>
        <w:jc w:val="center"/>
        <w:rPr>
          <w:rFonts w:ascii="仿宋_GB2312" w:eastAsia="仿宋_GB2312" w:hAnsi="宋体"/>
          <w:sz w:val="24"/>
          <w:szCs w:val="28"/>
        </w:rPr>
      </w:pPr>
    </w:p>
    <w:p w:rsidR="007F199F" w:rsidRDefault="00D15C6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D15C6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7F199F" w:rsidRDefault="00D15C6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7F199F" w:rsidRDefault="007F199F">
      <w:pPr>
        <w:tabs>
          <w:tab w:val="left" w:pos="6300"/>
        </w:tabs>
        <w:snapToGrid w:val="0"/>
        <w:spacing w:line="360" w:lineRule="auto"/>
        <w:ind w:right="360" w:firstLineChars="200" w:firstLine="480"/>
        <w:jc w:val="right"/>
        <w:rPr>
          <w:rFonts w:ascii="方正仿宋_GBK" w:eastAsia="方正仿宋_GBK" w:hAnsi="宋体"/>
          <w:sz w:val="24"/>
          <w:szCs w:val="28"/>
        </w:rPr>
      </w:pPr>
    </w:p>
    <w:p w:rsidR="007F199F" w:rsidRDefault="00D15C6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7F199F" w:rsidRDefault="00D15C6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D15C6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lastRenderedPageBreak/>
        <w:t>（结束）</w:t>
      </w:r>
    </w:p>
    <w:p w:rsidR="007F199F" w:rsidRDefault="007F199F"/>
    <w:p w:rsidR="007F199F" w:rsidRDefault="007F199F"/>
    <w:p w:rsidR="007F199F" w:rsidRDefault="007F199F"/>
    <w:sectPr w:rsidR="007F199F" w:rsidSect="007F1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52C" w:rsidRDefault="0075252C" w:rsidP="007F199F">
      <w:r>
        <w:separator/>
      </w:r>
    </w:p>
  </w:endnote>
  <w:endnote w:type="continuationSeparator" w:id="1">
    <w:p w:rsidR="0075252C" w:rsidRDefault="0075252C" w:rsidP="007F19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0" w:rsidRDefault="00EC08D0">
    <w:pPr>
      <w:pStyle w:val="a7"/>
      <w:wordWrap w:val="0"/>
      <w:jc w:val="right"/>
      <w:rPr>
        <w:sz w:val="24"/>
        <w:szCs w:val="24"/>
      </w:rPr>
    </w:pPr>
    <w:r>
      <w:rPr>
        <w:rFonts w:hint="eastAsia"/>
        <w:sz w:val="24"/>
        <w:szCs w:val="24"/>
      </w:rPr>
      <w:t>—</w:t>
    </w:r>
    <w:r w:rsidR="007C63CA">
      <w:rPr>
        <w:rStyle w:val="aa"/>
        <w:sz w:val="24"/>
        <w:szCs w:val="24"/>
      </w:rPr>
      <w:fldChar w:fldCharType="begin"/>
    </w:r>
    <w:r>
      <w:rPr>
        <w:rStyle w:val="aa"/>
        <w:sz w:val="24"/>
        <w:szCs w:val="24"/>
      </w:rPr>
      <w:instrText xml:space="preserve"> PAGE </w:instrText>
    </w:r>
    <w:r w:rsidR="007C63CA">
      <w:rPr>
        <w:rStyle w:val="aa"/>
        <w:sz w:val="24"/>
        <w:szCs w:val="24"/>
      </w:rPr>
      <w:fldChar w:fldCharType="separate"/>
    </w:r>
    <w:r w:rsidR="00F2759F">
      <w:rPr>
        <w:rStyle w:val="aa"/>
        <w:noProof/>
        <w:sz w:val="24"/>
        <w:szCs w:val="24"/>
      </w:rPr>
      <w:t>- 11 -</w:t>
    </w:r>
    <w:r w:rsidR="007C63CA">
      <w:rPr>
        <w:rStyle w:val="aa"/>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52C" w:rsidRDefault="0075252C" w:rsidP="007F199F">
      <w:r>
        <w:separator/>
      </w:r>
    </w:p>
  </w:footnote>
  <w:footnote w:type="continuationSeparator" w:id="1">
    <w:p w:rsidR="0075252C" w:rsidRDefault="0075252C" w:rsidP="007F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0" w:rsidRDefault="00EC08D0">
    <w:pPr>
      <w:pStyle w:val="a8"/>
      <w:jc w:val="both"/>
      <w:rPr>
        <w:rFonts w:ascii="楷体_GB2312" w:eastAsia="楷体_GB2312"/>
        <w:sz w:val="21"/>
        <w:szCs w:val="21"/>
      </w:rPr>
    </w:pPr>
  </w:p>
  <w:p w:rsidR="00EC08D0" w:rsidRDefault="00EC08D0">
    <w:pPr>
      <w:pStyle w:val="a8"/>
      <w:jc w:val="both"/>
      <w:rPr>
        <w:rFonts w:ascii="楷体_GB2312" w:eastAsia="楷体_GB2312"/>
        <w:sz w:val="21"/>
        <w:szCs w:val="21"/>
      </w:rPr>
    </w:pPr>
  </w:p>
  <w:p w:rsidR="00EC08D0" w:rsidRDefault="00EC08D0">
    <w:pPr>
      <w:pStyle w:val="a8"/>
      <w:jc w:val="both"/>
      <w:rPr>
        <w:rFonts w:ascii="楷体_GB2312" w:eastAsia="楷体_GB2312"/>
        <w:sz w:val="21"/>
        <w:szCs w:val="21"/>
      </w:rPr>
    </w:pPr>
    <w:r>
      <w:rPr>
        <w:rFonts w:ascii="楷体_GB2312" w:eastAsia="楷体_GB2312" w:hint="eastAsia"/>
        <w:sz w:val="21"/>
        <w:szCs w:val="21"/>
      </w:rPr>
      <w:t>招标文件技术商务要求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09934"/>
    <w:multiLevelType w:val="singleLevel"/>
    <w:tmpl w:val="B2109934"/>
    <w:lvl w:ilvl="0">
      <w:start w:val="1"/>
      <w:numFmt w:val="decimal"/>
      <w:suff w:val="nothing"/>
      <w:lvlText w:val="（%1）"/>
      <w:lvlJc w:val="left"/>
    </w:lvl>
  </w:abstractNum>
  <w:abstractNum w:abstractNumId="1">
    <w:nsid w:val="B868E5AB"/>
    <w:multiLevelType w:val="singleLevel"/>
    <w:tmpl w:val="B868E5AB"/>
    <w:lvl w:ilvl="0">
      <w:start w:val="7"/>
      <w:numFmt w:val="decimal"/>
      <w:suff w:val="nothing"/>
      <w:lvlText w:val="%1、"/>
      <w:lvlJc w:val="left"/>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2F000002"/>
    <w:multiLevelType w:val="multilevel"/>
    <w:tmpl w:val="2F000002"/>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6">
    <w:nsid w:val="2F000003"/>
    <w:multiLevelType w:val="multilevel"/>
    <w:tmpl w:val="2F000003"/>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7">
    <w:nsid w:val="2F000004"/>
    <w:multiLevelType w:val="multilevel"/>
    <w:tmpl w:val="2F000004"/>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8">
    <w:nsid w:val="2F000005"/>
    <w:multiLevelType w:val="multilevel"/>
    <w:tmpl w:val="2F000005"/>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9">
    <w:nsid w:val="2F000007"/>
    <w:multiLevelType w:val="multilevel"/>
    <w:tmpl w:val="2F000007"/>
    <w:lvl w:ilvl="0">
      <w:start w:val="1"/>
      <w:numFmt w:val="decimal"/>
      <w:suff w:val="space"/>
      <w:lvlText w:val="（%1）"/>
      <w:lvlJc w:val="left"/>
      <w:pPr>
        <w:ind w:left="560" w:firstLine="0"/>
      </w:pPr>
    </w:lvl>
    <w:lvl w:ilvl="1">
      <w:start w:val="1"/>
      <w:numFmt w:val="decimal"/>
      <w:suff w:val="space"/>
      <w:lvlText w:val="（%1）"/>
      <w:lvlJc w:val="left"/>
      <w:pPr>
        <w:ind w:left="560" w:firstLine="0"/>
      </w:pPr>
    </w:lvl>
    <w:lvl w:ilvl="2">
      <w:start w:val="1"/>
      <w:numFmt w:val="decimal"/>
      <w:suff w:val="space"/>
      <w:lvlText w:val="（%1）"/>
      <w:lvlJc w:val="left"/>
      <w:pPr>
        <w:ind w:left="560" w:firstLine="0"/>
      </w:pPr>
    </w:lvl>
    <w:lvl w:ilvl="3">
      <w:start w:val="1"/>
      <w:numFmt w:val="decimal"/>
      <w:suff w:val="space"/>
      <w:lvlText w:val="（%1）"/>
      <w:lvlJc w:val="left"/>
      <w:pPr>
        <w:ind w:left="560" w:firstLine="0"/>
      </w:pPr>
    </w:lvl>
    <w:lvl w:ilvl="4">
      <w:start w:val="1"/>
      <w:numFmt w:val="decimal"/>
      <w:suff w:val="space"/>
      <w:lvlText w:val="（%1）"/>
      <w:lvlJc w:val="left"/>
      <w:pPr>
        <w:ind w:left="560" w:firstLine="0"/>
      </w:pPr>
    </w:lvl>
    <w:lvl w:ilvl="5">
      <w:start w:val="1"/>
      <w:numFmt w:val="decimal"/>
      <w:suff w:val="space"/>
      <w:lvlText w:val="（%1）"/>
      <w:lvlJc w:val="left"/>
      <w:pPr>
        <w:ind w:left="560" w:firstLine="0"/>
      </w:pPr>
    </w:lvl>
    <w:lvl w:ilvl="6">
      <w:start w:val="1"/>
      <w:numFmt w:val="decimal"/>
      <w:suff w:val="space"/>
      <w:lvlText w:val="（%1）"/>
      <w:lvlJc w:val="left"/>
      <w:pPr>
        <w:ind w:left="560" w:firstLine="0"/>
      </w:pPr>
    </w:lvl>
    <w:lvl w:ilvl="7">
      <w:start w:val="1"/>
      <w:numFmt w:val="decimal"/>
      <w:suff w:val="space"/>
      <w:lvlText w:val="（%1）"/>
      <w:lvlJc w:val="left"/>
      <w:pPr>
        <w:ind w:left="560" w:firstLine="0"/>
      </w:pPr>
    </w:lvl>
    <w:lvl w:ilvl="8">
      <w:start w:val="1"/>
      <w:numFmt w:val="decimal"/>
      <w:suff w:val="space"/>
      <w:lvlText w:val="（%1）"/>
      <w:lvlJc w:val="left"/>
      <w:pPr>
        <w:ind w:left="560" w:firstLine="0"/>
      </w:pPr>
    </w:lvl>
  </w:abstractNum>
  <w:abstractNum w:abstractNumId="10">
    <w:nsid w:val="2F000008"/>
    <w:multiLevelType w:val="multilevel"/>
    <w:tmpl w:val="2F000008"/>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11">
    <w:nsid w:val="42F6343D"/>
    <w:multiLevelType w:val="singleLevel"/>
    <w:tmpl w:val="42F6343D"/>
    <w:lvl w:ilvl="0">
      <w:start w:val="4"/>
      <w:numFmt w:val="chineseCounting"/>
      <w:suff w:val="space"/>
      <w:lvlText w:val="第%1篇"/>
      <w:lvlJc w:val="left"/>
      <w:rPr>
        <w:rFonts w:hint="eastAsia"/>
      </w:r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12"/>
    <w:lvlOverride w:ilvl="0">
      <w:startOverride w:val="2"/>
    </w:lvlOverride>
  </w:num>
  <w:num w:numId="2">
    <w:abstractNumId w:val="5"/>
  </w:num>
  <w:num w:numId="3">
    <w:abstractNumId w:val="6"/>
  </w:num>
  <w:num w:numId="4">
    <w:abstractNumId w:val="0"/>
  </w:num>
  <w:num w:numId="5">
    <w:abstractNumId w:val="7"/>
  </w:num>
  <w:num w:numId="6">
    <w:abstractNumId w:val="8"/>
  </w:num>
  <w:num w:numId="7">
    <w:abstractNumId w:val="9"/>
  </w:num>
  <w:num w:numId="8">
    <w:abstractNumId w:val="10"/>
  </w:num>
  <w:num w:numId="9">
    <w:abstractNumId w:val="11"/>
  </w:num>
  <w:num w:numId="10">
    <w:abstractNumId w:val="1"/>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A812F7"/>
    <w:rsid w:val="000167C7"/>
    <w:rsid w:val="00061F92"/>
    <w:rsid w:val="00092C9C"/>
    <w:rsid w:val="000C597F"/>
    <w:rsid w:val="003D67EC"/>
    <w:rsid w:val="00421869"/>
    <w:rsid w:val="0044406D"/>
    <w:rsid w:val="004B5394"/>
    <w:rsid w:val="005419A8"/>
    <w:rsid w:val="00552F5E"/>
    <w:rsid w:val="00564536"/>
    <w:rsid w:val="0057053A"/>
    <w:rsid w:val="00583076"/>
    <w:rsid w:val="00597BEC"/>
    <w:rsid w:val="006439F5"/>
    <w:rsid w:val="0075252C"/>
    <w:rsid w:val="007C63CA"/>
    <w:rsid w:val="007D6A76"/>
    <w:rsid w:val="007E0AFC"/>
    <w:rsid w:val="007F199F"/>
    <w:rsid w:val="007F43A6"/>
    <w:rsid w:val="00844C12"/>
    <w:rsid w:val="00A3658C"/>
    <w:rsid w:val="00C16062"/>
    <w:rsid w:val="00C678FB"/>
    <w:rsid w:val="00D15C64"/>
    <w:rsid w:val="00D80383"/>
    <w:rsid w:val="00DE5183"/>
    <w:rsid w:val="00E03BDB"/>
    <w:rsid w:val="00EC08D0"/>
    <w:rsid w:val="00F2759F"/>
    <w:rsid w:val="0AA812F7"/>
    <w:rsid w:val="185F5941"/>
    <w:rsid w:val="3E6A0E4C"/>
    <w:rsid w:val="7041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99F"/>
    <w:pPr>
      <w:widowControl w:val="0"/>
      <w:jc w:val="both"/>
    </w:pPr>
    <w:rPr>
      <w:rFonts w:ascii="Times New Roman" w:eastAsia="宋体" w:hAnsi="Times New Roman" w:cs="Times New Roman"/>
      <w:kern w:val="2"/>
      <w:sz w:val="28"/>
    </w:rPr>
  </w:style>
  <w:style w:type="paragraph" w:styleId="1">
    <w:name w:val="heading 1"/>
    <w:basedOn w:val="a"/>
    <w:next w:val="a"/>
    <w:qFormat/>
    <w:rsid w:val="007F199F"/>
    <w:pPr>
      <w:keepNext/>
      <w:snapToGrid w:val="0"/>
      <w:spacing w:line="360" w:lineRule="atLeast"/>
      <w:outlineLvl w:val="0"/>
    </w:pPr>
    <w:rPr>
      <w:rFonts w:ascii="宋体"/>
    </w:rPr>
  </w:style>
  <w:style w:type="paragraph" w:styleId="2">
    <w:name w:val="heading 2"/>
    <w:basedOn w:val="a"/>
    <w:next w:val="a"/>
    <w:unhideWhenUsed/>
    <w:qFormat/>
    <w:rsid w:val="007F199F"/>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7F199F"/>
    <w:pPr>
      <w:keepNext/>
      <w:keepLines/>
      <w:spacing w:before="260" w:after="260" w:line="412"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F199F"/>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styleId="a4">
    <w:name w:val="Body Text"/>
    <w:basedOn w:val="a"/>
    <w:next w:val="a"/>
    <w:qFormat/>
    <w:rsid w:val="007F199F"/>
    <w:rPr>
      <w:rFonts w:ascii="仿宋_GB2312" w:eastAsia="仿宋_GB2312"/>
      <w:sz w:val="32"/>
    </w:rPr>
  </w:style>
  <w:style w:type="paragraph" w:styleId="30">
    <w:name w:val="toc 3"/>
    <w:basedOn w:val="a"/>
    <w:next w:val="a"/>
    <w:uiPriority w:val="39"/>
    <w:semiHidden/>
    <w:unhideWhenUsed/>
    <w:qFormat/>
    <w:rsid w:val="007F199F"/>
    <w:pPr>
      <w:ind w:leftChars="400" w:left="840"/>
    </w:pPr>
  </w:style>
  <w:style w:type="paragraph" w:styleId="a5">
    <w:name w:val="Plain Text"/>
    <w:basedOn w:val="a"/>
    <w:semiHidden/>
    <w:unhideWhenUsed/>
    <w:qFormat/>
    <w:rsid w:val="007F199F"/>
    <w:rPr>
      <w:rFonts w:ascii="宋体" w:hAnsi="Courier New"/>
      <w:sz w:val="21"/>
    </w:rPr>
  </w:style>
  <w:style w:type="paragraph" w:styleId="a6">
    <w:name w:val="Date"/>
    <w:basedOn w:val="a"/>
    <w:next w:val="a"/>
    <w:link w:val="Char"/>
    <w:unhideWhenUsed/>
    <w:qFormat/>
    <w:rsid w:val="007F199F"/>
    <w:rPr>
      <w:rFonts w:asciiTheme="minorHAnsi" w:eastAsiaTheme="minorEastAsia" w:hAnsiTheme="minorHAnsi" w:cstheme="minorBidi"/>
      <w:szCs w:val="22"/>
    </w:rPr>
  </w:style>
  <w:style w:type="paragraph" w:styleId="20">
    <w:name w:val="Body Text Indent 2"/>
    <w:basedOn w:val="a"/>
    <w:semiHidden/>
    <w:unhideWhenUsed/>
    <w:qFormat/>
    <w:rsid w:val="007F199F"/>
    <w:pPr>
      <w:snapToGrid w:val="0"/>
      <w:spacing w:line="560" w:lineRule="atLeast"/>
      <w:ind w:firstLine="540"/>
    </w:pPr>
    <w:rPr>
      <w:rFonts w:asciiTheme="minorHAnsi" w:eastAsiaTheme="minorEastAsia" w:hAnsiTheme="minorHAnsi" w:cstheme="minorBidi"/>
      <w:szCs w:val="22"/>
    </w:rPr>
  </w:style>
  <w:style w:type="paragraph" w:styleId="a7">
    <w:name w:val="footer"/>
    <w:basedOn w:val="a"/>
    <w:qFormat/>
    <w:rsid w:val="007F199F"/>
    <w:pPr>
      <w:tabs>
        <w:tab w:val="center" w:pos="4153"/>
        <w:tab w:val="right" w:pos="8306"/>
      </w:tabs>
      <w:snapToGrid w:val="0"/>
      <w:jc w:val="left"/>
    </w:pPr>
    <w:rPr>
      <w:kern w:val="0"/>
      <w:sz w:val="18"/>
      <w:szCs w:val="18"/>
    </w:rPr>
  </w:style>
  <w:style w:type="paragraph" w:styleId="a8">
    <w:name w:val="header"/>
    <w:basedOn w:val="a"/>
    <w:qFormat/>
    <w:rsid w:val="007F199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emiHidden/>
    <w:unhideWhenUsed/>
    <w:qFormat/>
    <w:rsid w:val="007F199F"/>
    <w:pPr>
      <w:spacing w:line="180" w:lineRule="auto"/>
      <w:jc w:val="center"/>
    </w:pPr>
    <w:rPr>
      <w:sz w:val="30"/>
    </w:rPr>
  </w:style>
  <w:style w:type="paragraph" w:styleId="21">
    <w:name w:val="toc 2"/>
    <w:basedOn w:val="a"/>
    <w:next w:val="a"/>
    <w:uiPriority w:val="39"/>
    <w:semiHidden/>
    <w:unhideWhenUsed/>
    <w:qFormat/>
    <w:rsid w:val="007F199F"/>
    <w:pPr>
      <w:ind w:leftChars="200" w:left="420"/>
    </w:pPr>
  </w:style>
  <w:style w:type="paragraph" w:styleId="a9">
    <w:name w:val="Normal (Web)"/>
    <w:basedOn w:val="a"/>
    <w:uiPriority w:val="99"/>
    <w:qFormat/>
    <w:rsid w:val="007F199F"/>
    <w:pPr>
      <w:widowControl/>
      <w:spacing w:before="100" w:beforeAutospacing="1" w:after="100" w:afterAutospacing="1"/>
      <w:jc w:val="left"/>
    </w:pPr>
    <w:rPr>
      <w:rFonts w:ascii="Arial Unicode MS" w:eastAsia="Arial Unicode MS" w:hAnsi="Arial Unicode MS"/>
      <w:kern w:val="0"/>
      <w:sz w:val="24"/>
    </w:rPr>
  </w:style>
  <w:style w:type="character" w:styleId="aa">
    <w:name w:val="page number"/>
    <w:basedOn w:val="a1"/>
    <w:qFormat/>
    <w:rsid w:val="007F199F"/>
    <w:rPr>
      <w:rFonts w:cs="Times New Roman"/>
    </w:rPr>
  </w:style>
  <w:style w:type="character" w:styleId="ab">
    <w:name w:val="Hyperlink"/>
    <w:uiPriority w:val="99"/>
    <w:semiHidden/>
    <w:unhideWhenUsed/>
    <w:qFormat/>
    <w:rsid w:val="007F199F"/>
    <w:rPr>
      <w:color w:val="0000FF"/>
      <w:u w:val="single"/>
    </w:rPr>
  </w:style>
  <w:style w:type="paragraph" w:styleId="ac">
    <w:name w:val="List Paragraph"/>
    <w:basedOn w:val="a"/>
    <w:uiPriority w:val="99"/>
    <w:qFormat/>
    <w:rsid w:val="007F199F"/>
    <w:pPr>
      <w:ind w:firstLineChars="200" w:firstLine="420"/>
    </w:pPr>
  </w:style>
  <w:style w:type="paragraph" w:customStyle="1" w:styleId="11">
    <w:name w:val="1"/>
    <w:basedOn w:val="a"/>
    <w:next w:val="a5"/>
    <w:qFormat/>
    <w:rsid w:val="007F199F"/>
    <w:rPr>
      <w:rFonts w:ascii="宋体" w:hAnsi="Courier New"/>
      <w:sz w:val="21"/>
    </w:rPr>
  </w:style>
  <w:style w:type="paragraph" w:customStyle="1" w:styleId="Default">
    <w:name w:val="Default"/>
    <w:qFormat/>
    <w:rsid w:val="007F199F"/>
    <w:pPr>
      <w:autoSpaceDE w:val="0"/>
      <w:autoSpaceDN w:val="0"/>
    </w:pPr>
    <w:rPr>
      <w:rFonts w:ascii="宋体" w:eastAsia="宋体" w:cs="宋体"/>
      <w:color w:val="000000"/>
      <w:sz w:val="24"/>
      <w:szCs w:val="24"/>
    </w:rPr>
  </w:style>
  <w:style w:type="paragraph" w:styleId="ad">
    <w:name w:val="Balloon Text"/>
    <w:basedOn w:val="a"/>
    <w:link w:val="Char0"/>
    <w:rsid w:val="00092C9C"/>
    <w:rPr>
      <w:sz w:val="18"/>
      <w:szCs w:val="18"/>
    </w:rPr>
  </w:style>
  <w:style w:type="character" w:customStyle="1" w:styleId="Char0">
    <w:name w:val="批注框文本 Char"/>
    <w:basedOn w:val="a1"/>
    <w:link w:val="ad"/>
    <w:rsid w:val="00092C9C"/>
    <w:rPr>
      <w:rFonts w:ascii="Times New Roman" w:eastAsia="宋体" w:hAnsi="Times New Roman" w:cs="Times New Roman"/>
      <w:kern w:val="2"/>
      <w:sz w:val="18"/>
      <w:szCs w:val="18"/>
    </w:rPr>
  </w:style>
  <w:style w:type="character" w:customStyle="1" w:styleId="Char">
    <w:name w:val="日期 Char"/>
    <w:link w:val="a6"/>
    <w:rsid w:val="00EC08D0"/>
    <w:rPr>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BB15D2-9FF6-49AB-A902-C040C4B6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2592</Words>
  <Characters>14780</Characters>
  <Application>Microsoft Office Word</Application>
  <DocSecurity>0</DocSecurity>
  <Lines>123</Lines>
  <Paragraphs>34</Paragraphs>
  <ScaleCrop>false</ScaleCrop>
  <Company>HP Inc.</Company>
  <LinksUpToDate>false</LinksUpToDate>
  <CharactersWithSpaces>17338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2</cp:revision>
  <dcterms:created xsi:type="dcterms:W3CDTF">2021-11-16T03:30:00Z</dcterms:created>
  <dcterms:modified xsi:type="dcterms:W3CDTF">2021-11-16T03:30:00Z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3E91ADCB169A4B369C8BB2E6CA2CB7F5</vt:lpwstr>
  </property>
</Properties>
</file>