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项目编号：202100</w:t>
      </w:r>
      <w:r w:rsidR="005C62B1">
        <w:rPr>
          <w:rFonts w:ascii="方正小标宋_GBK" w:eastAsia="方正小标宋_GBK" w:hAnsi="宋体" w:hint="eastAsia"/>
          <w:sz w:val="36"/>
          <w:szCs w:val="30"/>
        </w:rPr>
        <w:t>7</w:t>
      </w:r>
    </w:p>
    <w:p w:rsidR="00A15025"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5C62B1">
        <w:rPr>
          <w:rFonts w:ascii="方正小标宋_GBK" w:eastAsia="方正小标宋_GBK" w:hAnsi="宋体" w:hint="eastAsia"/>
          <w:sz w:val="36"/>
          <w:szCs w:val="30"/>
        </w:rPr>
        <w:t>放射科塑料片胶袋</w:t>
      </w:r>
      <w:r w:rsidR="008C2092">
        <w:rPr>
          <w:rFonts w:ascii="方正小标宋_GBK" w:eastAsia="方正小标宋_GBK" w:hAnsi="宋体" w:hint="eastAsia"/>
          <w:sz w:val="36"/>
          <w:szCs w:val="30"/>
        </w:rPr>
        <w:t>（第三</w:t>
      </w:r>
      <w:r w:rsidR="008E4F41">
        <w:rPr>
          <w:rFonts w:ascii="方正小标宋_GBK" w:eastAsia="方正小标宋_GBK" w:hAnsi="宋体" w:hint="eastAsia"/>
          <w:sz w:val="36"/>
          <w:szCs w:val="30"/>
        </w:rPr>
        <w:t>次）</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AE395B"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二○二一年五</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964" w:footer="992" w:gutter="0"/>
          <w:pgNumType w:start="1"/>
          <w:cols w:space="720"/>
        </w:sectPr>
      </w:pPr>
    </w:p>
    <w:p w:rsidR="00A15025" w:rsidRDefault="00A15025" w:rsidP="00A15025">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001A3DD3" w:rsidRPr="005C62B1">
        <w:rPr>
          <w:rFonts w:ascii="仿宋" w:eastAsia="仿宋" w:hAnsi="仿宋" w:hint="eastAsia"/>
          <w:sz w:val="24"/>
          <w:szCs w:val="24"/>
        </w:rPr>
        <w:t>放射科塑料片</w:t>
      </w:r>
      <w:r w:rsidR="001A3DD3">
        <w:rPr>
          <w:rFonts w:ascii="仿宋" w:eastAsia="仿宋" w:hAnsi="仿宋" w:hint="eastAsia"/>
          <w:sz w:val="24"/>
          <w:szCs w:val="24"/>
        </w:rPr>
        <w:t>胶袋</w:t>
      </w:r>
      <w:r>
        <w:rPr>
          <w:rFonts w:ascii="仿宋" w:eastAsia="仿宋" w:hAnsi="仿宋" w:hint="eastAsia"/>
          <w:sz w:val="24"/>
          <w:szCs w:val="24"/>
        </w:rPr>
        <w:t>进行询价采购，欢迎有资格的投标人参加投标。</w:t>
      </w:r>
    </w:p>
    <w:p w:rsidR="00A15025" w:rsidRDefault="00A15025" w:rsidP="008C2092">
      <w:pPr>
        <w:pStyle w:val="2"/>
        <w:spacing w:line="500" w:lineRule="exact"/>
        <w:ind w:firstLineChars="200" w:firstLine="480"/>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名称：护理类等医用耗材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088"/>
        <w:gridCol w:w="2032"/>
      </w:tblGrid>
      <w:tr w:rsidR="00A15025" w:rsidTr="00A15025">
        <w:trPr>
          <w:trHeight w:val="418"/>
        </w:trPr>
        <w:tc>
          <w:tcPr>
            <w:tcW w:w="778" w:type="dxa"/>
            <w:tcBorders>
              <w:top w:val="single" w:sz="4" w:space="0" w:color="auto"/>
              <w:left w:val="single" w:sz="4" w:space="0" w:color="auto"/>
              <w:bottom w:val="single" w:sz="4" w:space="0" w:color="auto"/>
              <w:right w:val="single" w:sz="4" w:space="0" w:color="auto"/>
            </w:tcBorders>
            <w:hideMark/>
          </w:tcPr>
          <w:p w:rsidR="00A15025" w:rsidRDefault="00A15025">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A15025" w:rsidRDefault="00A15025">
            <w:pPr>
              <w:rPr>
                <w:rFonts w:ascii="宋体" w:hAnsi="宋体" w:cs="宋体"/>
                <w:sz w:val="24"/>
                <w:szCs w:val="24"/>
              </w:rPr>
            </w:pPr>
            <w:r>
              <w:rPr>
                <w:rFonts w:ascii="宋体" w:hAnsi="宋体" w:cs="宋体" w:hint="eastAsia"/>
                <w:sz w:val="24"/>
                <w:szCs w:val="24"/>
              </w:rPr>
              <w:t>名称</w:t>
            </w:r>
          </w:p>
        </w:tc>
        <w:tc>
          <w:tcPr>
            <w:tcW w:w="2088" w:type="dxa"/>
            <w:tcBorders>
              <w:top w:val="single" w:sz="4" w:space="0" w:color="auto"/>
              <w:left w:val="single" w:sz="4" w:space="0" w:color="auto"/>
              <w:bottom w:val="single" w:sz="4" w:space="0" w:color="auto"/>
              <w:right w:val="single" w:sz="4" w:space="0" w:color="auto"/>
            </w:tcBorders>
            <w:hideMark/>
          </w:tcPr>
          <w:p w:rsidR="00A15025" w:rsidRDefault="00A15025">
            <w:pPr>
              <w:jc w:val="center"/>
              <w:rPr>
                <w:rFonts w:ascii="宋体" w:hAnsi="宋体" w:cs="宋体"/>
                <w:sz w:val="24"/>
                <w:szCs w:val="24"/>
              </w:rPr>
            </w:pPr>
            <w:r>
              <w:rPr>
                <w:rFonts w:ascii="宋体" w:hAnsi="宋体" w:cs="宋体" w:hint="eastAsia"/>
                <w:sz w:val="24"/>
                <w:szCs w:val="24"/>
              </w:rPr>
              <w:t>参数</w:t>
            </w:r>
          </w:p>
        </w:tc>
        <w:tc>
          <w:tcPr>
            <w:tcW w:w="2032" w:type="dxa"/>
            <w:tcBorders>
              <w:top w:val="single" w:sz="4" w:space="0" w:color="auto"/>
              <w:left w:val="single" w:sz="4" w:space="0" w:color="auto"/>
              <w:bottom w:val="single" w:sz="4" w:space="0" w:color="auto"/>
              <w:right w:val="single" w:sz="4" w:space="0" w:color="auto"/>
            </w:tcBorders>
            <w:hideMark/>
          </w:tcPr>
          <w:p w:rsidR="00A15025" w:rsidRDefault="00A15025">
            <w:pPr>
              <w:jc w:val="center"/>
              <w:rPr>
                <w:rFonts w:ascii="宋体" w:hAnsi="宋体" w:cs="宋体"/>
                <w:sz w:val="24"/>
                <w:szCs w:val="24"/>
              </w:rPr>
            </w:pPr>
            <w:r>
              <w:rPr>
                <w:rFonts w:ascii="宋体" w:hAnsi="宋体" w:cs="宋体" w:hint="eastAsia"/>
                <w:sz w:val="24"/>
                <w:szCs w:val="24"/>
              </w:rPr>
              <w:t>备注</w:t>
            </w:r>
          </w:p>
        </w:tc>
      </w:tr>
      <w:tr w:rsidR="00A15025" w:rsidTr="00A15025">
        <w:trPr>
          <w:trHeight w:val="307"/>
        </w:trPr>
        <w:tc>
          <w:tcPr>
            <w:tcW w:w="77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textAlignment w:val="center"/>
              <w:rPr>
                <w:rFonts w:ascii="仿宋" w:eastAsia="仿宋" w:hAnsi="仿宋"/>
                <w:sz w:val="24"/>
                <w:szCs w:val="24"/>
              </w:rPr>
            </w:pPr>
            <w:r>
              <w:rPr>
                <w:rFonts w:ascii="仿宋" w:eastAsia="仿宋" w:hAnsi="仿宋" w:hint="eastAsia"/>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rsidR="00A15025" w:rsidRDefault="005C62B1">
            <w:pPr>
              <w:rPr>
                <w:rFonts w:ascii="仿宋" w:eastAsia="仿宋" w:hAnsi="仿宋"/>
                <w:sz w:val="24"/>
                <w:szCs w:val="24"/>
              </w:rPr>
            </w:pPr>
            <w:r w:rsidRPr="005C62B1">
              <w:rPr>
                <w:rFonts w:ascii="仿宋" w:eastAsia="仿宋" w:hAnsi="仿宋" w:hint="eastAsia"/>
                <w:sz w:val="24"/>
                <w:szCs w:val="24"/>
              </w:rPr>
              <w:t>放射科塑料片</w:t>
            </w:r>
            <w:r w:rsidR="001A3DD3">
              <w:rPr>
                <w:rFonts w:ascii="仿宋" w:eastAsia="仿宋" w:hAnsi="仿宋" w:hint="eastAsia"/>
                <w:sz w:val="24"/>
                <w:szCs w:val="24"/>
              </w:rPr>
              <w:t>胶袋</w:t>
            </w:r>
          </w:p>
        </w:tc>
        <w:tc>
          <w:tcPr>
            <w:tcW w:w="2088" w:type="dxa"/>
            <w:tcBorders>
              <w:top w:val="single" w:sz="4" w:space="0" w:color="auto"/>
              <w:left w:val="single" w:sz="4" w:space="0" w:color="auto"/>
              <w:bottom w:val="single" w:sz="4" w:space="0" w:color="auto"/>
              <w:right w:val="single" w:sz="4" w:space="0" w:color="auto"/>
            </w:tcBorders>
            <w:hideMark/>
          </w:tcPr>
          <w:p w:rsidR="00A15025" w:rsidRDefault="00A15025">
            <w:pPr>
              <w:rPr>
                <w:rFonts w:ascii="仿宋" w:eastAsia="仿宋" w:hAnsi="仿宋"/>
                <w:sz w:val="24"/>
                <w:szCs w:val="24"/>
              </w:rPr>
            </w:pPr>
            <w:r>
              <w:rPr>
                <w:rFonts w:ascii="仿宋" w:eastAsia="仿宋" w:hAnsi="仿宋" w:hint="eastAsia"/>
                <w:sz w:val="24"/>
                <w:szCs w:val="24"/>
              </w:rPr>
              <w:t>见后附参数表</w:t>
            </w:r>
          </w:p>
        </w:tc>
        <w:tc>
          <w:tcPr>
            <w:tcW w:w="2032" w:type="dxa"/>
            <w:tcBorders>
              <w:top w:val="single" w:sz="4" w:space="0" w:color="auto"/>
              <w:left w:val="single" w:sz="4" w:space="0" w:color="auto"/>
              <w:bottom w:val="single" w:sz="4" w:space="0" w:color="auto"/>
              <w:right w:val="single" w:sz="4" w:space="0" w:color="auto"/>
            </w:tcBorders>
            <w:hideMark/>
          </w:tcPr>
          <w:p w:rsidR="00A15025" w:rsidRDefault="00A15025">
            <w:pPr>
              <w:rPr>
                <w:rFonts w:ascii="仿宋" w:eastAsia="仿宋" w:hAnsi="仿宋"/>
                <w:sz w:val="24"/>
                <w:szCs w:val="24"/>
              </w:rPr>
            </w:pPr>
            <w:r>
              <w:rPr>
                <w:rFonts w:ascii="仿宋" w:eastAsia="仿宋" w:hAnsi="仿宋" w:hint="eastAsia"/>
                <w:sz w:val="24"/>
                <w:szCs w:val="24"/>
              </w:rPr>
              <w:t>招单价，详见第二章</w:t>
            </w:r>
          </w:p>
        </w:tc>
      </w:tr>
    </w:tbl>
    <w:p w:rsidR="00A15025" w:rsidRDefault="00A15025" w:rsidP="00A15025">
      <w:r>
        <w:rPr>
          <w:rFonts w:ascii="仿宋" w:eastAsia="仿宋" w:hAnsi="仿宋" w:hint="eastAsia"/>
          <w:sz w:val="24"/>
          <w:szCs w:val="24"/>
        </w:rPr>
        <w:t>注：供应商针对各项医用耗材应分别单独报价。</w:t>
      </w:r>
    </w:p>
    <w:p w:rsidR="00A15025" w:rsidRDefault="00A15025" w:rsidP="008C2092">
      <w:pPr>
        <w:pStyle w:val="2"/>
        <w:spacing w:line="500" w:lineRule="exact"/>
        <w:ind w:firstLineChars="200" w:firstLine="480"/>
        <w:rPr>
          <w:rFonts w:ascii="仿宋" w:eastAsia="仿宋" w:hAnsi="仿宋"/>
          <w:b/>
          <w:sz w:val="24"/>
        </w:rPr>
      </w:pPr>
      <w:r>
        <w:rPr>
          <w:rFonts w:ascii="仿宋" w:eastAsia="仿宋" w:hAnsi="仿宋" w:hint="eastAsia"/>
          <w:b/>
          <w:sz w:val="24"/>
        </w:rPr>
        <w:t>二、投标人资格要求</w:t>
      </w:r>
      <w:bookmarkEnd w:id="3"/>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A15025" w:rsidRDefault="00A15025" w:rsidP="008C2092">
      <w:pPr>
        <w:spacing w:line="400" w:lineRule="exact"/>
        <w:ind w:firstLineChars="200" w:firstLine="480"/>
        <w:rPr>
          <w:rFonts w:ascii="仿宋" w:eastAsia="仿宋" w:hAnsi="仿宋"/>
          <w:b/>
          <w:sz w:val="24"/>
          <w:szCs w:val="24"/>
        </w:rPr>
      </w:pPr>
      <w:r>
        <w:rPr>
          <w:rFonts w:ascii="仿宋" w:eastAsia="仿宋" w:hAnsi="仿宋" w:hint="eastAsia"/>
          <w:b/>
          <w:sz w:val="24"/>
          <w:szCs w:val="24"/>
        </w:rPr>
        <w:t>（一）基本资格条件</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A15025" w:rsidRDefault="00A15025" w:rsidP="008C2092">
      <w:pPr>
        <w:spacing w:line="400" w:lineRule="exact"/>
        <w:ind w:firstLineChars="200" w:firstLine="480"/>
        <w:rPr>
          <w:rFonts w:ascii="仿宋" w:eastAsia="仿宋" w:hAnsi="仿宋"/>
          <w:b/>
          <w:sz w:val="24"/>
          <w:szCs w:val="24"/>
        </w:rPr>
      </w:pPr>
      <w:r>
        <w:rPr>
          <w:rFonts w:ascii="仿宋" w:eastAsia="仿宋" w:hAnsi="仿宋" w:hint="eastAsia"/>
          <w:b/>
          <w:sz w:val="24"/>
          <w:szCs w:val="24"/>
        </w:rPr>
        <w:t>（二）特定资格条件</w:t>
      </w:r>
    </w:p>
    <w:p w:rsidR="00A15025" w:rsidRPr="005C62B1" w:rsidRDefault="00A15025" w:rsidP="005C62B1">
      <w:pPr>
        <w:spacing w:line="500" w:lineRule="exact"/>
        <w:ind w:firstLineChars="200" w:firstLine="480"/>
        <w:rPr>
          <w:rFonts w:ascii="仿宋" w:eastAsia="仿宋" w:hAnsi="仿宋" w:cs="宋体"/>
          <w:kern w:val="0"/>
          <w:sz w:val="24"/>
          <w:szCs w:val="24"/>
        </w:rPr>
      </w:pPr>
      <w:r w:rsidRPr="005C62B1">
        <w:rPr>
          <w:rFonts w:ascii="仿宋" w:eastAsia="仿宋" w:hAnsi="仿宋" w:cs="宋体" w:hint="eastAsia"/>
          <w:kern w:val="0"/>
          <w:sz w:val="24"/>
          <w:szCs w:val="24"/>
        </w:rPr>
        <w:t>1、企业经营范围内含所投标产品品类。</w:t>
      </w:r>
      <w:r w:rsidRPr="005C62B1">
        <w:rPr>
          <w:rFonts w:ascii="仿宋" w:eastAsia="仿宋" w:hAnsi="仿宋" w:hint="eastAsia"/>
          <w:sz w:val="24"/>
          <w:szCs w:val="24"/>
        </w:rPr>
        <w:t>（以上证明材料的复印件加盖投标人公章，原件备查）</w:t>
      </w:r>
    </w:p>
    <w:p w:rsidR="00A15025" w:rsidRDefault="00A15025" w:rsidP="008C2092">
      <w:pPr>
        <w:pStyle w:val="2"/>
        <w:spacing w:line="500" w:lineRule="exact"/>
        <w:ind w:firstLineChars="200" w:firstLine="480"/>
        <w:rPr>
          <w:rFonts w:ascii="仿宋" w:eastAsia="仿宋" w:hAnsi="仿宋"/>
          <w:b/>
          <w:sz w:val="24"/>
        </w:rPr>
      </w:pPr>
      <w:bookmarkStart w:id="4" w:name="_Toc521403712"/>
      <w:r>
        <w:rPr>
          <w:rFonts w:ascii="仿宋" w:eastAsia="仿宋" w:hAnsi="仿宋" w:hint="eastAsia"/>
          <w:b/>
          <w:sz w:val="24"/>
        </w:rPr>
        <w:t>三、投标、开标有关说明</w:t>
      </w:r>
      <w:bookmarkEnd w:id="4"/>
    </w:p>
    <w:p w:rsidR="00A15025" w:rsidRDefault="00A15025" w:rsidP="005C62B1">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w:t>
      </w:r>
      <w:r w:rsidR="005C62B1">
        <w:rPr>
          <w:rFonts w:ascii="仿宋" w:eastAsia="仿宋" w:hAnsi="仿宋" w:hint="eastAsia"/>
          <w:sz w:val="24"/>
          <w:szCs w:val="24"/>
        </w:rPr>
        <w:t>或</w:t>
      </w:r>
      <w:proofErr w:type="gramStart"/>
      <w:r w:rsidR="005C62B1">
        <w:rPr>
          <w:rFonts w:ascii="仿宋" w:eastAsia="仿宋" w:hAnsi="仿宋" w:hint="eastAsia"/>
          <w:sz w:val="24"/>
          <w:szCs w:val="24"/>
        </w:rPr>
        <w:t>行采家</w:t>
      </w:r>
      <w:proofErr w:type="gramEnd"/>
      <w:r w:rsidR="005C62B1">
        <w:rPr>
          <w:rFonts w:ascii="仿宋" w:eastAsia="仿宋" w:hAnsi="仿宋" w:hint="eastAsia"/>
          <w:sz w:val="24"/>
          <w:szCs w:val="24"/>
        </w:rPr>
        <w:t>（http://www.gec123.com）自行</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sidR="008C2092">
        <w:rPr>
          <w:rFonts w:ascii="仿宋" w:eastAsia="仿宋" w:hAnsi="仿宋" w:hint="eastAsia"/>
          <w:sz w:val="24"/>
          <w:szCs w:val="24"/>
        </w:rPr>
        <w:t>招标文件发布</w:t>
      </w:r>
      <w:r>
        <w:rPr>
          <w:rFonts w:ascii="仿宋" w:eastAsia="仿宋" w:hAnsi="仿宋" w:hint="eastAsia"/>
          <w:sz w:val="24"/>
          <w:szCs w:val="24"/>
        </w:rPr>
        <w:t>时间： 2021年</w:t>
      </w:r>
      <w:r w:rsidR="008C2092">
        <w:rPr>
          <w:rFonts w:ascii="仿宋" w:eastAsia="仿宋" w:hAnsi="仿宋" w:hint="eastAsia"/>
          <w:sz w:val="24"/>
          <w:szCs w:val="24"/>
        </w:rPr>
        <w:t>5</w:t>
      </w:r>
      <w:r>
        <w:rPr>
          <w:rFonts w:ascii="仿宋" w:eastAsia="仿宋" w:hAnsi="仿宋" w:hint="eastAsia"/>
          <w:sz w:val="24"/>
          <w:szCs w:val="24"/>
        </w:rPr>
        <w:t>月</w:t>
      </w:r>
      <w:r w:rsidR="008C2092">
        <w:rPr>
          <w:rFonts w:ascii="仿宋" w:eastAsia="仿宋" w:hAnsi="仿宋" w:hint="eastAsia"/>
          <w:sz w:val="24"/>
          <w:szCs w:val="24"/>
        </w:rPr>
        <w:t>6</w:t>
      </w:r>
      <w:r>
        <w:rPr>
          <w:rFonts w:ascii="仿宋" w:eastAsia="仿宋" w:hAnsi="仿宋" w:hint="eastAsia"/>
          <w:sz w:val="24"/>
          <w:szCs w:val="24"/>
        </w:rPr>
        <w:t>日</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（http://www.gec123.com）自行下载</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（二）投标开始时间：2021年</w:t>
      </w:r>
      <w:r w:rsidR="008C2092">
        <w:rPr>
          <w:rFonts w:ascii="仿宋" w:eastAsia="仿宋" w:hAnsi="仿宋" w:hint="eastAsia"/>
          <w:sz w:val="24"/>
          <w:szCs w:val="24"/>
        </w:rPr>
        <w:t>5</w:t>
      </w:r>
      <w:r>
        <w:rPr>
          <w:rFonts w:ascii="仿宋" w:eastAsia="仿宋" w:hAnsi="仿宋" w:hint="eastAsia"/>
          <w:sz w:val="24"/>
          <w:szCs w:val="24"/>
        </w:rPr>
        <w:t>月</w:t>
      </w:r>
      <w:r w:rsidR="008C2092">
        <w:rPr>
          <w:rFonts w:ascii="仿宋" w:eastAsia="仿宋" w:hAnsi="仿宋" w:hint="eastAsia"/>
          <w:sz w:val="24"/>
          <w:szCs w:val="24"/>
        </w:rPr>
        <w:t>12</w:t>
      </w:r>
      <w:r>
        <w:rPr>
          <w:rFonts w:ascii="仿宋" w:eastAsia="仿宋" w:hAnsi="仿宋" w:hint="eastAsia"/>
          <w:sz w:val="24"/>
          <w:szCs w:val="24"/>
        </w:rPr>
        <w:t>日北京时间</w:t>
      </w:r>
      <w:r w:rsidR="008E4F41">
        <w:rPr>
          <w:rFonts w:ascii="仿宋" w:eastAsia="仿宋" w:hAnsi="仿宋" w:hint="eastAsia"/>
          <w:sz w:val="24"/>
          <w:szCs w:val="24"/>
        </w:rPr>
        <w:t>9</w:t>
      </w:r>
      <w:r>
        <w:rPr>
          <w:rFonts w:ascii="仿宋" w:eastAsia="仿宋" w:hAnsi="仿宋" w:hint="eastAsia"/>
          <w:sz w:val="24"/>
          <w:szCs w:val="24"/>
        </w:rPr>
        <w:t>:00</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（三）投标截止时间：2021年</w:t>
      </w:r>
      <w:r w:rsidR="008C2092">
        <w:rPr>
          <w:rFonts w:ascii="仿宋" w:eastAsia="仿宋" w:hAnsi="仿宋" w:hint="eastAsia"/>
          <w:sz w:val="24"/>
          <w:szCs w:val="24"/>
        </w:rPr>
        <w:t>5</w:t>
      </w:r>
      <w:r>
        <w:rPr>
          <w:rFonts w:ascii="仿宋" w:eastAsia="仿宋" w:hAnsi="仿宋" w:hint="eastAsia"/>
          <w:sz w:val="24"/>
          <w:szCs w:val="24"/>
        </w:rPr>
        <w:t>月</w:t>
      </w:r>
      <w:r w:rsidR="008C2092">
        <w:rPr>
          <w:rFonts w:ascii="仿宋" w:eastAsia="仿宋" w:hAnsi="仿宋" w:hint="eastAsia"/>
          <w:sz w:val="24"/>
          <w:szCs w:val="24"/>
        </w:rPr>
        <w:t>12</w:t>
      </w:r>
      <w:r>
        <w:rPr>
          <w:rFonts w:ascii="仿宋" w:eastAsia="仿宋" w:hAnsi="仿宋" w:hint="eastAsia"/>
          <w:sz w:val="24"/>
          <w:szCs w:val="24"/>
        </w:rPr>
        <w:t>日北京时间</w:t>
      </w:r>
      <w:r w:rsidR="008E4F41">
        <w:rPr>
          <w:rFonts w:ascii="仿宋" w:eastAsia="仿宋" w:hAnsi="仿宋" w:hint="eastAsia"/>
          <w:sz w:val="24"/>
          <w:szCs w:val="24"/>
        </w:rPr>
        <w:t>9</w:t>
      </w:r>
      <w:r>
        <w:rPr>
          <w:rFonts w:ascii="仿宋" w:eastAsia="仿宋" w:hAnsi="仿宋" w:hint="eastAsia"/>
          <w:sz w:val="24"/>
          <w:szCs w:val="24"/>
        </w:rPr>
        <w:t>:30</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（四）开标时间：2021年</w:t>
      </w:r>
      <w:r w:rsidR="008C2092">
        <w:rPr>
          <w:rFonts w:ascii="仿宋" w:eastAsia="仿宋" w:hAnsi="仿宋" w:hint="eastAsia"/>
          <w:sz w:val="24"/>
          <w:szCs w:val="24"/>
        </w:rPr>
        <w:t>5</w:t>
      </w:r>
      <w:r>
        <w:rPr>
          <w:rFonts w:ascii="仿宋" w:eastAsia="仿宋" w:hAnsi="仿宋" w:hint="eastAsia"/>
          <w:sz w:val="24"/>
          <w:szCs w:val="24"/>
        </w:rPr>
        <w:t>月</w:t>
      </w:r>
      <w:r w:rsidR="008C2092">
        <w:rPr>
          <w:rFonts w:ascii="仿宋" w:eastAsia="仿宋" w:hAnsi="仿宋" w:hint="eastAsia"/>
          <w:sz w:val="24"/>
          <w:szCs w:val="24"/>
        </w:rPr>
        <w:t>12</w:t>
      </w:r>
      <w:r>
        <w:rPr>
          <w:rFonts w:ascii="仿宋" w:eastAsia="仿宋" w:hAnsi="仿宋" w:hint="eastAsia"/>
          <w:sz w:val="24"/>
          <w:szCs w:val="24"/>
        </w:rPr>
        <w:t>日北京时间</w:t>
      </w:r>
      <w:r w:rsidR="00916778">
        <w:rPr>
          <w:rFonts w:ascii="仿宋" w:eastAsia="仿宋" w:hAnsi="仿宋" w:hint="eastAsia"/>
          <w:sz w:val="24"/>
          <w:szCs w:val="24"/>
        </w:rPr>
        <w:t>10</w:t>
      </w:r>
      <w:r>
        <w:rPr>
          <w:rFonts w:ascii="仿宋" w:eastAsia="仿宋" w:hAnsi="仿宋" w:hint="eastAsia"/>
          <w:sz w:val="24"/>
          <w:szCs w:val="24"/>
        </w:rPr>
        <w:t>:</w:t>
      </w:r>
      <w:r w:rsidR="00916778">
        <w:rPr>
          <w:rFonts w:ascii="仿宋" w:eastAsia="仿宋" w:hAnsi="仿宋" w:hint="eastAsia"/>
          <w:sz w:val="24"/>
          <w:szCs w:val="24"/>
        </w:rPr>
        <w:t>0</w:t>
      </w:r>
      <w:r>
        <w:rPr>
          <w:rFonts w:ascii="仿宋" w:eastAsia="仿宋" w:hAnsi="仿宋" w:hint="eastAsia"/>
          <w:sz w:val="24"/>
          <w:szCs w:val="24"/>
        </w:rPr>
        <w:t>0</w:t>
      </w:r>
      <w:r w:rsidR="00916778">
        <w:rPr>
          <w:rFonts w:ascii="仿宋" w:eastAsia="仿宋" w:hAnsi="仿宋" w:hint="eastAsia"/>
          <w:sz w:val="24"/>
          <w:szCs w:val="24"/>
        </w:rPr>
        <w:t>（前一开标项目结束后）</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（六）技术咨询人：周老师</w:t>
      </w:r>
    </w:p>
    <w:p w:rsidR="00A15025" w:rsidRDefault="00A15025" w:rsidP="00A15025">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联系方式：18983356926</w:t>
      </w:r>
    </w:p>
    <w:p w:rsidR="00A15025" w:rsidRDefault="00A15025" w:rsidP="00A15025">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A15025" w:rsidRDefault="00A15025" w:rsidP="00A15025">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A15025" w:rsidRDefault="00A15025" w:rsidP="008C2092">
      <w:pPr>
        <w:pStyle w:val="2"/>
        <w:spacing w:line="400" w:lineRule="exact"/>
        <w:ind w:firstLineChars="200" w:firstLine="480"/>
        <w:rPr>
          <w:rFonts w:ascii="仿宋" w:eastAsia="仿宋" w:hAnsi="仿宋"/>
          <w:b/>
          <w:sz w:val="24"/>
        </w:rPr>
      </w:pPr>
      <w:bookmarkStart w:id="5" w:name="_Toc521403713"/>
      <w:r>
        <w:rPr>
          <w:rFonts w:ascii="仿宋" w:eastAsia="仿宋" w:hAnsi="仿宋" w:hint="eastAsia"/>
          <w:b/>
          <w:sz w:val="24"/>
        </w:rPr>
        <w:t>四、投标保证金</w:t>
      </w:r>
      <w:bookmarkEnd w:id="5"/>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（一）缴纳投标保证金标准</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供应商应在开标前递交2000元保证金。</w:t>
      </w:r>
    </w:p>
    <w:p w:rsidR="00A15025" w:rsidRDefault="00A15025" w:rsidP="00A15025">
      <w:pPr>
        <w:numPr>
          <w:ilvl w:val="0"/>
          <w:numId w:val="1"/>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投标保证金交纳</w:t>
      </w:r>
    </w:p>
    <w:p w:rsidR="00A15025" w:rsidRDefault="00A15025" w:rsidP="00A15025">
      <w:pPr>
        <w:pStyle w:val="a9"/>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sidRPr="007C4831">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A15025" w:rsidRDefault="00A15025" w:rsidP="00A15025">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2.成交供应商的保证金自动转为履约保证金。</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sz w:val="24"/>
          <w:highlight w:val="yellow"/>
        </w:rPr>
        <w:t>采购人可以不退还投标保证金</w:t>
      </w:r>
      <w:r>
        <w:rPr>
          <w:rFonts w:ascii="仿宋" w:eastAsia="仿宋" w:hAnsi="仿宋" w:cs="仿宋" w:hint="eastAsia"/>
          <w:sz w:val="24"/>
        </w:rPr>
        <w:t>：</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（五）履约保证金</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中标供应商的投标保证金转为履约保证金，其余供应商的投标保证金在询价结束后由招标办退还。</w:t>
      </w:r>
    </w:p>
    <w:p w:rsidR="00A15025" w:rsidRDefault="00A15025" w:rsidP="008C2092">
      <w:pPr>
        <w:pStyle w:val="2"/>
        <w:spacing w:line="500" w:lineRule="exact"/>
        <w:ind w:firstLineChars="200" w:firstLine="480"/>
        <w:rPr>
          <w:rFonts w:ascii="仿宋" w:eastAsia="仿宋" w:hAnsi="仿宋"/>
          <w:b/>
          <w:sz w:val="24"/>
        </w:rPr>
      </w:pPr>
      <w:bookmarkStart w:id="6" w:name="_Toc521403715"/>
      <w:r>
        <w:rPr>
          <w:rFonts w:ascii="仿宋" w:eastAsia="仿宋" w:hAnsi="仿宋" w:hint="eastAsia"/>
          <w:b/>
          <w:sz w:val="24"/>
        </w:rPr>
        <w:t>五、投标有关规定</w:t>
      </w:r>
      <w:bookmarkEnd w:id="6"/>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（四）</w:t>
      </w:r>
      <w:bookmarkStart w:id="7" w:name="OLE_LINK1"/>
      <w:bookmarkStart w:id="8"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A15025" w:rsidRDefault="00A15025" w:rsidP="00A15025">
      <w:pPr>
        <w:widowControl/>
        <w:spacing w:afterAutospacing="1"/>
        <w:jc w:val="left"/>
        <w:rPr>
          <w:rFonts w:ascii="仿宋" w:eastAsia="仿宋" w:hAnsi="仿宋"/>
          <w:kern w:val="0"/>
          <w:sz w:val="24"/>
          <w:szCs w:val="24"/>
        </w:rPr>
        <w:sectPr w:rsidR="00A15025">
          <w:pgSz w:w="11907" w:h="16840"/>
          <w:pgMar w:top="1134" w:right="1191" w:bottom="1134" w:left="1304" w:header="964" w:footer="992" w:gutter="0"/>
          <w:pgNumType w:fmt="numberInDash"/>
          <w:cols w:space="720"/>
        </w:sectPr>
      </w:pPr>
    </w:p>
    <w:p w:rsidR="00A15025" w:rsidRDefault="00A15025" w:rsidP="00A15025">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A15025" w:rsidRDefault="00A15025" w:rsidP="00A15025"/>
    <w:p w:rsidR="00A15025" w:rsidRDefault="00A15025" w:rsidP="008C2092">
      <w:pPr>
        <w:pStyle w:val="2"/>
        <w:spacing w:line="600" w:lineRule="exact"/>
        <w:ind w:firstLineChars="200" w:firstLine="480"/>
        <w:rPr>
          <w:rFonts w:ascii="仿宋" w:eastAsia="仿宋" w:hAnsi="仿宋"/>
          <w:b/>
          <w:sz w:val="24"/>
        </w:rPr>
      </w:pPr>
      <w:r>
        <w:rPr>
          <w:rFonts w:ascii="仿宋" w:eastAsia="仿宋" w:hAnsi="仿宋" w:hint="eastAsia"/>
          <w:b/>
          <w:sz w:val="24"/>
        </w:rPr>
        <w:t>一、招标项目一览表</w:t>
      </w:r>
    </w:p>
    <w:p w:rsidR="00A15025" w:rsidRDefault="00A15025" w:rsidP="00A15025">
      <w:pPr>
        <w:rPr>
          <w:rFonts w:ascii="宋体" w:hAnsi="宋体" w:cs="宋体"/>
          <w:b/>
          <w:bCs/>
          <w:color w:val="FF0000"/>
          <w:kern w:val="0"/>
          <w:sz w:val="24"/>
        </w:rPr>
      </w:pPr>
    </w:p>
    <w:tbl>
      <w:tblPr>
        <w:tblW w:w="132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103"/>
        <w:gridCol w:w="2428"/>
        <w:gridCol w:w="970"/>
        <w:gridCol w:w="2913"/>
        <w:gridCol w:w="1942"/>
        <w:gridCol w:w="1942"/>
      </w:tblGrid>
      <w:tr w:rsidR="002B3060" w:rsidTr="006349AE">
        <w:trPr>
          <w:trHeight w:val="563"/>
        </w:trPr>
        <w:tc>
          <w:tcPr>
            <w:tcW w:w="971" w:type="dxa"/>
            <w:tcBorders>
              <w:top w:val="single" w:sz="4" w:space="0" w:color="auto"/>
              <w:left w:val="single" w:sz="4" w:space="0" w:color="auto"/>
              <w:bottom w:val="single" w:sz="4" w:space="0" w:color="auto"/>
              <w:right w:val="single" w:sz="4" w:space="0" w:color="auto"/>
            </w:tcBorders>
            <w:noWrap/>
            <w:vAlign w:val="center"/>
            <w:hideMark/>
          </w:tcPr>
          <w:bookmarkEnd w:id="9"/>
          <w:p w:rsidR="002B3060" w:rsidRDefault="002B3060">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2103" w:type="dxa"/>
            <w:tcBorders>
              <w:top w:val="single" w:sz="4" w:space="0" w:color="auto"/>
              <w:left w:val="single" w:sz="4" w:space="0" w:color="auto"/>
              <w:bottom w:val="single" w:sz="4" w:space="0" w:color="auto"/>
              <w:right w:val="single" w:sz="4" w:space="0" w:color="auto"/>
            </w:tcBorders>
            <w:noWrap/>
            <w:vAlign w:val="center"/>
            <w:hideMark/>
          </w:tcPr>
          <w:p w:rsidR="002B3060" w:rsidRDefault="002B3060">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品名</w:t>
            </w:r>
          </w:p>
        </w:tc>
        <w:tc>
          <w:tcPr>
            <w:tcW w:w="2428" w:type="dxa"/>
            <w:tcBorders>
              <w:top w:val="single" w:sz="4" w:space="0" w:color="auto"/>
              <w:left w:val="single" w:sz="4" w:space="0" w:color="auto"/>
              <w:bottom w:val="single" w:sz="4" w:space="0" w:color="auto"/>
              <w:right w:val="single" w:sz="4" w:space="0" w:color="auto"/>
            </w:tcBorders>
            <w:noWrap/>
            <w:vAlign w:val="center"/>
            <w:hideMark/>
          </w:tcPr>
          <w:p w:rsidR="002B3060" w:rsidRDefault="002B3060">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规格型号</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2B3060" w:rsidRDefault="002B3060">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单位</w:t>
            </w:r>
          </w:p>
        </w:tc>
        <w:tc>
          <w:tcPr>
            <w:tcW w:w="2913" w:type="dxa"/>
            <w:tcBorders>
              <w:top w:val="single" w:sz="4" w:space="0" w:color="auto"/>
              <w:left w:val="single" w:sz="4" w:space="0" w:color="auto"/>
              <w:bottom w:val="single" w:sz="4" w:space="0" w:color="auto"/>
              <w:right w:val="single" w:sz="4" w:space="0" w:color="auto"/>
            </w:tcBorders>
            <w:hideMark/>
          </w:tcPr>
          <w:p w:rsidR="002B3060" w:rsidRDefault="002B3060">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参考用量</w:t>
            </w:r>
          </w:p>
        </w:tc>
        <w:tc>
          <w:tcPr>
            <w:tcW w:w="1942" w:type="dxa"/>
            <w:tcBorders>
              <w:top w:val="single" w:sz="4" w:space="0" w:color="auto"/>
              <w:left w:val="single" w:sz="4" w:space="0" w:color="auto"/>
              <w:bottom w:val="single" w:sz="4" w:space="0" w:color="auto"/>
              <w:right w:val="single" w:sz="4" w:space="0" w:color="auto"/>
            </w:tcBorders>
            <w:noWrap/>
            <w:vAlign w:val="center"/>
            <w:hideMark/>
          </w:tcPr>
          <w:p w:rsidR="002B3060" w:rsidRDefault="002B3060">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限价（元）</w:t>
            </w:r>
          </w:p>
        </w:tc>
        <w:tc>
          <w:tcPr>
            <w:tcW w:w="1942" w:type="dxa"/>
            <w:tcBorders>
              <w:top w:val="single" w:sz="4" w:space="0" w:color="auto"/>
              <w:left w:val="single" w:sz="4" w:space="0" w:color="auto"/>
              <w:bottom w:val="single" w:sz="4" w:space="0" w:color="auto"/>
              <w:right w:val="single" w:sz="4" w:space="0" w:color="auto"/>
            </w:tcBorders>
          </w:tcPr>
          <w:p w:rsidR="002B3060" w:rsidRDefault="002B3060">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备注</w:t>
            </w:r>
          </w:p>
        </w:tc>
      </w:tr>
      <w:tr w:rsidR="002B3060" w:rsidTr="006349AE">
        <w:trPr>
          <w:trHeight w:val="313"/>
        </w:trPr>
        <w:tc>
          <w:tcPr>
            <w:tcW w:w="971" w:type="dxa"/>
            <w:tcBorders>
              <w:top w:val="single" w:sz="4" w:space="0" w:color="auto"/>
              <w:left w:val="single" w:sz="4" w:space="0" w:color="auto"/>
              <w:bottom w:val="single" w:sz="4" w:space="0" w:color="auto"/>
              <w:right w:val="single" w:sz="4" w:space="0" w:color="auto"/>
            </w:tcBorders>
            <w:noWrap/>
            <w:vAlign w:val="center"/>
            <w:hideMark/>
          </w:tcPr>
          <w:p w:rsidR="002B3060" w:rsidRDefault="002B3060">
            <w:pPr>
              <w:widowControl/>
              <w:jc w:val="center"/>
              <w:rPr>
                <w:rFonts w:ascii="宋体" w:hAnsi="宋体" w:cs="宋体"/>
                <w:color w:val="FF0000"/>
                <w:kern w:val="0"/>
                <w:sz w:val="22"/>
                <w:szCs w:val="22"/>
              </w:rPr>
            </w:pPr>
            <w:r>
              <w:rPr>
                <w:rFonts w:ascii="宋体" w:hAnsi="宋体" w:cs="宋体" w:hint="eastAsia"/>
                <w:color w:val="000000"/>
                <w:kern w:val="0"/>
                <w:sz w:val="22"/>
                <w:szCs w:val="22"/>
              </w:rPr>
              <w:t>1</w:t>
            </w:r>
          </w:p>
        </w:tc>
        <w:tc>
          <w:tcPr>
            <w:tcW w:w="2103" w:type="dxa"/>
            <w:tcBorders>
              <w:top w:val="single" w:sz="4" w:space="0" w:color="auto"/>
              <w:left w:val="single" w:sz="4" w:space="0" w:color="auto"/>
              <w:bottom w:val="single" w:sz="4" w:space="0" w:color="auto"/>
              <w:right w:val="single" w:sz="4" w:space="0" w:color="auto"/>
            </w:tcBorders>
            <w:noWrap/>
            <w:vAlign w:val="center"/>
            <w:hideMark/>
          </w:tcPr>
          <w:p w:rsidR="002B3060" w:rsidRPr="00CE58BC" w:rsidRDefault="002B3060">
            <w:pPr>
              <w:widowControl/>
              <w:jc w:val="center"/>
              <w:rPr>
                <w:rFonts w:ascii="宋体" w:hAnsi="宋体" w:cs="宋体"/>
                <w:color w:val="000000"/>
                <w:kern w:val="0"/>
                <w:sz w:val="22"/>
                <w:szCs w:val="22"/>
              </w:rPr>
            </w:pPr>
            <w:r>
              <w:rPr>
                <w:rFonts w:ascii="宋体" w:hAnsi="宋体" w:cs="宋体" w:hint="eastAsia"/>
                <w:color w:val="000000"/>
                <w:kern w:val="0"/>
                <w:sz w:val="22"/>
                <w:szCs w:val="22"/>
              </w:rPr>
              <w:t>放射科</w:t>
            </w:r>
            <w:proofErr w:type="gramStart"/>
            <w:r>
              <w:rPr>
                <w:rFonts w:ascii="宋体" w:hAnsi="宋体" w:cs="宋体" w:hint="eastAsia"/>
                <w:color w:val="000000"/>
                <w:kern w:val="0"/>
                <w:sz w:val="22"/>
                <w:szCs w:val="22"/>
              </w:rPr>
              <w:t>塑料片袋</w:t>
            </w:r>
            <w:proofErr w:type="gramEnd"/>
          </w:p>
        </w:tc>
        <w:tc>
          <w:tcPr>
            <w:tcW w:w="2428" w:type="dxa"/>
            <w:tcBorders>
              <w:top w:val="single" w:sz="4" w:space="0" w:color="auto"/>
              <w:left w:val="single" w:sz="4" w:space="0" w:color="auto"/>
              <w:bottom w:val="single" w:sz="4" w:space="0" w:color="auto"/>
              <w:right w:val="single" w:sz="4" w:space="0" w:color="auto"/>
            </w:tcBorders>
            <w:noWrap/>
            <w:vAlign w:val="center"/>
            <w:hideMark/>
          </w:tcPr>
          <w:p w:rsidR="002B3060" w:rsidRDefault="002B306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sidRPr="00D7555B">
              <w:rPr>
                <w:rFonts w:ascii="宋体" w:hAnsi="宋体" w:cs="宋体" w:hint="eastAsia"/>
                <w:kern w:val="0"/>
                <w:sz w:val="22"/>
              </w:rPr>
              <w:t>520*380*0.05mm</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2B3060" w:rsidRDefault="002B3060">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2913" w:type="dxa"/>
            <w:tcBorders>
              <w:top w:val="single" w:sz="4" w:space="0" w:color="auto"/>
              <w:left w:val="single" w:sz="4" w:space="0" w:color="auto"/>
              <w:bottom w:val="single" w:sz="4" w:space="0" w:color="auto"/>
              <w:right w:val="single" w:sz="4" w:space="0" w:color="auto"/>
            </w:tcBorders>
            <w:hideMark/>
          </w:tcPr>
          <w:p w:rsidR="002B3060" w:rsidRDefault="002B3060" w:rsidP="00CE58BC">
            <w:pPr>
              <w:widowControl/>
              <w:jc w:val="center"/>
              <w:rPr>
                <w:rFonts w:ascii="宋体" w:hAnsi="宋体" w:cs="宋体"/>
                <w:color w:val="000000"/>
                <w:kern w:val="0"/>
                <w:sz w:val="22"/>
                <w:szCs w:val="22"/>
              </w:rPr>
            </w:pPr>
            <w:r>
              <w:rPr>
                <w:rFonts w:ascii="宋体" w:hAnsi="宋体" w:cs="宋体" w:hint="eastAsia"/>
                <w:color w:val="000000"/>
                <w:kern w:val="0"/>
                <w:sz w:val="22"/>
                <w:szCs w:val="22"/>
              </w:rPr>
              <w:t>年用量约为20万个</w:t>
            </w:r>
          </w:p>
        </w:tc>
        <w:tc>
          <w:tcPr>
            <w:tcW w:w="1942" w:type="dxa"/>
            <w:tcBorders>
              <w:top w:val="single" w:sz="4" w:space="0" w:color="auto"/>
              <w:left w:val="single" w:sz="4" w:space="0" w:color="auto"/>
              <w:bottom w:val="single" w:sz="4" w:space="0" w:color="auto"/>
              <w:right w:val="single" w:sz="4" w:space="0" w:color="auto"/>
            </w:tcBorders>
            <w:noWrap/>
            <w:vAlign w:val="center"/>
            <w:hideMark/>
          </w:tcPr>
          <w:p w:rsidR="002B3060" w:rsidRDefault="002B3060">
            <w:pPr>
              <w:widowControl/>
              <w:jc w:val="center"/>
              <w:rPr>
                <w:rFonts w:ascii="宋体" w:hAnsi="宋体" w:cs="宋体"/>
                <w:color w:val="000000"/>
                <w:kern w:val="0"/>
                <w:sz w:val="22"/>
                <w:szCs w:val="22"/>
              </w:rPr>
            </w:pPr>
            <w:r>
              <w:rPr>
                <w:rFonts w:ascii="宋体" w:hAnsi="宋体" w:cs="宋体" w:hint="eastAsia"/>
                <w:color w:val="000000"/>
                <w:kern w:val="0"/>
                <w:sz w:val="22"/>
                <w:szCs w:val="22"/>
              </w:rPr>
              <w:t>0.31</w:t>
            </w:r>
          </w:p>
        </w:tc>
        <w:tc>
          <w:tcPr>
            <w:tcW w:w="1942" w:type="dxa"/>
            <w:tcBorders>
              <w:top w:val="single" w:sz="4" w:space="0" w:color="auto"/>
              <w:left w:val="single" w:sz="4" w:space="0" w:color="auto"/>
              <w:bottom w:val="single" w:sz="4" w:space="0" w:color="auto"/>
              <w:right w:val="single" w:sz="4" w:space="0" w:color="auto"/>
            </w:tcBorders>
          </w:tcPr>
          <w:p w:rsidR="002B3060" w:rsidRDefault="002B3060">
            <w:pPr>
              <w:widowControl/>
              <w:jc w:val="center"/>
              <w:rPr>
                <w:rFonts w:ascii="宋体" w:hAnsi="宋体" w:cs="宋体"/>
                <w:color w:val="000000"/>
                <w:kern w:val="0"/>
                <w:sz w:val="22"/>
                <w:szCs w:val="22"/>
              </w:rPr>
            </w:pPr>
            <w:r w:rsidRPr="00D7555B">
              <w:rPr>
                <w:rFonts w:ascii="宋体" w:hAnsi="宋体" w:cs="宋体" w:hint="eastAsia"/>
                <w:kern w:val="0"/>
                <w:sz w:val="22"/>
              </w:rPr>
              <w:t>版面按照</w:t>
            </w:r>
            <w:r w:rsidRPr="00D7555B">
              <w:rPr>
                <w:rFonts w:ascii="宋体" w:hAnsi="宋体" w:cs="宋体" w:hint="eastAsia"/>
                <w:kern w:val="0"/>
                <w:sz w:val="22"/>
              </w:rPr>
              <w:br/>
              <w:t>科室要求订做</w:t>
            </w:r>
          </w:p>
        </w:tc>
      </w:tr>
    </w:tbl>
    <w:p w:rsidR="00A15025" w:rsidRDefault="00A15025" w:rsidP="008C2092">
      <w:pPr>
        <w:spacing w:line="400" w:lineRule="exact"/>
        <w:ind w:firstLineChars="150" w:firstLine="360"/>
        <w:rPr>
          <w:rFonts w:ascii="仿宋" w:eastAsia="仿宋" w:hAnsi="仿宋" w:cs="宋体"/>
          <w:b/>
          <w:kern w:val="0"/>
          <w:sz w:val="24"/>
          <w:szCs w:val="24"/>
        </w:rPr>
      </w:pPr>
      <w:r>
        <w:rPr>
          <w:rFonts w:ascii="仿宋" w:eastAsia="仿宋" w:hAnsi="仿宋" w:cs="宋体" w:hint="eastAsia"/>
          <w:b/>
          <w:kern w:val="0"/>
          <w:sz w:val="24"/>
          <w:szCs w:val="24"/>
        </w:rPr>
        <w:t>特别说明：</w:t>
      </w:r>
    </w:p>
    <w:p w:rsidR="00A15025" w:rsidRDefault="00A15025" w:rsidP="00A15025">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A15025" w:rsidRDefault="00A15025" w:rsidP="00A15025">
      <w:pPr>
        <w:widowControl/>
        <w:spacing w:afterAutospacing="1" w:line="360" w:lineRule="auto"/>
        <w:jc w:val="left"/>
        <w:rPr>
          <w:rFonts w:ascii="仿宋" w:eastAsia="仿宋" w:hAnsi="仿宋"/>
          <w:b/>
          <w:kern w:val="0"/>
          <w:sz w:val="44"/>
        </w:rPr>
        <w:sectPr w:rsidR="00A15025">
          <w:pgSz w:w="16838" w:h="11906" w:orient="landscape"/>
          <w:pgMar w:top="1797" w:right="1440" w:bottom="1797" w:left="1440" w:header="851" w:footer="992" w:gutter="0"/>
          <w:cols w:space="720"/>
          <w:docGrid w:type="linesAndChars" w:linePitch="312"/>
        </w:sectPr>
      </w:pPr>
      <w:bookmarkStart w:id="10" w:name="_Toc521403721"/>
    </w:p>
    <w:p w:rsidR="00A15025" w:rsidRDefault="00A15025" w:rsidP="00A15025">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A15025" w:rsidRDefault="00A15025" w:rsidP="008C2092">
      <w:pPr>
        <w:pStyle w:val="2"/>
        <w:spacing w:line="500" w:lineRule="exact"/>
        <w:ind w:firstLineChars="200" w:firstLine="480"/>
        <w:rPr>
          <w:rFonts w:ascii="仿宋" w:eastAsia="仿宋" w:hAnsi="仿宋"/>
          <w:b/>
          <w:sz w:val="24"/>
          <w:szCs w:val="24"/>
        </w:rPr>
      </w:pPr>
      <w:bookmarkStart w:id="11" w:name="_Toc267320049"/>
      <w:bookmarkStart w:id="12" w:name="_Toc521403722"/>
      <w:r>
        <w:rPr>
          <w:rFonts w:ascii="仿宋" w:eastAsia="仿宋" w:hAnsi="仿宋" w:hint="eastAsia"/>
          <w:b/>
          <w:sz w:val="24"/>
          <w:szCs w:val="24"/>
        </w:rPr>
        <w:t>一、实施期限、交货地点及验收方式</w:t>
      </w:r>
      <w:bookmarkEnd w:id="11"/>
      <w:bookmarkEnd w:id="12"/>
    </w:p>
    <w:p w:rsidR="00A15025" w:rsidRDefault="00A15025" w:rsidP="00A15025">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A15025" w:rsidRDefault="00A15025" w:rsidP="008C2092">
      <w:pPr>
        <w:pStyle w:val="2"/>
        <w:spacing w:line="500" w:lineRule="exact"/>
        <w:ind w:firstLineChars="200" w:firstLine="480"/>
        <w:rPr>
          <w:rFonts w:ascii="仿宋" w:eastAsia="仿宋" w:hAnsi="仿宋"/>
          <w:b/>
          <w:sz w:val="24"/>
          <w:szCs w:val="24"/>
        </w:rPr>
      </w:pPr>
      <w:r>
        <w:rPr>
          <w:rFonts w:ascii="仿宋" w:eastAsia="仿宋" w:hAnsi="仿宋" w:hint="eastAsia"/>
          <w:b/>
          <w:sz w:val="24"/>
          <w:szCs w:val="24"/>
        </w:rPr>
        <w:t>二、报价要求</w:t>
      </w:r>
      <w:bookmarkEnd w:id="13"/>
    </w:p>
    <w:p w:rsidR="00A15025" w:rsidRDefault="00A15025" w:rsidP="00A15025">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15025" w:rsidRDefault="00A15025" w:rsidP="008C2092">
      <w:pPr>
        <w:pStyle w:val="2"/>
        <w:spacing w:line="500" w:lineRule="exact"/>
        <w:ind w:firstLineChars="200" w:firstLine="480"/>
        <w:rPr>
          <w:rFonts w:ascii="仿宋" w:eastAsia="仿宋" w:hAnsi="仿宋"/>
          <w:b/>
          <w:sz w:val="24"/>
          <w:szCs w:val="24"/>
        </w:rPr>
      </w:pPr>
      <w:bookmarkStart w:id="15" w:name="_Toc521403724"/>
      <w:r>
        <w:rPr>
          <w:rFonts w:ascii="仿宋" w:eastAsia="仿宋" w:hAnsi="仿宋" w:hint="eastAsia"/>
          <w:b/>
          <w:sz w:val="24"/>
          <w:szCs w:val="24"/>
        </w:rPr>
        <w:lastRenderedPageBreak/>
        <w:t>三、质量保证及售后服务</w:t>
      </w:r>
      <w:bookmarkEnd w:id="14"/>
      <w:bookmarkEnd w:id="15"/>
    </w:p>
    <w:p w:rsidR="00A15025" w:rsidRDefault="00A15025" w:rsidP="00A15025">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A15025" w:rsidRDefault="00A15025" w:rsidP="008C2092">
      <w:pPr>
        <w:pStyle w:val="2"/>
        <w:spacing w:line="320" w:lineRule="exact"/>
        <w:ind w:firstLineChars="200" w:firstLine="480"/>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A15025" w:rsidRDefault="00A15025" w:rsidP="00A15025">
      <w:pPr>
        <w:snapToGrid w:val="0"/>
        <w:spacing w:line="320" w:lineRule="exact"/>
        <w:ind w:firstLineChars="200" w:firstLine="480"/>
        <w:rPr>
          <w:rFonts w:ascii="仿宋" w:eastAsia="仿宋" w:hAnsi="仿宋" w:cs="宋体"/>
          <w:kern w:val="0"/>
          <w:sz w:val="24"/>
          <w:szCs w:val="24"/>
        </w:rPr>
      </w:pPr>
      <w:bookmarkStart w:id="18" w:name="_Toc267320052"/>
      <w:bookmarkStart w:id="19" w:name="_Toc521403726"/>
      <w:r>
        <w:rPr>
          <w:rFonts w:ascii="仿宋" w:eastAsia="仿宋" w:hAnsi="仿宋" w:cs="宋体" w:hint="eastAsia"/>
          <w:kern w:val="0"/>
          <w:sz w:val="24"/>
          <w:szCs w:val="24"/>
        </w:rPr>
        <w:t>1.结算总价=实际结算单价*经采购人签证的各耗材使用数量</w:t>
      </w:r>
    </w:p>
    <w:p w:rsidR="00A15025" w:rsidRDefault="00A15025" w:rsidP="00A15025">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付款方式：按医院财务规定支付方式执行。</w:t>
      </w:r>
      <w:bookmarkEnd w:id="20"/>
    </w:p>
    <w:p w:rsidR="00A15025" w:rsidRDefault="00A15025" w:rsidP="008C2092">
      <w:pPr>
        <w:pStyle w:val="2"/>
        <w:spacing w:line="320" w:lineRule="exact"/>
        <w:ind w:firstLineChars="200" w:firstLine="480"/>
        <w:rPr>
          <w:rFonts w:ascii="仿宋" w:eastAsia="仿宋" w:hAnsi="仿宋"/>
          <w:b/>
          <w:sz w:val="24"/>
          <w:szCs w:val="24"/>
        </w:rPr>
      </w:pPr>
      <w:r>
        <w:rPr>
          <w:rFonts w:ascii="仿宋" w:eastAsia="仿宋" w:hAnsi="仿宋" w:hint="eastAsia"/>
          <w:b/>
          <w:sz w:val="24"/>
          <w:szCs w:val="24"/>
        </w:rPr>
        <w:t>五、知识产权</w:t>
      </w:r>
      <w:bookmarkEnd w:id="18"/>
      <w:bookmarkEnd w:id="19"/>
    </w:p>
    <w:p w:rsidR="00A15025" w:rsidRDefault="00A15025" w:rsidP="00A15025">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15025" w:rsidRDefault="00A15025" w:rsidP="008C2092">
      <w:pPr>
        <w:pStyle w:val="2"/>
        <w:spacing w:line="400" w:lineRule="exact"/>
        <w:ind w:firstLineChars="200" w:firstLine="480"/>
        <w:rPr>
          <w:rFonts w:ascii="仿宋" w:eastAsia="仿宋" w:hAnsi="仿宋"/>
          <w:b/>
          <w:sz w:val="24"/>
          <w:szCs w:val="24"/>
        </w:rPr>
      </w:pPr>
      <w:bookmarkStart w:id="21" w:name="_Toc481507573"/>
      <w:bookmarkStart w:id="22" w:name="_Toc267320053"/>
      <w:bookmarkStart w:id="23" w:name="_Toc521403727"/>
      <w:r>
        <w:rPr>
          <w:rFonts w:ascii="仿宋" w:eastAsia="仿宋" w:hAnsi="仿宋" w:hint="eastAsia"/>
          <w:b/>
          <w:sz w:val="24"/>
          <w:szCs w:val="24"/>
        </w:rPr>
        <w:t>六、培训</w:t>
      </w:r>
      <w:bookmarkEnd w:id="21"/>
      <w:bookmarkEnd w:id="22"/>
      <w:bookmarkEnd w:id="23"/>
    </w:p>
    <w:p w:rsidR="00A15025" w:rsidRDefault="00A15025" w:rsidP="00A15025">
      <w:pPr>
        <w:snapToGrid w:val="0"/>
        <w:spacing w:line="420" w:lineRule="exact"/>
        <w:ind w:firstLine="540"/>
        <w:rPr>
          <w:rFonts w:ascii="仿宋" w:eastAsia="仿宋" w:hAnsi="仿宋" w:cs="宋体"/>
          <w:kern w:val="0"/>
          <w:sz w:val="24"/>
          <w:szCs w:val="24"/>
        </w:rPr>
      </w:pPr>
      <w:bookmarkStart w:id="24" w:name="_Toc481507574"/>
      <w:bookmarkStart w:id="25" w:name="_Toc267320054"/>
      <w:bookmarkStart w:id="26"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A15025" w:rsidRDefault="00A15025" w:rsidP="008C2092">
      <w:pPr>
        <w:pStyle w:val="2"/>
        <w:spacing w:line="400" w:lineRule="exact"/>
        <w:ind w:firstLineChars="200" w:firstLine="480"/>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A15025" w:rsidRDefault="00A15025" w:rsidP="00A15025">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A15025" w:rsidRDefault="00A15025" w:rsidP="00A15025">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A15025" w:rsidRDefault="00A15025" w:rsidP="00A15025">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A15025" w:rsidRDefault="00A15025" w:rsidP="008C2092">
      <w:pPr>
        <w:pStyle w:val="2"/>
        <w:spacing w:line="400" w:lineRule="exact"/>
        <w:ind w:firstLineChars="200" w:firstLine="480"/>
        <w:rPr>
          <w:rFonts w:ascii="仿宋" w:eastAsia="仿宋" w:hAnsi="仿宋"/>
          <w:b/>
          <w:sz w:val="24"/>
          <w:szCs w:val="24"/>
        </w:rPr>
      </w:pPr>
      <w:bookmarkStart w:id="28" w:name="_Toc492721015"/>
      <w:bookmarkStart w:id="29" w:name="_Toc521403730"/>
      <w:r>
        <w:rPr>
          <w:rFonts w:ascii="仿宋" w:eastAsia="仿宋" w:hAnsi="仿宋" w:hint="eastAsia"/>
          <w:b/>
          <w:sz w:val="24"/>
          <w:szCs w:val="24"/>
        </w:rPr>
        <w:t>一、资格审查</w:t>
      </w:r>
      <w:bookmarkEnd w:id="28"/>
      <w:bookmarkEnd w:id="29"/>
    </w:p>
    <w:p w:rsidR="00A15025" w:rsidRDefault="00A15025" w:rsidP="00A1502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A15025" w:rsidTr="00A15025">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A15025" w:rsidTr="00A15025">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A15025" w:rsidRDefault="00A15025">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A15025" w:rsidRDefault="00A15025">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A15025" w:rsidTr="00A15025">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A15025" w:rsidRDefault="00A15025">
            <w:pPr>
              <w:spacing w:line="240" w:lineRule="exact"/>
              <w:rPr>
                <w:rFonts w:ascii="仿宋" w:eastAsia="仿宋" w:hAnsi="仿宋"/>
                <w:sz w:val="21"/>
                <w:szCs w:val="21"/>
              </w:rPr>
            </w:pPr>
          </w:p>
        </w:tc>
      </w:tr>
      <w:tr w:rsidR="00A15025" w:rsidTr="00A15025">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A15025" w:rsidTr="00A15025">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A15025" w:rsidRDefault="00A15025" w:rsidP="008C2092">
      <w:pPr>
        <w:pStyle w:val="2"/>
        <w:spacing w:line="400" w:lineRule="exact"/>
        <w:ind w:firstLineChars="200" w:firstLine="480"/>
        <w:rPr>
          <w:rFonts w:ascii="仿宋" w:eastAsia="仿宋" w:hAnsi="仿宋"/>
          <w:b/>
          <w:sz w:val="24"/>
          <w:szCs w:val="24"/>
        </w:rPr>
      </w:pPr>
      <w:bookmarkStart w:id="30" w:name="_Toc492721016"/>
      <w:bookmarkStart w:id="31" w:name="_Toc521403731"/>
      <w:r>
        <w:rPr>
          <w:rFonts w:ascii="仿宋" w:eastAsia="仿宋" w:hAnsi="仿宋" w:hint="eastAsia"/>
          <w:b/>
          <w:sz w:val="24"/>
          <w:szCs w:val="24"/>
        </w:rPr>
        <w:t>二、评标方法</w:t>
      </w:r>
      <w:bookmarkEnd w:id="30"/>
      <w:bookmarkEnd w:id="31"/>
    </w:p>
    <w:p w:rsidR="00A15025" w:rsidRDefault="00A15025" w:rsidP="008C2092">
      <w:pPr>
        <w:snapToGrid w:val="0"/>
        <w:spacing w:line="420" w:lineRule="exact"/>
        <w:ind w:firstLineChars="200" w:firstLine="480"/>
        <w:outlineLvl w:val="0"/>
        <w:rPr>
          <w:rFonts w:ascii="仿宋" w:eastAsia="仿宋" w:hAnsi="仿宋"/>
          <w:b/>
          <w:sz w:val="24"/>
          <w:szCs w:val="24"/>
        </w:rPr>
      </w:pPr>
      <w:r>
        <w:rPr>
          <w:rFonts w:ascii="仿宋" w:eastAsia="仿宋" w:hAnsi="仿宋" w:hint="eastAsia"/>
          <w:b/>
          <w:sz w:val="24"/>
          <w:szCs w:val="24"/>
        </w:rPr>
        <w:t>（一）评标原则</w:t>
      </w:r>
    </w:p>
    <w:p w:rsidR="00A15025" w:rsidRDefault="00A15025" w:rsidP="00A15025">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A15025" w:rsidRDefault="00A15025" w:rsidP="00A1502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A15025" w:rsidRDefault="00A15025" w:rsidP="00A15025">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A15025" w:rsidTr="00A15025">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A15025" w:rsidTr="00A15025">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A15025" w:rsidTr="00A15025">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A15025" w:rsidTr="00A15025">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A15025" w:rsidTr="00A15025">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A15025" w:rsidTr="00A15025">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A15025" w:rsidTr="00A15025">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响应（必须满足或者优于商务要求）</w:t>
            </w:r>
          </w:p>
        </w:tc>
      </w:tr>
      <w:tr w:rsidR="00A15025" w:rsidTr="00A15025">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A15025" w:rsidRDefault="00A15025" w:rsidP="00A15025">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15025" w:rsidRDefault="00A15025" w:rsidP="008C2092">
      <w:pPr>
        <w:pStyle w:val="2"/>
        <w:spacing w:line="400" w:lineRule="exact"/>
        <w:ind w:firstLineChars="200" w:firstLine="480"/>
        <w:rPr>
          <w:rFonts w:ascii="仿宋" w:eastAsia="仿宋" w:hAnsi="仿宋"/>
          <w:b/>
          <w:sz w:val="24"/>
          <w:szCs w:val="24"/>
        </w:rPr>
      </w:pPr>
      <w:bookmarkStart w:id="32" w:name="_Toc492721018"/>
      <w:bookmarkStart w:id="33" w:name="_Toc521403733"/>
      <w:r>
        <w:rPr>
          <w:rFonts w:ascii="仿宋" w:eastAsia="仿宋" w:hAnsi="仿宋" w:hint="eastAsia"/>
          <w:b/>
          <w:sz w:val="24"/>
          <w:szCs w:val="24"/>
        </w:rPr>
        <w:t>三、无效投标条款</w:t>
      </w:r>
      <w:bookmarkEnd w:id="32"/>
      <w:bookmarkEnd w:id="33"/>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A15025" w:rsidRDefault="00A15025" w:rsidP="008C2092">
      <w:pPr>
        <w:pStyle w:val="2"/>
        <w:spacing w:line="400" w:lineRule="exact"/>
        <w:ind w:firstLineChars="200" w:firstLine="480"/>
        <w:rPr>
          <w:rFonts w:ascii="仿宋" w:eastAsia="仿宋" w:hAnsi="仿宋"/>
          <w:b/>
          <w:sz w:val="24"/>
          <w:szCs w:val="24"/>
        </w:rPr>
      </w:pPr>
      <w:bookmarkStart w:id="34" w:name="_Toc492721019"/>
      <w:bookmarkStart w:id="35" w:name="_Toc521403734"/>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A15025" w:rsidRDefault="00A15025" w:rsidP="00A15025">
      <w:pPr>
        <w:pStyle w:val="1"/>
        <w:spacing w:before="312" w:line="360" w:lineRule="auto"/>
        <w:jc w:val="both"/>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A15025" w:rsidRDefault="00A15025" w:rsidP="008C2092">
      <w:pPr>
        <w:pStyle w:val="2"/>
        <w:spacing w:line="400" w:lineRule="exact"/>
        <w:ind w:firstLineChars="200" w:firstLine="480"/>
        <w:rPr>
          <w:rFonts w:ascii="仿宋" w:eastAsia="仿宋" w:hAnsi="仿宋"/>
          <w:b/>
          <w:sz w:val="24"/>
        </w:rPr>
      </w:pPr>
      <w:bookmarkStart w:id="37" w:name="_Toc521403736"/>
      <w:r>
        <w:rPr>
          <w:rFonts w:ascii="仿宋" w:eastAsia="仿宋" w:hAnsi="仿宋" w:hint="eastAsia"/>
          <w:b/>
          <w:sz w:val="24"/>
        </w:rPr>
        <w:t>一、投标人</w:t>
      </w:r>
      <w:bookmarkEnd w:id="37"/>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A15025" w:rsidRDefault="00A15025" w:rsidP="008C2092">
      <w:pPr>
        <w:pStyle w:val="2"/>
        <w:spacing w:line="400" w:lineRule="exact"/>
        <w:ind w:firstLineChars="200" w:firstLine="480"/>
        <w:rPr>
          <w:rFonts w:ascii="仿宋" w:eastAsia="仿宋" w:hAnsi="仿宋"/>
          <w:b/>
          <w:sz w:val="24"/>
        </w:rPr>
      </w:pPr>
      <w:bookmarkStart w:id="38" w:name="_Toc521403738"/>
      <w:r>
        <w:rPr>
          <w:rFonts w:ascii="仿宋" w:eastAsia="仿宋" w:hAnsi="仿宋" w:hint="eastAsia"/>
          <w:b/>
          <w:sz w:val="24"/>
        </w:rPr>
        <w:t>二、投标文件</w:t>
      </w:r>
      <w:bookmarkEnd w:id="38"/>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A15025" w:rsidRDefault="00A15025" w:rsidP="00A15025">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A15025" w:rsidRDefault="00A15025" w:rsidP="00A15025">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A15025" w:rsidRDefault="00A15025" w:rsidP="00A15025">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A15025" w:rsidRDefault="00A15025" w:rsidP="00A15025">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A15025" w:rsidRDefault="00A15025" w:rsidP="008C2092">
      <w:pPr>
        <w:pStyle w:val="2"/>
        <w:spacing w:line="400" w:lineRule="exact"/>
        <w:ind w:firstLineChars="200" w:firstLine="480"/>
        <w:rPr>
          <w:rFonts w:ascii="仿宋" w:eastAsia="仿宋" w:hAnsi="仿宋"/>
          <w:b/>
          <w:sz w:val="24"/>
        </w:rPr>
      </w:pPr>
      <w:bookmarkStart w:id="40" w:name="_Toc521403739"/>
      <w:r>
        <w:rPr>
          <w:rFonts w:ascii="仿宋" w:eastAsia="仿宋" w:hAnsi="仿宋" w:hint="eastAsia"/>
          <w:b/>
          <w:sz w:val="24"/>
        </w:rPr>
        <w:t>三、开标</w:t>
      </w:r>
      <w:bookmarkEnd w:id="40"/>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A15025" w:rsidRDefault="00A15025" w:rsidP="008C2092">
      <w:pPr>
        <w:pStyle w:val="2"/>
        <w:spacing w:line="400" w:lineRule="exact"/>
        <w:ind w:firstLineChars="200" w:firstLine="480"/>
        <w:rPr>
          <w:rFonts w:ascii="仿宋" w:eastAsia="仿宋" w:hAnsi="仿宋"/>
          <w:b/>
          <w:sz w:val="24"/>
        </w:rPr>
      </w:pPr>
      <w:bookmarkStart w:id="41" w:name="_Toc521403740"/>
      <w:r>
        <w:rPr>
          <w:rFonts w:ascii="仿宋" w:eastAsia="仿宋" w:hAnsi="仿宋" w:hint="eastAsia"/>
          <w:b/>
          <w:sz w:val="24"/>
        </w:rPr>
        <w:t>四、评标</w:t>
      </w:r>
      <w:bookmarkEnd w:id="41"/>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A15025" w:rsidRDefault="00A15025" w:rsidP="008C2092">
      <w:pPr>
        <w:pStyle w:val="2"/>
        <w:spacing w:line="400" w:lineRule="exact"/>
        <w:ind w:firstLineChars="200" w:firstLine="480"/>
        <w:rPr>
          <w:rFonts w:ascii="仿宋" w:eastAsia="仿宋" w:hAnsi="仿宋"/>
          <w:b/>
          <w:sz w:val="24"/>
        </w:rPr>
      </w:pPr>
      <w:bookmarkStart w:id="42" w:name="_Toc521403741"/>
      <w:r>
        <w:rPr>
          <w:rFonts w:ascii="仿宋" w:eastAsia="仿宋" w:hAnsi="仿宋" w:hint="eastAsia"/>
          <w:b/>
          <w:sz w:val="24"/>
        </w:rPr>
        <w:t>五、定标</w:t>
      </w:r>
      <w:bookmarkEnd w:id="42"/>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A15025" w:rsidRDefault="00A15025" w:rsidP="00A15025">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A15025" w:rsidRDefault="00A15025" w:rsidP="008C2092">
      <w:pPr>
        <w:pStyle w:val="2"/>
        <w:spacing w:line="400" w:lineRule="exact"/>
        <w:ind w:firstLineChars="200" w:firstLine="480"/>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A15025" w:rsidRDefault="00A15025" w:rsidP="008C2092">
      <w:pPr>
        <w:pStyle w:val="2"/>
        <w:spacing w:line="400" w:lineRule="exact"/>
        <w:ind w:firstLineChars="200" w:firstLine="480"/>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A15025" w:rsidRDefault="00A15025" w:rsidP="00A15025">
      <w:pPr>
        <w:spacing w:line="400" w:lineRule="exact"/>
        <w:rPr>
          <w:rFonts w:ascii="仿宋" w:eastAsia="仿宋" w:hAnsi="仿宋"/>
          <w:sz w:val="24"/>
        </w:rPr>
      </w:pPr>
    </w:p>
    <w:p w:rsidR="00A15025" w:rsidRDefault="00A15025" w:rsidP="00A15025">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A15025" w:rsidRDefault="00A15025" w:rsidP="008C2092">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一、经济文件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A15025" w:rsidRDefault="00A15025" w:rsidP="008C2092">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二、技术文件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A15025" w:rsidRDefault="00A15025" w:rsidP="008C2092">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三、商务文件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A15025" w:rsidRDefault="00A15025" w:rsidP="008C2092">
      <w:pPr>
        <w:tabs>
          <w:tab w:val="left" w:pos="1764"/>
        </w:tabs>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A15025" w:rsidRDefault="00A15025" w:rsidP="008C2092">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五、资格文件（单独装订）</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（1）营业执照副本（需对2020年度年检的有效证件）复印件；</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（1）营业执照副本（需对2020年度年检的有效证件）复印件； </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A15025" w:rsidRDefault="00A15025" w:rsidP="008C2092">
      <w:pPr>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A15025" w:rsidRDefault="00A15025" w:rsidP="00A15025">
      <w:pPr>
        <w:pStyle w:val="2"/>
        <w:pageBreakBefore/>
        <w:spacing w:line="500" w:lineRule="exact"/>
        <w:rPr>
          <w:rFonts w:ascii="仿宋" w:eastAsia="仿宋" w:hAnsi="仿宋"/>
          <w:b/>
          <w:color w:val="FF0000"/>
          <w:szCs w:val="28"/>
        </w:rPr>
      </w:pPr>
      <w:bookmarkStart w:id="46" w:name="_Toc429584884"/>
      <w:bookmarkStart w:id="47" w:name="_Toc492721037"/>
      <w:bookmarkStart w:id="48" w:name="_Toc521403750"/>
      <w:r>
        <w:rPr>
          <w:rFonts w:ascii="仿宋" w:eastAsia="仿宋" w:hAnsi="仿宋" w:hint="eastAsia"/>
          <w:b/>
          <w:color w:val="FF0000"/>
          <w:szCs w:val="28"/>
        </w:rPr>
        <w:lastRenderedPageBreak/>
        <w:t>一、经济文件</w:t>
      </w:r>
      <w:bookmarkEnd w:id="46"/>
      <w:bookmarkEnd w:id="47"/>
      <w:bookmarkEnd w:id="48"/>
    </w:p>
    <w:p w:rsidR="00A15025" w:rsidRDefault="00A15025" w:rsidP="008C2092">
      <w:pPr>
        <w:snapToGrid w:val="0"/>
        <w:spacing w:line="500" w:lineRule="exact"/>
        <w:ind w:firstLineChars="200" w:firstLine="560"/>
        <w:jc w:val="center"/>
        <w:rPr>
          <w:rFonts w:ascii="仿宋" w:eastAsia="仿宋" w:hAnsi="仿宋"/>
          <w:b/>
          <w:color w:val="FF0000"/>
          <w:sz w:val="24"/>
          <w:szCs w:val="28"/>
        </w:rPr>
      </w:pPr>
      <w:r>
        <w:rPr>
          <w:rFonts w:ascii="仿宋" w:eastAsia="仿宋" w:hAnsi="仿宋" w:hint="eastAsia"/>
          <w:b/>
          <w:color w:val="FF0000"/>
          <w:szCs w:val="36"/>
        </w:rPr>
        <w:t>报价明细表</w:t>
      </w:r>
    </w:p>
    <w:p w:rsidR="00A15025" w:rsidRDefault="00A15025" w:rsidP="00A15025">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2125"/>
        <w:gridCol w:w="1700"/>
        <w:gridCol w:w="2125"/>
        <w:gridCol w:w="1332"/>
      </w:tblGrid>
      <w:tr w:rsidR="00A15025" w:rsidTr="00A15025">
        <w:trPr>
          <w:trHeight w:hRule="exact" w:val="78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jc w:val="center"/>
              <w:rPr>
                <w:rFonts w:ascii="仿宋" w:eastAsia="仿宋" w:hAnsi="仿宋"/>
                <w:b/>
                <w:color w:val="FF0000"/>
                <w:sz w:val="21"/>
                <w:szCs w:val="21"/>
              </w:rPr>
            </w:pPr>
            <w:r>
              <w:rPr>
                <w:rFonts w:ascii="仿宋" w:eastAsia="仿宋" w:hAnsi="仿宋" w:hint="eastAsia"/>
                <w:b/>
                <w:color w:val="FF0000"/>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025" w:rsidRDefault="00A15025">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jc w:val="center"/>
              <w:rPr>
                <w:rFonts w:ascii="仿宋" w:eastAsia="仿宋" w:hAnsi="仿宋"/>
                <w:b/>
                <w:color w:val="FF0000"/>
                <w:sz w:val="21"/>
                <w:szCs w:val="21"/>
              </w:rPr>
            </w:pPr>
            <w:r>
              <w:rPr>
                <w:rFonts w:ascii="仿宋" w:eastAsia="仿宋" w:hAnsi="仿宋" w:hint="eastAsia"/>
                <w:b/>
                <w:color w:val="FF0000"/>
                <w:sz w:val="21"/>
                <w:szCs w:val="21"/>
              </w:rPr>
              <w:t>单价（人民币：元）</w:t>
            </w:r>
          </w:p>
        </w:tc>
        <w:tc>
          <w:tcPr>
            <w:tcW w:w="133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A15025" w:rsidTr="00A15025">
        <w:trPr>
          <w:trHeight w:hRule="exact" w:val="58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025" w:rsidRDefault="001A3DD3">
            <w:pPr>
              <w:jc w:val="center"/>
              <w:rPr>
                <w:rFonts w:ascii="仿宋" w:eastAsia="仿宋" w:hAnsi="仿宋"/>
                <w:color w:val="FF0000"/>
                <w:sz w:val="21"/>
                <w:szCs w:val="21"/>
              </w:rPr>
            </w:pPr>
            <w:r>
              <w:rPr>
                <w:rFonts w:ascii="仿宋" w:eastAsia="仿宋" w:hAnsi="仿宋" w:hint="eastAsia"/>
                <w:color w:val="FF0000"/>
                <w:sz w:val="21"/>
                <w:szCs w:val="21"/>
              </w:rPr>
              <w:t>放射科塑料片胶袋</w:t>
            </w:r>
          </w:p>
        </w:tc>
        <w:tc>
          <w:tcPr>
            <w:tcW w:w="2126" w:type="dxa"/>
            <w:tcBorders>
              <w:top w:val="single" w:sz="4" w:space="0" w:color="auto"/>
              <w:left w:val="single" w:sz="4" w:space="0" w:color="auto"/>
              <w:bottom w:val="single" w:sz="4" w:space="0" w:color="auto"/>
              <w:right w:val="single" w:sz="4" w:space="0" w:color="auto"/>
            </w:tcBorders>
          </w:tcPr>
          <w:p w:rsidR="00A15025" w:rsidRDefault="00A15025">
            <w:pPr>
              <w:jc w:val="center"/>
              <w:rPr>
                <w:rFonts w:ascii="仿宋" w:eastAsia="仿宋" w:hAnsi="仿宋"/>
                <w:color w:val="FF0000"/>
                <w:sz w:val="21"/>
                <w:szCs w:val="21"/>
              </w:rPr>
            </w:pPr>
          </w:p>
        </w:tc>
        <w:tc>
          <w:tcPr>
            <w:tcW w:w="1701" w:type="dxa"/>
            <w:tcBorders>
              <w:top w:val="single" w:sz="4" w:space="0" w:color="auto"/>
              <w:left w:val="single" w:sz="4" w:space="0" w:color="auto"/>
              <w:bottom w:val="single" w:sz="4" w:space="0" w:color="auto"/>
              <w:right w:val="single" w:sz="4" w:space="0" w:color="auto"/>
            </w:tcBorders>
            <w:hideMark/>
          </w:tcPr>
          <w:p w:rsidR="00A15025" w:rsidRDefault="00A15025">
            <w:pPr>
              <w:jc w:val="center"/>
              <w:rPr>
                <w:rFonts w:ascii="仿宋" w:eastAsia="仿宋" w:hAnsi="仿宋"/>
                <w:color w:val="FF0000"/>
                <w:sz w:val="21"/>
                <w:szCs w:val="21"/>
              </w:rPr>
            </w:pPr>
            <w:r>
              <w:rPr>
                <w:rFonts w:ascii="仿宋" w:eastAsia="仿宋" w:hAnsi="仿宋" w:hint="eastAsia"/>
                <w:color w:val="FF0000"/>
                <w:sz w:val="21"/>
                <w:szCs w:val="21"/>
              </w:rPr>
              <w:t>各型号</w:t>
            </w:r>
          </w:p>
        </w:tc>
        <w:tc>
          <w:tcPr>
            <w:tcW w:w="2126" w:type="dxa"/>
            <w:tcBorders>
              <w:top w:val="single" w:sz="4" w:space="0" w:color="auto"/>
              <w:left w:val="single" w:sz="4" w:space="0" w:color="auto"/>
              <w:bottom w:val="single" w:sz="4" w:space="0" w:color="auto"/>
              <w:right w:val="single" w:sz="4" w:space="0" w:color="auto"/>
            </w:tcBorders>
          </w:tcPr>
          <w:p w:rsidR="00A15025" w:rsidRDefault="00A15025">
            <w:pPr>
              <w:jc w:val="center"/>
              <w:rPr>
                <w:rFonts w:ascii="仿宋" w:eastAsia="仿宋" w:hAnsi="仿宋"/>
                <w:color w:val="FF0000"/>
                <w:sz w:val="21"/>
                <w:szCs w:val="21"/>
              </w:rPr>
            </w:pPr>
          </w:p>
        </w:tc>
        <w:tc>
          <w:tcPr>
            <w:tcW w:w="1332" w:type="dxa"/>
            <w:tcBorders>
              <w:top w:val="single" w:sz="4" w:space="0" w:color="auto"/>
              <w:left w:val="single" w:sz="4" w:space="0" w:color="auto"/>
              <w:bottom w:val="single" w:sz="4" w:space="0" w:color="auto"/>
              <w:right w:val="single" w:sz="4" w:space="0" w:color="auto"/>
            </w:tcBorders>
          </w:tcPr>
          <w:p w:rsidR="00A15025" w:rsidRDefault="00A15025">
            <w:pPr>
              <w:jc w:val="center"/>
              <w:rPr>
                <w:rFonts w:ascii="仿宋" w:eastAsia="仿宋" w:hAnsi="仿宋"/>
                <w:color w:val="FF0000"/>
                <w:sz w:val="21"/>
                <w:szCs w:val="21"/>
              </w:rPr>
            </w:pPr>
          </w:p>
        </w:tc>
      </w:tr>
    </w:tbl>
    <w:p w:rsidR="00A15025" w:rsidRDefault="00A15025" w:rsidP="00A15025">
      <w:pPr>
        <w:spacing w:line="500" w:lineRule="exact"/>
        <w:ind w:firstLineChars="200" w:firstLine="480"/>
        <w:rPr>
          <w:rFonts w:ascii="仿宋" w:eastAsia="仿宋" w:hAnsi="仿宋"/>
          <w:color w:val="FF0000"/>
          <w:sz w:val="24"/>
          <w:szCs w:val="28"/>
        </w:rPr>
      </w:pPr>
    </w:p>
    <w:p w:rsidR="00A15025" w:rsidRDefault="00A15025" w:rsidP="00A15025">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A15025" w:rsidRDefault="00A15025" w:rsidP="00A15025">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A15025" w:rsidRDefault="00A15025" w:rsidP="00A15025">
      <w:pPr>
        <w:spacing w:line="500" w:lineRule="exact"/>
        <w:rPr>
          <w:rFonts w:ascii="仿宋" w:eastAsia="仿宋" w:hAnsi="仿宋"/>
          <w:color w:val="FF0000"/>
          <w:sz w:val="24"/>
          <w:szCs w:val="28"/>
        </w:rPr>
      </w:pPr>
    </w:p>
    <w:p w:rsidR="00A15025" w:rsidRDefault="00A15025" w:rsidP="00A15025">
      <w:pPr>
        <w:spacing w:line="500" w:lineRule="exact"/>
        <w:rPr>
          <w:rFonts w:ascii="仿宋" w:eastAsia="仿宋" w:hAnsi="仿宋"/>
          <w:color w:val="FF0000"/>
          <w:sz w:val="24"/>
          <w:szCs w:val="28"/>
        </w:rPr>
      </w:pPr>
    </w:p>
    <w:p w:rsidR="00A15025" w:rsidRDefault="00A15025" w:rsidP="00A15025">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A15025" w:rsidRDefault="00A15025" w:rsidP="00A15025">
      <w:pPr>
        <w:snapToGrid w:val="0"/>
        <w:spacing w:line="500" w:lineRule="exact"/>
        <w:ind w:firstLineChars="200" w:firstLine="480"/>
        <w:rPr>
          <w:rFonts w:ascii="仿宋" w:eastAsia="仿宋" w:hAnsi="仿宋"/>
          <w:color w:val="FF0000"/>
          <w:sz w:val="24"/>
          <w:szCs w:val="28"/>
        </w:rPr>
      </w:pPr>
    </w:p>
    <w:p w:rsidR="00A15025" w:rsidRDefault="00A15025" w:rsidP="00A15025">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A15025" w:rsidRDefault="00A15025" w:rsidP="00A15025">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A15025" w:rsidRDefault="00A15025" w:rsidP="00A15025">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A15025" w:rsidRDefault="00A15025" w:rsidP="00A15025">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A15025" w:rsidRDefault="00A15025" w:rsidP="00A15025">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A15025" w:rsidRDefault="00A15025" w:rsidP="00A15025">
      <w:pPr>
        <w:tabs>
          <w:tab w:val="left" w:pos="6300"/>
        </w:tabs>
        <w:snapToGrid w:val="0"/>
        <w:spacing w:line="500" w:lineRule="exact"/>
        <w:ind w:firstLine="570"/>
        <w:rPr>
          <w:rFonts w:ascii="仿宋" w:eastAsia="仿宋" w:hAnsi="仿宋"/>
          <w:szCs w:val="24"/>
        </w:rPr>
      </w:pPr>
    </w:p>
    <w:p w:rsidR="00A15025" w:rsidRDefault="00A15025" w:rsidP="00A15025">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A15025" w:rsidRDefault="00A15025" w:rsidP="00A15025">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A15025" w:rsidTr="00A15025">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bl>
    <w:p w:rsidR="00A15025" w:rsidRDefault="00A15025" w:rsidP="00A15025">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15025" w:rsidRDefault="00A15025" w:rsidP="00A15025">
      <w:pPr>
        <w:spacing w:line="500" w:lineRule="exact"/>
        <w:rPr>
          <w:rFonts w:ascii="仿宋" w:eastAsia="仿宋" w:hAnsi="仿宋"/>
          <w:sz w:val="24"/>
          <w:szCs w:val="28"/>
        </w:rPr>
      </w:pPr>
      <w:r>
        <w:rPr>
          <w:rFonts w:ascii="仿宋" w:eastAsia="仿宋" w:hAnsi="仿宋" w:hint="eastAsia"/>
          <w:sz w:val="24"/>
          <w:szCs w:val="28"/>
        </w:rPr>
        <w:t xml:space="preserve">    </w:t>
      </w:r>
    </w:p>
    <w:p w:rsidR="00A15025" w:rsidRDefault="00A15025" w:rsidP="00A15025">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A15025" w:rsidRDefault="00A15025" w:rsidP="00A15025">
      <w:pPr>
        <w:snapToGrid w:val="0"/>
        <w:spacing w:line="500" w:lineRule="exact"/>
        <w:ind w:firstLineChars="200" w:firstLine="480"/>
        <w:rPr>
          <w:rFonts w:ascii="仿宋" w:eastAsia="仿宋" w:hAnsi="仿宋"/>
          <w:sz w:val="24"/>
          <w:szCs w:val="28"/>
        </w:rPr>
      </w:pPr>
    </w:p>
    <w:p w:rsidR="00A15025" w:rsidRDefault="00A15025" w:rsidP="00A15025">
      <w:pPr>
        <w:pStyle w:val="2"/>
        <w:pageBreakBefore/>
        <w:spacing w:line="500" w:lineRule="exact"/>
        <w:rPr>
          <w:rFonts w:ascii="仿宋" w:eastAsia="仿宋" w:hAnsi="仿宋"/>
          <w:b/>
          <w:szCs w:val="28"/>
        </w:rPr>
      </w:pPr>
      <w:bookmarkStart w:id="50" w:name="_Toc429584886"/>
      <w:bookmarkStart w:id="51" w:name="_Toc492721039"/>
      <w:bookmarkStart w:id="52" w:name="_Toc521403752"/>
      <w:r>
        <w:rPr>
          <w:rFonts w:ascii="仿宋" w:eastAsia="仿宋" w:hAnsi="仿宋" w:hint="eastAsia"/>
          <w:b/>
          <w:szCs w:val="28"/>
        </w:rPr>
        <w:lastRenderedPageBreak/>
        <w:t>三、商务文件</w:t>
      </w:r>
      <w:bookmarkEnd w:id="50"/>
      <w:bookmarkEnd w:id="51"/>
      <w:bookmarkEnd w:id="52"/>
    </w:p>
    <w:p w:rsidR="00A15025" w:rsidRDefault="00A15025" w:rsidP="00A15025">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A15025" w:rsidRDefault="00A15025" w:rsidP="00A15025">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A15025" w:rsidTr="00A15025">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bl>
    <w:p w:rsidR="00A15025" w:rsidRDefault="00A15025" w:rsidP="00A15025">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15025" w:rsidRDefault="00A15025" w:rsidP="00A15025">
      <w:pPr>
        <w:spacing w:line="500" w:lineRule="exact"/>
        <w:rPr>
          <w:rFonts w:ascii="仿宋" w:eastAsia="仿宋" w:hAnsi="仿宋"/>
          <w:sz w:val="24"/>
          <w:szCs w:val="28"/>
        </w:rPr>
      </w:pPr>
    </w:p>
    <w:p w:rsidR="00A15025" w:rsidRDefault="00A15025" w:rsidP="00A15025">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15025" w:rsidRDefault="00A15025" w:rsidP="00A15025">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A15025" w:rsidRDefault="00A15025" w:rsidP="00A15025">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A15025" w:rsidRDefault="00A15025" w:rsidP="00A15025">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A15025" w:rsidRDefault="00A15025" w:rsidP="00A15025">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A15025" w:rsidRDefault="00A15025" w:rsidP="00A15025">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A15025" w:rsidRDefault="00A15025" w:rsidP="00A15025">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A15025" w:rsidRDefault="00A15025" w:rsidP="00A15025">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A15025" w:rsidRDefault="00A15025" w:rsidP="00A15025">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A15025" w:rsidRDefault="00A15025" w:rsidP="00A15025">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A15025" w:rsidRDefault="00A15025" w:rsidP="00A15025">
      <w:pPr>
        <w:pStyle w:val="2"/>
        <w:pageBreakBefore/>
        <w:spacing w:line="500" w:lineRule="exact"/>
        <w:rPr>
          <w:rFonts w:ascii="仿宋" w:eastAsia="仿宋" w:hAnsi="仿宋"/>
          <w:b/>
          <w:szCs w:val="28"/>
        </w:rPr>
      </w:pPr>
      <w:bookmarkStart w:id="53" w:name="_Toc429584885"/>
      <w:bookmarkStart w:id="54" w:name="_Toc492721038"/>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（1）营业执照副本（需对2020年度年检的有效证件）复印件；</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A15025" w:rsidRDefault="00A15025" w:rsidP="00A15025">
      <w:pPr>
        <w:tabs>
          <w:tab w:val="left" w:pos="6300"/>
        </w:tabs>
        <w:snapToGrid w:val="0"/>
        <w:spacing w:line="500" w:lineRule="exact"/>
        <w:ind w:firstLine="570"/>
        <w:rPr>
          <w:rFonts w:ascii="仿宋" w:eastAsia="仿宋" w:hAnsi="仿宋"/>
          <w:sz w:val="24"/>
        </w:rPr>
      </w:pP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A15025" w:rsidRDefault="00A15025" w:rsidP="00A15025">
      <w:pPr>
        <w:tabs>
          <w:tab w:val="left" w:pos="6300"/>
        </w:tabs>
        <w:snapToGrid w:val="0"/>
        <w:spacing w:line="500" w:lineRule="exact"/>
        <w:ind w:firstLine="570"/>
        <w:rPr>
          <w:rFonts w:ascii="仿宋" w:eastAsia="仿宋" w:hAnsi="仿宋"/>
          <w:sz w:val="24"/>
        </w:rPr>
      </w:pPr>
    </w:p>
    <w:p w:rsidR="00A15025" w:rsidRDefault="00A15025" w:rsidP="00A15025">
      <w:pPr>
        <w:tabs>
          <w:tab w:val="left" w:pos="6300"/>
        </w:tabs>
        <w:snapToGrid w:val="0"/>
        <w:spacing w:line="500" w:lineRule="exact"/>
        <w:ind w:firstLine="570"/>
        <w:rPr>
          <w:rFonts w:ascii="仿宋" w:eastAsia="仿宋" w:hAnsi="仿宋"/>
          <w:sz w:val="24"/>
        </w:rPr>
      </w:pP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A15025" w:rsidRDefault="00A15025" w:rsidP="00A15025">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A15025" w:rsidRDefault="00A15025" w:rsidP="00A15025">
      <w:pPr>
        <w:tabs>
          <w:tab w:val="left" w:pos="6300"/>
        </w:tabs>
        <w:snapToGrid w:val="0"/>
        <w:spacing w:line="500" w:lineRule="exact"/>
        <w:ind w:firstLine="570"/>
        <w:rPr>
          <w:rFonts w:ascii="仿宋" w:eastAsia="仿宋" w:hAnsi="仿宋"/>
          <w:sz w:val="24"/>
          <w:szCs w:val="28"/>
        </w:rPr>
      </w:pPr>
    </w:p>
    <w:p w:rsidR="00A15025" w:rsidRDefault="00A15025" w:rsidP="00A15025">
      <w:pPr>
        <w:tabs>
          <w:tab w:val="left" w:pos="6300"/>
        </w:tabs>
        <w:snapToGrid w:val="0"/>
        <w:spacing w:line="500" w:lineRule="exact"/>
        <w:ind w:firstLine="570"/>
        <w:rPr>
          <w:rFonts w:ascii="仿宋" w:eastAsia="仿宋" w:hAnsi="仿宋"/>
          <w:sz w:val="24"/>
        </w:rPr>
      </w:pP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A15025" w:rsidRDefault="00A15025" w:rsidP="00A15025">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（6）厂家授予投标人的授权书（原件备查）。</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（1）营业执照副本（需对2020年度年检的有效证件）复印件； </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A15025" w:rsidRDefault="00A15025" w:rsidP="00A15025">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A15025" w:rsidRDefault="00A15025" w:rsidP="00A15025">
      <w:pPr>
        <w:tabs>
          <w:tab w:val="left" w:pos="6300"/>
        </w:tabs>
        <w:snapToGrid w:val="0"/>
        <w:spacing w:line="500" w:lineRule="exact"/>
        <w:ind w:firstLine="570"/>
        <w:rPr>
          <w:rFonts w:ascii="仿宋" w:eastAsia="仿宋" w:hAnsi="仿宋"/>
          <w:sz w:val="24"/>
        </w:rPr>
      </w:pP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A15025" w:rsidRDefault="00A15025" w:rsidP="00A15025">
      <w:pPr>
        <w:tabs>
          <w:tab w:val="left" w:pos="6300"/>
        </w:tabs>
        <w:snapToGrid w:val="0"/>
        <w:spacing w:line="500" w:lineRule="exact"/>
        <w:ind w:firstLineChars="200" w:firstLine="480"/>
        <w:rPr>
          <w:rFonts w:ascii="仿宋" w:eastAsia="仿宋" w:hAnsi="仿宋"/>
          <w:sz w:val="24"/>
        </w:rPr>
      </w:pPr>
    </w:p>
    <w:p w:rsidR="00A15025" w:rsidRDefault="00A15025" w:rsidP="00A15025">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A15025" w:rsidRDefault="00A15025" w:rsidP="00A15025">
      <w:pPr>
        <w:tabs>
          <w:tab w:val="left" w:pos="6300"/>
        </w:tabs>
        <w:snapToGrid w:val="0"/>
        <w:spacing w:line="500" w:lineRule="exact"/>
        <w:rPr>
          <w:rFonts w:ascii="仿宋" w:eastAsia="仿宋" w:hAnsi="仿宋"/>
          <w:sz w:val="24"/>
        </w:rPr>
      </w:pPr>
    </w:p>
    <w:p w:rsidR="00A15025" w:rsidRDefault="00A15025" w:rsidP="00A15025">
      <w:pPr>
        <w:tabs>
          <w:tab w:val="left" w:pos="6300"/>
        </w:tabs>
        <w:snapToGrid w:val="0"/>
        <w:spacing w:line="500" w:lineRule="exact"/>
        <w:ind w:firstLineChars="200" w:firstLine="480"/>
        <w:rPr>
          <w:rFonts w:ascii="仿宋" w:eastAsia="仿宋" w:hAnsi="仿宋"/>
          <w:sz w:val="24"/>
        </w:rPr>
      </w:pPr>
    </w:p>
    <w:p w:rsidR="00A15025" w:rsidRDefault="00A15025" w:rsidP="00A15025">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A15025" w:rsidRDefault="00A15025" w:rsidP="00A15025">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A15025" w:rsidRDefault="00A15025" w:rsidP="00A15025">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A15025" w:rsidRDefault="00A15025" w:rsidP="00A15025"/>
    <w:p w:rsidR="00A15025" w:rsidRDefault="00A15025" w:rsidP="00A15025"/>
    <w:p w:rsidR="00A15025" w:rsidRDefault="00A15025" w:rsidP="00A15025"/>
    <w:p w:rsidR="00A03CF0" w:rsidRDefault="00A03CF0"/>
    <w:sectPr w:rsidR="00A03CF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AA1" w:rsidRDefault="00CF7AA1" w:rsidP="00A15025">
      <w:r>
        <w:separator/>
      </w:r>
    </w:p>
  </w:endnote>
  <w:endnote w:type="continuationSeparator" w:id="0">
    <w:p w:rsidR="00CF7AA1" w:rsidRDefault="00CF7AA1"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5B" w:rsidRDefault="00AE39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5B" w:rsidRDefault="00AE395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5B" w:rsidRDefault="00AE39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AA1" w:rsidRDefault="00CF7AA1" w:rsidP="00A15025">
      <w:r>
        <w:separator/>
      </w:r>
    </w:p>
  </w:footnote>
  <w:footnote w:type="continuationSeparator" w:id="0">
    <w:p w:rsidR="00CF7AA1" w:rsidRDefault="00CF7AA1"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5B" w:rsidRDefault="00AE395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92" w:rsidRDefault="008C2092" w:rsidP="00AE395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95B" w:rsidRDefault="00AE39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0EF9"/>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61CC"/>
    <w:rsid w:val="002B65BF"/>
    <w:rsid w:val="002C31FE"/>
    <w:rsid w:val="002C5669"/>
    <w:rsid w:val="002C7657"/>
    <w:rsid w:val="002C7877"/>
    <w:rsid w:val="002D145A"/>
    <w:rsid w:val="002D1B36"/>
    <w:rsid w:val="002D4EC8"/>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62B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4831"/>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2092"/>
    <w:rsid w:val="008C3BB5"/>
    <w:rsid w:val="008C71A7"/>
    <w:rsid w:val="008D201D"/>
    <w:rsid w:val="008D33B4"/>
    <w:rsid w:val="008D62DD"/>
    <w:rsid w:val="008D71A5"/>
    <w:rsid w:val="008E4F41"/>
    <w:rsid w:val="008E609C"/>
    <w:rsid w:val="008F71B6"/>
    <w:rsid w:val="008F7771"/>
    <w:rsid w:val="00901588"/>
    <w:rsid w:val="00901D20"/>
    <w:rsid w:val="00903355"/>
    <w:rsid w:val="009051FF"/>
    <w:rsid w:val="009052A6"/>
    <w:rsid w:val="0091367A"/>
    <w:rsid w:val="0091410D"/>
    <w:rsid w:val="00914178"/>
    <w:rsid w:val="0091451E"/>
    <w:rsid w:val="00916778"/>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395B"/>
    <w:rsid w:val="00AE4347"/>
    <w:rsid w:val="00AE4709"/>
    <w:rsid w:val="00AE7994"/>
    <w:rsid w:val="00AF013F"/>
    <w:rsid w:val="00AF1F95"/>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AA1"/>
    <w:rsid w:val="00CF7B4C"/>
    <w:rsid w:val="00D00826"/>
    <w:rsid w:val="00D03C04"/>
    <w:rsid w:val="00D044F4"/>
    <w:rsid w:val="00D05E5F"/>
    <w:rsid w:val="00D1003D"/>
    <w:rsid w:val="00D15A93"/>
    <w:rsid w:val="00D15BF7"/>
    <w:rsid w:val="00D206C8"/>
    <w:rsid w:val="00D209C2"/>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0088"/>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31A0"/>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semiHidden/>
    <w:unhideWhenUsed/>
    <w:qFormat/>
    <w:rsid w:val="00A15025"/>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semiHidden/>
    <w:rsid w:val="00A15025"/>
    <w:rPr>
      <w:rFonts w:ascii="宋体" w:eastAsia="宋体" w:hAnsi="宋体" w:cs="Times New Roman"/>
      <w:sz w:val="28"/>
      <w:szCs w:val="20"/>
    </w:rPr>
  </w:style>
  <w:style w:type="paragraph" w:styleId="a5">
    <w:name w:val="Normal (Web)"/>
    <w:basedOn w:val="a"/>
    <w:uiPriority w:val="99"/>
    <w:semiHidden/>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A15025"/>
    <w:rPr>
      <w:rFonts w:asciiTheme="minorHAnsi" w:eastAsiaTheme="minorEastAsia" w:hAnsiTheme="minorHAnsi" w:cstheme="minorBidi"/>
      <w:szCs w:val="22"/>
    </w:rPr>
  </w:style>
  <w:style w:type="character" w:customStyle="1" w:styleId="Char2">
    <w:name w:val="日期 Char"/>
    <w:basedOn w:val="a0"/>
    <w:link w:val="a7"/>
    <w:uiPriority w:val="99"/>
    <w:semiHidden/>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semiHidden/>
    <w:unhideWhenUsed/>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22</Pages>
  <Words>1436</Words>
  <Characters>8187</Characters>
  <Application>Microsoft Office Word</Application>
  <DocSecurity>0</DocSecurity>
  <Lines>68</Lines>
  <Paragraphs>19</Paragraphs>
  <ScaleCrop>false</ScaleCrop>
  <Company>Microsoft</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11</cp:revision>
  <dcterms:created xsi:type="dcterms:W3CDTF">2021-04-15T07:42:00Z</dcterms:created>
  <dcterms:modified xsi:type="dcterms:W3CDTF">2021-05-06T02:07:00Z</dcterms:modified>
</cp:coreProperties>
</file>