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51E0" w:rsidRDefault="001551E0">
      <w:pPr>
        <w:spacing w:line="360" w:lineRule="auto"/>
        <w:jc w:val="center"/>
        <w:rPr>
          <w:rFonts w:ascii="宋体" w:hAnsi="宋体"/>
          <w:b/>
          <w:color w:val="000000"/>
        </w:rPr>
      </w:pPr>
    </w:p>
    <w:p w:rsidR="001551E0" w:rsidRDefault="001551E0">
      <w:pPr>
        <w:spacing w:line="360" w:lineRule="auto"/>
        <w:jc w:val="center"/>
        <w:rPr>
          <w:rFonts w:ascii="宋体" w:hAnsi="宋体"/>
          <w:b/>
          <w:color w:val="000000"/>
        </w:rPr>
      </w:pPr>
    </w:p>
    <w:p w:rsidR="001551E0" w:rsidRDefault="001551E0">
      <w:pPr>
        <w:spacing w:line="360" w:lineRule="auto"/>
        <w:jc w:val="center"/>
        <w:rPr>
          <w:rFonts w:ascii="宋体" w:hAnsi="宋体"/>
          <w:b/>
          <w:color w:val="000000"/>
        </w:rPr>
      </w:pPr>
    </w:p>
    <w:p w:rsidR="001551E0" w:rsidRDefault="001551E0">
      <w:pPr>
        <w:spacing w:line="360" w:lineRule="auto"/>
        <w:jc w:val="center"/>
        <w:rPr>
          <w:rFonts w:ascii="宋体" w:hAnsi="宋体"/>
          <w:b/>
          <w:color w:val="000000"/>
        </w:rPr>
      </w:pPr>
    </w:p>
    <w:p w:rsidR="001551E0" w:rsidRDefault="001551E0">
      <w:pPr>
        <w:spacing w:line="360" w:lineRule="auto"/>
        <w:jc w:val="center"/>
        <w:rPr>
          <w:rFonts w:ascii="宋体" w:hAnsi="宋体"/>
          <w:b/>
          <w:color w:val="000000"/>
        </w:rPr>
      </w:pPr>
    </w:p>
    <w:p w:rsidR="001551E0" w:rsidRDefault="001551E0">
      <w:pPr>
        <w:spacing w:line="360" w:lineRule="auto"/>
        <w:jc w:val="center"/>
        <w:rPr>
          <w:rFonts w:ascii="宋体" w:hAnsi="宋体"/>
          <w:b/>
          <w:color w:val="000000"/>
        </w:rPr>
      </w:pPr>
    </w:p>
    <w:p w:rsidR="001551E0" w:rsidRDefault="00074E00">
      <w:pPr>
        <w:spacing w:line="360" w:lineRule="auto"/>
        <w:jc w:val="center"/>
        <w:rPr>
          <w:rFonts w:ascii="宋体" w:hAnsi="宋体"/>
          <w:b/>
          <w:color w:val="000000"/>
          <w:spacing w:val="80"/>
          <w:sz w:val="112"/>
          <w:szCs w:val="112"/>
        </w:rPr>
      </w:pPr>
      <w:bookmarkStart w:id="0" w:name="_Toc518988141"/>
      <w:r>
        <w:rPr>
          <w:rFonts w:ascii="宋体" w:hAnsi="宋体" w:hint="eastAsia"/>
          <w:b/>
          <w:color w:val="000000"/>
          <w:spacing w:val="80"/>
          <w:sz w:val="112"/>
          <w:szCs w:val="112"/>
        </w:rPr>
        <w:t>竞争性谈判文件</w:t>
      </w:r>
      <w:bookmarkEnd w:id="0"/>
    </w:p>
    <w:p w:rsidR="001551E0" w:rsidRDefault="001551E0">
      <w:pPr>
        <w:spacing w:line="360" w:lineRule="auto"/>
        <w:jc w:val="center"/>
        <w:rPr>
          <w:rFonts w:ascii="宋体" w:hAnsi="宋体"/>
          <w:b/>
          <w:color w:val="000000"/>
          <w:sz w:val="32"/>
        </w:rPr>
      </w:pPr>
    </w:p>
    <w:p w:rsidR="001551E0" w:rsidRDefault="001551E0">
      <w:pPr>
        <w:spacing w:line="360" w:lineRule="auto"/>
        <w:jc w:val="center"/>
        <w:rPr>
          <w:rFonts w:ascii="宋体" w:hAnsi="宋体"/>
          <w:b/>
          <w:color w:val="000000"/>
          <w:sz w:val="32"/>
        </w:rPr>
      </w:pPr>
    </w:p>
    <w:p w:rsidR="001551E0" w:rsidRDefault="001551E0">
      <w:pPr>
        <w:spacing w:line="360" w:lineRule="auto"/>
        <w:jc w:val="center"/>
        <w:rPr>
          <w:rFonts w:ascii="宋体" w:hAnsi="宋体"/>
          <w:b/>
          <w:color w:val="000000"/>
          <w:sz w:val="32"/>
        </w:rPr>
      </w:pPr>
    </w:p>
    <w:p w:rsidR="001551E0" w:rsidRDefault="001551E0">
      <w:pPr>
        <w:spacing w:line="360" w:lineRule="auto"/>
        <w:jc w:val="center"/>
        <w:rPr>
          <w:rFonts w:ascii="宋体" w:hAnsi="宋体"/>
          <w:b/>
          <w:color w:val="000000"/>
          <w:sz w:val="32"/>
        </w:rPr>
      </w:pPr>
    </w:p>
    <w:p w:rsidR="001551E0" w:rsidRDefault="00074E00">
      <w:pPr>
        <w:spacing w:line="360" w:lineRule="auto"/>
        <w:jc w:val="center"/>
        <w:rPr>
          <w:rFonts w:ascii="宋体" w:hAnsi="宋体"/>
          <w:b/>
          <w:color w:val="000000"/>
          <w:sz w:val="36"/>
          <w:szCs w:val="30"/>
        </w:rPr>
      </w:pPr>
      <w:r>
        <w:rPr>
          <w:rFonts w:ascii="宋体" w:hAnsi="宋体" w:hint="eastAsia"/>
          <w:b/>
          <w:color w:val="000000"/>
          <w:sz w:val="36"/>
          <w:szCs w:val="30"/>
        </w:rPr>
        <w:t>谈判项目编号：</w:t>
      </w:r>
      <w:r w:rsidR="00A44571">
        <w:rPr>
          <w:rFonts w:ascii="宋体" w:hAnsi="宋体" w:hint="eastAsia"/>
          <w:b/>
          <w:color w:val="000000"/>
          <w:sz w:val="36"/>
          <w:szCs w:val="30"/>
        </w:rPr>
        <w:t>2021041</w:t>
      </w:r>
    </w:p>
    <w:p w:rsidR="001551E0" w:rsidRDefault="005649A1">
      <w:pPr>
        <w:spacing w:line="360" w:lineRule="auto"/>
        <w:jc w:val="center"/>
        <w:rPr>
          <w:rFonts w:ascii="宋体" w:hAnsi="宋体"/>
          <w:b/>
          <w:color w:val="000000"/>
          <w:sz w:val="30"/>
          <w:szCs w:val="30"/>
        </w:rPr>
      </w:pPr>
      <w:r>
        <w:rPr>
          <w:rFonts w:ascii="宋体" w:hAnsi="宋体" w:hint="eastAsia"/>
          <w:b/>
          <w:color w:val="000000"/>
          <w:sz w:val="36"/>
          <w:szCs w:val="30"/>
        </w:rPr>
        <w:t>项目名称：</w:t>
      </w:r>
      <w:r w:rsidR="00A44571" w:rsidRPr="00A44571">
        <w:rPr>
          <w:rFonts w:ascii="宋体" w:hAnsi="宋体" w:hint="eastAsia"/>
          <w:b/>
          <w:color w:val="000000"/>
          <w:sz w:val="36"/>
          <w:szCs w:val="30"/>
        </w:rPr>
        <w:t>污染源在线监测系统</w:t>
      </w:r>
      <w:r w:rsidR="00A44571">
        <w:rPr>
          <w:rFonts w:ascii="宋体" w:hAnsi="宋体"/>
          <w:b/>
          <w:color w:val="000000"/>
          <w:sz w:val="30"/>
          <w:szCs w:val="30"/>
        </w:rPr>
        <w:t xml:space="preserve"> </w:t>
      </w:r>
    </w:p>
    <w:p w:rsidR="001551E0" w:rsidRDefault="001551E0">
      <w:pPr>
        <w:spacing w:line="360" w:lineRule="auto"/>
        <w:jc w:val="center"/>
        <w:rPr>
          <w:rFonts w:ascii="宋体" w:hAnsi="宋体"/>
          <w:b/>
          <w:color w:val="000000"/>
          <w:sz w:val="30"/>
          <w:szCs w:val="30"/>
        </w:rPr>
      </w:pPr>
    </w:p>
    <w:p w:rsidR="001551E0" w:rsidRDefault="00074E00">
      <w:pPr>
        <w:spacing w:line="360" w:lineRule="auto"/>
        <w:jc w:val="center"/>
        <w:rPr>
          <w:rFonts w:ascii="宋体" w:hAnsi="宋体"/>
          <w:b/>
          <w:color w:val="000000"/>
          <w:sz w:val="32"/>
          <w:szCs w:val="32"/>
        </w:rPr>
      </w:pPr>
      <w:r>
        <w:rPr>
          <w:rFonts w:ascii="宋体" w:hAnsi="宋体" w:hint="eastAsia"/>
          <w:b/>
          <w:color w:val="000000"/>
          <w:sz w:val="36"/>
          <w:szCs w:val="30"/>
        </w:rPr>
        <w:t>采购人：重庆市合川区人民医院</w:t>
      </w:r>
    </w:p>
    <w:p w:rsidR="00BA297C" w:rsidRDefault="00BA297C">
      <w:pPr>
        <w:spacing w:line="360" w:lineRule="auto"/>
        <w:jc w:val="center"/>
        <w:rPr>
          <w:rFonts w:ascii="宋体" w:hAnsi="宋体"/>
          <w:b/>
          <w:color w:val="000000"/>
          <w:sz w:val="48"/>
          <w:szCs w:val="32"/>
        </w:rPr>
      </w:pPr>
      <w:bookmarkStart w:id="1" w:name="_Toc518988142"/>
    </w:p>
    <w:p w:rsidR="00BA297C" w:rsidRDefault="00BA297C">
      <w:pPr>
        <w:spacing w:line="360" w:lineRule="auto"/>
        <w:jc w:val="center"/>
        <w:rPr>
          <w:rFonts w:ascii="宋体" w:hAnsi="宋体"/>
          <w:b/>
          <w:color w:val="000000"/>
          <w:sz w:val="48"/>
          <w:szCs w:val="32"/>
        </w:rPr>
      </w:pPr>
    </w:p>
    <w:p w:rsidR="001551E0" w:rsidRDefault="00684F37">
      <w:pPr>
        <w:spacing w:line="360" w:lineRule="auto"/>
        <w:jc w:val="center"/>
        <w:rPr>
          <w:rFonts w:ascii="宋体" w:hAnsi="宋体"/>
          <w:b/>
          <w:color w:val="000000"/>
          <w:sz w:val="48"/>
          <w:szCs w:val="32"/>
        </w:rPr>
      </w:pPr>
      <w:r>
        <w:rPr>
          <w:rFonts w:ascii="宋体" w:hAnsi="宋体" w:hint="eastAsia"/>
          <w:b/>
          <w:color w:val="000000"/>
          <w:sz w:val="48"/>
          <w:szCs w:val="32"/>
        </w:rPr>
        <w:t>二〇二一</w:t>
      </w:r>
      <w:r w:rsidR="00A44571">
        <w:rPr>
          <w:rFonts w:ascii="宋体" w:hAnsi="宋体" w:hint="eastAsia"/>
          <w:b/>
          <w:color w:val="000000"/>
          <w:sz w:val="48"/>
          <w:szCs w:val="32"/>
        </w:rPr>
        <w:t>年九</w:t>
      </w:r>
      <w:r w:rsidR="00074E00">
        <w:rPr>
          <w:rFonts w:ascii="宋体" w:hAnsi="宋体" w:hint="eastAsia"/>
          <w:b/>
          <w:color w:val="000000"/>
          <w:sz w:val="48"/>
          <w:szCs w:val="32"/>
        </w:rPr>
        <w:t>月</w:t>
      </w:r>
      <w:bookmarkEnd w:id="1"/>
    </w:p>
    <w:p w:rsidR="001551E0" w:rsidRDefault="00074E00">
      <w:pPr>
        <w:spacing w:line="360" w:lineRule="auto"/>
        <w:jc w:val="center"/>
        <w:rPr>
          <w:rFonts w:ascii="宋体" w:hAnsi="宋体" w:cs="宋体"/>
          <w:b/>
          <w:color w:val="000000"/>
          <w:kern w:val="0"/>
          <w:sz w:val="48"/>
          <w:szCs w:val="48"/>
        </w:rPr>
      </w:pPr>
      <w:bookmarkStart w:id="2" w:name="_Toc518988143"/>
      <w:r>
        <w:rPr>
          <w:rFonts w:ascii="宋体" w:hAnsi="宋体" w:cs="宋体"/>
          <w:b/>
          <w:color w:val="000000"/>
          <w:kern w:val="0"/>
          <w:sz w:val="32"/>
          <w:szCs w:val="32"/>
        </w:rPr>
        <w:br w:type="page"/>
      </w:r>
      <w:r>
        <w:rPr>
          <w:rFonts w:ascii="宋体" w:hAnsi="宋体" w:cs="宋体" w:hint="eastAsia"/>
          <w:b/>
          <w:color w:val="000000"/>
          <w:kern w:val="0"/>
          <w:sz w:val="48"/>
          <w:szCs w:val="48"/>
        </w:rPr>
        <w:lastRenderedPageBreak/>
        <w:t>温馨提示</w:t>
      </w:r>
      <w:bookmarkEnd w:id="2"/>
    </w:p>
    <w:p w:rsidR="001551E0" w:rsidRDefault="00074E00">
      <w:pPr>
        <w:spacing w:line="360" w:lineRule="auto"/>
        <w:rPr>
          <w:rFonts w:ascii="宋体" w:hAnsi="宋体"/>
          <w:b/>
          <w:color w:val="000000"/>
          <w:sz w:val="30"/>
          <w:szCs w:val="30"/>
        </w:rPr>
      </w:pPr>
      <w:r>
        <w:rPr>
          <w:rFonts w:ascii="宋体" w:hAnsi="宋体" w:hint="eastAsia"/>
          <w:b/>
          <w:color w:val="000000"/>
          <w:sz w:val="30"/>
          <w:szCs w:val="30"/>
        </w:rPr>
        <w:t>各潜在供应商：</w:t>
      </w:r>
    </w:p>
    <w:p w:rsidR="001551E0" w:rsidRDefault="00074E00">
      <w:pPr>
        <w:spacing w:line="360" w:lineRule="auto"/>
        <w:ind w:firstLineChars="186" w:firstLine="448"/>
        <w:rPr>
          <w:rFonts w:ascii="宋体" w:hAnsi="宋体"/>
          <w:b/>
          <w:color w:val="000000"/>
          <w:sz w:val="24"/>
          <w:szCs w:val="24"/>
        </w:rPr>
      </w:pPr>
      <w:r>
        <w:rPr>
          <w:rFonts w:ascii="宋体" w:hAnsi="宋体" w:hint="eastAsia"/>
          <w:b/>
          <w:color w:val="000000"/>
          <w:sz w:val="24"/>
          <w:szCs w:val="24"/>
        </w:rPr>
        <w:t>我院实行不报名和资格后审，潜在供应商在网上自行下载招标（谈判、询价）文件，在规定时间内按要求参与投标（谈判、询价）。为提高政府采购活动的成交率，帮助您正视您的合法权益，减少不必要的采购失败，特提醒关注包括但不限于下列问题。</w:t>
      </w:r>
    </w:p>
    <w:p w:rsidR="001551E0" w:rsidRDefault="00074E00">
      <w:pPr>
        <w:spacing w:line="360" w:lineRule="auto"/>
        <w:ind w:firstLineChars="186" w:firstLine="448"/>
        <w:rPr>
          <w:rFonts w:ascii="宋体" w:hAnsi="宋体"/>
          <w:b/>
          <w:color w:val="000000"/>
          <w:sz w:val="24"/>
          <w:szCs w:val="24"/>
        </w:rPr>
      </w:pPr>
      <w:r>
        <w:rPr>
          <w:rFonts w:ascii="宋体" w:hAnsi="宋体" w:hint="eastAsia"/>
          <w:b/>
          <w:color w:val="000000"/>
          <w:sz w:val="24"/>
          <w:szCs w:val="24"/>
        </w:rPr>
        <w:t>1、请潜在供应商认真仔细阅读招标（谈判、询价）文件，按要求认真仔细地准备好相关资料后再参与采购活动。</w:t>
      </w:r>
    </w:p>
    <w:p w:rsidR="001551E0" w:rsidRDefault="00074E00">
      <w:pPr>
        <w:spacing w:line="360" w:lineRule="auto"/>
        <w:ind w:firstLineChars="186" w:firstLine="448"/>
        <w:rPr>
          <w:rFonts w:ascii="宋体" w:hAnsi="宋体"/>
          <w:b/>
          <w:color w:val="000000"/>
          <w:sz w:val="24"/>
          <w:szCs w:val="24"/>
        </w:rPr>
      </w:pPr>
      <w:r>
        <w:rPr>
          <w:rFonts w:ascii="宋体" w:hAnsi="宋体" w:hint="eastAsia"/>
          <w:b/>
          <w:color w:val="000000"/>
          <w:sz w:val="24"/>
          <w:szCs w:val="24"/>
        </w:rPr>
        <w:t>2、请潜在供应商按要求准确填写开标一览表或谈判（询价）表，在法定代表人或授权代理人（签字）的位置应签字，在要求潜在供应商加盖公章的地方要加盖公章。</w:t>
      </w:r>
    </w:p>
    <w:p w:rsidR="001551E0" w:rsidRDefault="00074E00">
      <w:pPr>
        <w:spacing w:line="360" w:lineRule="auto"/>
        <w:ind w:firstLineChars="186" w:firstLine="448"/>
        <w:rPr>
          <w:rFonts w:ascii="宋体" w:hAnsi="宋体"/>
          <w:b/>
          <w:color w:val="000000"/>
          <w:sz w:val="24"/>
          <w:szCs w:val="24"/>
        </w:rPr>
      </w:pPr>
      <w:r>
        <w:rPr>
          <w:rFonts w:ascii="宋体" w:hAnsi="宋体" w:hint="eastAsia"/>
          <w:b/>
          <w:color w:val="000000"/>
          <w:sz w:val="24"/>
          <w:szCs w:val="24"/>
        </w:rPr>
        <w:t>3、潜在供应商在填写报价金额时，应按照采购文件要求的最高限价的单位填写，不要填错；报价的大写金额应按照正确的书写格式填写，不写错别字。</w:t>
      </w:r>
    </w:p>
    <w:p w:rsidR="001551E0" w:rsidRDefault="00074E00">
      <w:pPr>
        <w:spacing w:line="360" w:lineRule="auto"/>
        <w:ind w:firstLineChars="186" w:firstLine="448"/>
        <w:rPr>
          <w:rFonts w:ascii="宋体" w:hAnsi="宋体"/>
          <w:b/>
          <w:color w:val="000000"/>
          <w:sz w:val="24"/>
          <w:szCs w:val="24"/>
        </w:rPr>
      </w:pPr>
      <w:r>
        <w:rPr>
          <w:rFonts w:ascii="宋体" w:hAnsi="宋体" w:hint="eastAsia"/>
          <w:b/>
          <w:color w:val="000000"/>
          <w:sz w:val="24"/>
          <w:szCs w:val="24"/>
        </w:rPr>
        <w:t>4、潜在供应商在填写开标一览表时，要按照采购文件的要求逐项填写，要准确填写交货期、交货地点等内容。</w:t>
      </w:r>
    </w:p>
    <w:p w:rsidR="001551E0" w:rsidRDefault="00074E00">
      <w:pPr>
        <w:spacing w:line="360" w:lineRule="auto"/>
        <w:ind w:firstLineChars="186" w:firstLine="448"/>
        <w:rPr>
          <w:rFonts w:ascii="宋体" w:hAnsi="宋体"/>
          <w:b/>
          <w:color w:val="000000"/>
          <w:sz w:val="24"/>
          <w:szCs w:val="24"/>
        </w:rPr>
      </w:pPr>
      <w:r>
        <w:rPr>
          <w:rFonts w:ascii="宋体" w:hAnsi="宋体" w:hint="eastAsia"/>
          <w:b/>
          <w:color w:val="000000"/>
          <w:sz w:val="24"/>
          <w:szCs w:val="24"/>
        </w:rPr>
        <w:t>5、潜在供应商递交的响应文件或谈判资料或询价资料，要按照采购文件的要求包装且密封完好，并在密封处加盖印章。</w:t>
      </w:r>
    </w:p>
    <w:p w:rsidR="001551E0" w:rsidRDefault="00074E00">
      <w:pPr>
        <w:spacing w:line="360" w:lineRule="auto"/>
        <w:ind w:firstLineChars="186" w:firstLine="448"/>
        <w:rPr>
          <w:rFonts w:ascii="宋体" w:hAnsi="宋体"/>
          <w:b/>
          <w:color w:val="000000"/>
          <w:sz w:val="24"/>
          <w:szCs w:val="24"/>
        </w:rPr>
      </w:pPr>
      <w:r>
        <w:rPr>
          <w:rFonts w:ascii="宋体" w:hAnsi="宋体" w:hint="eastAsia"/>
          <w:b/>
          <w:color w:val="000000"/>
          <w:sz w:val="24"/>
          <w:szCs w:val="24"/>
        </w:rPr>
        <w:t>6、潜在供应商提交的资质等材料，应按采购文件要求提交原件或复印件加盖单位鲜章；提供的资质材料应按采购文件要求是有效的资质，提供的资质材料应按采购文件要求提供齐全，不要漏项。</w:t>
      </w:r>
    </w:p>
    <w:p w:rsidR="001551E0" w:rsidRDefault="00074E00">
      <w:pPr>
        <w:spacing w:line="360" w:lineRule="auto"/>
        <w:ind w:firstLineChars="200" w:firstLine="482"/>
        <w:jc w:val="left"/>
        <w:rPr>
          <w:rFonts w:ascii="宋体" w:hAnsi="宋体"/>
          <w:b/>
          <w:color w:val="000000"/>
          <w:sz w:val="24"/>
          <w:szCs w:val="24"/>
        </w:rPr>
      </w:pPr>
      <w:r>
        <w:rPr>
          <w:rFonts w:ascii="宋体" w:hAnsi="宋体" w:hint="eastAsia"/>
          <w:b/>
          <w:color w:val="000000"/>
          <w:sz w:val="24"/>
          <w:szCs w:val="24"/>
        </w:rPr>
        <w:t>10、潜在供应商应随时关注行采家（</w:t>
      </w:r>
      <w:hyperlink r:id="rId9" w:history="1">
        <w:r>
          <w:rPr>
            <w:rStyle w:val="afe"/>
            <w:rFonts w:ascii="宋体" w:hAnsi="宋体"/>
            <w:b/>
            <w:color w:val="000000"/>
            <w:sz w:val="24"/>
            <w:szCs w:val="24"/>
          </w:rPr>
          <w:t>https://www.gec123.com/</w:t>
        </w:r>
      </w:hyperlink>
      <w:r>
        <w:rPr>
          <w:rFonts w:ascii="宋体" w:hAnsi="宋体"/>
          <w:b/>
          <w:color w:val="000000"/>
          <w:sz w:val="24"/>
          <w:szCs w:val="24"/>
        </w:rPr>
        <w:t>）或重庆市政府采购网（</w:t>
      </w:r>
      <w:hyperlink r:id="rId10" w:history="1">
        <w:r>
          <w:rPr>
            <w:rStyle w:val="afe"/>
            <w:rFonts w:ascii="宋体" w:hAnsi="宋体"/>
            <w:b/>
            <w:color w:val="000000"/>
            <w:sz w:val="24"/>
            <w:szCs w:val="24"/>
          </w:rPr>
          <w:t>https://www.cqgp.gov.cn/</w:t>
        </w:r>
      </w:hyperlink>
      <w:r>
        <w:rPr>
          <w:rFonts w:ascii="宋体" w:hAnsi="宋体"/>
          <w:b/>
          <w:color w:val="000000"/>
          <w:sz w:val="24"/>
          <w:szCs w:val="24"/>
        </w:rPr>
        <w:t>）或</w:t>
      </w:r>
      <w:r>
        <w:rPr>
          <w:rFonts w:ascii="宋体" w:hAnsi="宋体" w:hint="eastAsia"/>
          <w:b/>
          <w:color w:val="000000"/>
          <w:sz w:val="24"/>
          <w:szCs w:val="24"/>
        </w:rPr>
        <w:t>重庆市合川区人民医院网站</w:t>
      </w:r>
      <w:r>
        <w:rPr>
          <w:rFonts w:ascii="宋体" w:hAnsi="宋体" w:cs="宋体" w:hint="eastAsia"/>
          <w:b/>
          <w:color w:val="000000"/>
          <w:kern w:val="0"/>
          <w:sz w:val="24"/>
          <w:szCs w:val="24"/>
        </w:rPr>
        <w:t>（</w:t>
      </w:r>
      <w:hyperlink r:id="rId11" w:history="1">
        <w:r>
          <w:rPr>
            <w:rStyle w:val="afe"/>
            <w:rFonts w:ascii="宋体" w:hAnsi="宋体" w:cs="宋体"/>
            <w:b/>
            <w:color w:val="000000"/>
            <w:kern w:val="0"/>
            <w:sz w:val="24"/>
            <w:szCs w:val="24"/>
          </w:rPr>
          <w:t>http://www.hcrmyy.cn/</w:t>
        </w:r>
      </w:hyperlink>
      <w:r>
        <w:rPr>
          <w:rFonts w:ascii="宋体" w:hAnsi="宋体" w:cs="宋体"/>
          <w:b/>
          <w:color w:val="000000"/>
          <w:kern w:val="0"/>
          <w:sz w:val="24"/>
          <w:szCs w:val="24"/>
        </w:rPr>
        <w:t>）等</w:t>
      </w:r>
      <w:r>
        <w:rPr>
          <w:rFonts w:ascii="宋体" w:hAnsi="宋体" w:hint="eastAsia"/>
          <w:b/>
          <w:color w:val="000000"/>
          <w:sz w:val="24"/>
          <w:szCs w:val="24"/>
        </w:rPr>
        <w:t>网站上发布的相关采购项目的答疑和补遗等文件。</w:t>
      </w:r>
    </w:p>
    <w:p w:rsidR="001551E0" w:rsidRDefault="00074E00">
      <w:pPr>
        <w:spacing w:line="360" w:lineRule="auto"/>
        <w:ind w:firstLineChars="186" w:firstLine="448"/>
        <w:rPr>
          <w:rFonts w:ascii="宋体" w:hAnsi="宋体"/>
          <w:b/>
          <w:color w:val="000000"/>
          <w:szCs w:val="28"/>
        </w:rPr>
      </w:pPr>
      <w:r>
        <w:rPr>
          <w:rFonts w:ascii="宋体" w:hAnsi="宋体" w:hint="eastAsia"/>
          <w:b/>
          <w:color w:val="000000"/>
          <w:sz w:val="24"/>
          <w:szCs w:val="24"/>
        </w:rPr>
        <w:t>11、潜在供应商可按照招标（谈判、询价）文件规定的联系方式，寻求帮助。</w:t>
      </w:r>
    </w:p>
    <w:p w:rsidR="001551E0" w:rsidRDefault="001551E0">
      <w:pPr>
        <w:spacing w:line="360" w:lineRule="auto"/>
        <w:ind w:firstLineChars="186" w:firstLine="523"/>
        <w:rPr>
          <w:rFonts w:ascii="宋体" w:hAnsi="宋体"/>
          <w:b/>
          <w:color w:val="000000"/>
          <w:szCs w:val="28"/>
        </w:rPr>
      </w:pPr>
    </w:p>
    <w:p w:rsidR="001551E0" w:rsidRDefault="001551E0">
      <w:pPr>
        <w:spacing w:line="360" w:lineRule="auto"/>
        <w:ind w:firstLineChars="186" w:firstLine="523"/>
        <w:rPr>
          <w:rFonts w:ascii="宋体" w:hAnsi="宋体"/>
          <w:b/>
          <w:color w:val="000000"/>
          <w:szCs w:val="28"/>
        </w:rPr>
      </w:pPr>
    </w:p>
    <w:p w:rsidR="001551E0" w:rsidRDefault="00074E00">
      <w:pPr>
        <w:spacing w:line="360" w:lineRule="auto"/>
        <w:ind w:firstLineChars="186" w:firstLine="523"/>
        <w:jc w:val="right"/>
        <w:rPr>
          <w:rFonts w:ascii="宋体" w:hAnsi="宋体"/>
          <w:b/>
          <w:color w:val="000000"/>
          <w:szCs w:val="28"/>
        </w:rPr>
      </w:pPr>
      <w:r>
        <w:rPr>
          <w:rFonts w:ascii="宋体" w:hAnsi="宋体" w:hint="eastAsia"/>
          <w:b/>
          <w:color w:val="000000"/>
          <w:szCs w:val="28"/>
        </w:rPr>
        <w:t>合川区人民医院  制</w:t>
      </w:r>
    </w:p>
    <w:p w:rsidR="001551E0" w:rsidRDefault="00074E00">
      <w:pPr>
        <w:spacing w:line="360" w:lineRule="auto"/>
        <w:ind w:firstLineChars="186" w:firstLine="523"/>
        <w:jc w:val="center"/>
        <w:rPr>
          <w:rFonts w:ascii="宋体" w:hAnsi="宋体"/>
          <w:b/>
          <w:color w:val="000000"/>
          <w:szCs w:val="21"/>
        </w:rPr>
      </w:pPr>
      <w:r>
        <w:rPr>
          <w:rFonts w:ascii="宋体" w:hAnsi="宋体"/>
          <w:b/>
          <w:color w:val="000000"/>
          <w:szCs w:val="28"/>
        </w:rPr>
        <w:br w:type="page"/>
      </w:r>
      <w:bookmarkStart w:id="3" w:name="_Toc11641050"/>
      <w:bookmarkStart w:id="4" w:name="_Toc12789052"/>
      <w:bookmarkStart w:id="5" w:name="_Toc518989469"/>
      <w:r>
        <w:rPr>
          <w:rFonts w:ascii="宋体" w:hAnsi="宋体" w:hint="eastAsia"/>
          <w:b/>
          <w:color w:val="000000"/>
          <w:sz w:val="36"/>
          <w:szCs w:val="30"/>
        </w:rPr>
        <w:lastRenderedPageBreak/>
        <w:t>第一篇  竞争性谈判邀请书</w:t>
      </w:r>
      <w:bookmarkEnd w:id="3"/>
      <w:bookmarkEnd w:id="4"/>
      <w:bookmarkEnd w:id="5"/>
    </w:p>
    <w:p w:rsidR="001551E0" w:rsidRDefault="00074E00">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重庆市合川区人民医院</w:t>
      </w:r>
      <w:r w:rsidR="00A44571" w:rsidRPr="00A44571">
        <w:rPr>
          <w:rFonts w:ascii="宋体" w:hAnsi="宋体" w:hint="eastAsia"/>
          <w:b/>
          <w:color w:val="000000"/>
          <w:sz w:val="24"/>
          <w:szCs w:val="24"/>
        </w:rPr>
        <w:t>污染源在线监测系统</w:t>
      </w:r>
      <w:r>
        <w:rPr>
          <w:rFonts w:ascii="宋体" w:hAnsi="宋体" w:hint="eastAsia"/>
          <w:b/>
          <w:color w:val="000000"/>
          <w:sz w:val="24"/>
          <w:szCs w:val="24"/>
        </w:rPr>
        <w:t>进行竞争性谈判采购，欢迎有资格的供应商前来参加谈判。</w:t>
      </w:r>
    </w:p>
    <w:p w:rsidR="001551E0" w:rsidRDefault="00074E00">
      <w:pPr>
        <w:pStyle w:val="30"/>
        <w:spacing w:after="0" w:line="360" w:lineRule="auto"/>
        <w:rPr>
          <w:rFonts w:ascii="宋体" w:hAnsi="宋体"/>
          <w:color w:val="000000"/>
          <w:sz w:val="24"/>
          <w:szCs w:val="24"/>
        </w:rPr>
      </w:pPr>
      <w:bookmarkStart w:id="6" w:name="_Toc313893526"/>
      <w:bookmarkStart w:id="7" w:name="_Toc518988145"/>
      <w:bookmarkStart w:id="8" w:name="_Toc518989470"/>
      <w:bookmarkStart w:id="9" w:name="_Toc317775175"/>
      <w:r>
        <w:rPr>
          <w:rFonts w:ascii="宋体" w:hAnsi="宋体" w:hint="eastAsia"/>
          <w:color w:val="000000"/>
          <w:sz w:val="24"/>
          <w:szCs w:val="24"/>
        </w:rPr>
        <w:t>一、竞争性谈判内容</w:t>
      </w:r>
      <w:bookmarkEnd w:id="6"/>
      <w:bookmarkEnd w:id="7"/>
      <w:bookmarkEnd w:id="8"/>
      <w:bookmarkEnd w:id="9"/>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1"/>
        <w:gridCol w:w="2085"/>
        <w:gridCol w:w="1500"/>
        <w:gridCol w:w="1661"/>
      </w:tblGrid>
      <w:tr w:rsidR="001551E0">
        <w:trPr>
          <w:trHeight w:val="420"/>
          <w:jc w:val="center"/>
        </w:trPr>
        <w:tc>
          <w:tcPr>
            <w:tcW w:w="4121" w:type="dxa"/>
            <w:tcBorders>
              <w:top w:val="single" w:sz="4" w:space="0" w:color="auto"/>
              <w:left w:val="single" w:sz="4" w:space="0" w:color="auto"/>
              <w:right w:val="single" w:sz="4" w:space="0" w:color="auto"/>
            </w:tcBorders>
            <w:vAlign w:val="center"/>
          </w:tcPr>
          <w:p w:rsidR="001551E0" w:rsidRPr="00436528" w:rsidRDefault="00074E00">
            <w:pPr>
              <w:widowControl/>
              <w:spacing w:line="360" w:lineRule="auto"/>
              <w:jc w:val="center"/>
              <w:rPr>
                <w:rFonts w:ascii="宋体" w:hAnsi="宋体" w:cs="宋体"/>
                <w:bCs/>
                <w:color w:val="000000"/>
                <w:kern w:val="0"/>
                <w:sz w:val="21"/>
                <w:szCs w:val="24"/>
              </w:rPr>
            </w:pPr>
            <w:r w:rsidRPr="00436528">
              <w:rPr>
                <w:rFonts w:ascii="宋体" w:hAnsi="宋体" w:cs="宋体" w:hint="eastAsia"/>
                <w:bCs/>
                <w:color w:val="000000"/>
                <w:kern w:val="0"/>
                <w:sz w:val="21"/>
                <w:szCs w:val="24"/>
              </w:rPr>
              <w:t>项目名称</w:t>
            </w:r>
          </w:p>
        </w:tc>
        <w:tc>
          <w:tcPr>
            <w:tcW w:w="2085" w:type="dxa"/>
            <w:tcBorders>
              <w:top w:val="single" w:sz="4" w:space="0" w:color="auto"/>
              <w:left w:val="single" w:sz="4" w:space="0" w:color="auto"/>
              <w:right w:val="single" w:sz="4" w:space="0" w:color="auto"/>
            </w:tcBorders>
            <w:vAlign w:val="center"/>
          </w:tcPr>
          <w:p w:rsidR="001551E0" w:rsidRPr="00436528" w:rsidRDefault="00A44571">
            <w:pPr>
              <w:widowControl/>
              <w:spacing w:line="360" w:lineRule="auto"/>
              <w:jc w:val="center"/>
              <w:rPr>
                <w:rFonts w:ascii="宋体" w:hAnsi="宋体" w:cs="宋体"/>
                <w:bCs/>
                <w:color w:val="000000"/>
                <w:kern w:val="0"/>
                <w:sz w:val="21"/>
                <w:szCs w:val="24"/>
              </w:rPr>
            </w:pPr>
            <w:r w:rsidRPr="00436528">
              <w:rPr>
                <w:rFonts w:ascii="宋体" w:hAnsi="宋体" w:cs="宋体" w:hint="eastAsia"/>
                <w:bCs/>
                <w:color w:val="000000"/>
                <w:kern w:val="0"/>
                <w:sz w:val="21"/>
                <w:szCs w:val="24"/>
              </w:rPr>
              <w:t>采购限价（</w:t>
            </w:r>
            <w:r w:rsidR="00074E00" w:rsidRPr="00436528">
              <w:rPr>
                <w:rFonts w:ascii="宋体" w:hAnsi="宋体" w:cs="宋体" w:hint="eastAsia"/>
                <w:bCs/>
                <w:color w:val="000000"/>
                <w:kern w:val="0"/>
                <w:sz w:val="21"/>
                <w:szCs w:val="24"/>
              </w:rPr>
              <w:t>万元）</w:t>
            </w:r>
          </w:p>
        </w:tc>
        <w:tc>
          <w:tcPr>
            <w:tcW w:w="1500" w:type="dxa"/>
            <w:tcBorders>
              <w:top w:val="single" w:sz="4" w:space="0" w:color="auto"/>
              <w:left w:val="single" w:sz="4" w:space="0" w:color="auto"/>
              <w:right w:val="single" w:sz="4" w:space="0" w:color="auto"/>
            </w:tcBorders>
            <w:vAlign w:val="center"/>
          </w:tcPr>
          <w:p w:rsidR="001551E0" w:rsidRPr="00436528" w:rsidRDefault="00074E00">
            <w:pPr>
              <w:spacing w:line="360" w:lineRule="auto"/>
              <w:jc w:val="center"/>
              <w:rPr>
                <w:rFonts w:ascii="宋体" w:hAnsi="宋体" w:cs="宋体"/>
                <w:bCs/>
                <w:color w:val="000000"/>
                <w:kern w:val="0"/>
                <w:sz w:val="21"/>
                <w:szCs w:val="24"/>
              </w:rPr>
            </w:pPr>
            <w:r w:rsidRPr="00436528">
              <w:rPr>
                <w:rFonts w:ascii="宋体" w:hAnsi="宋体" w:cs="宋体" w:hint="eastAsia"/>
                <w:bCs/>
                <w:color w:val="000000"/>
                <w:kern w:val="0"/>
                <w:sz w:val="21"/>
                <w:szCs w:val="24"/>
              </w:rPr>
              <w:t>维保年限(年)</w:t>
            </w:r>
          </w:p>
        </w:tc>
        <w:tc>
          <w:tcPr>
            <w:tcW w:w="1661" w:type="dxa"/>
            <w:tcBorders>
              <w:top w:val="single" w:sz="4" w:space="0" w:color="auto"/>
              <w:left w:val="single" w:sz="4" w:space="0" w:color="auto"/>
              <w:right w:val="single" w:sz="4" w:space="0" w:color="auto"/>
            </w:tcBorders>
            <w:vAlign w:val="center"/>
          </w:tcPr>
          <w:p w:rsidR="001551E0" w:rsidRPr="00436528" w:rsidRDefault="00126E7A">
            <w:pPr>
              <w:widowControl/>
              <w:spacing w:line="360" w:lineRule="auto"/>
              <w:jc w:val="center"/>
              <w:rPr>
                <w:rFonts w:ascii="宋体" w:hAnsi="宋体" w:cs="宋体"/>
                <w:bCs/>
                <w:color w:val="000000"/>
                <w:kern w:val="0"/>
                <w:sz w:val="21"/>
                <w:szCs w:val="24"/>
              </w:rPr>
            </w:pPr>
            <w:r>
              <w:rPr>
                <w:rFonts w:ascii="宋体" w:hAnsi="宋体" w:cs="宋体" w:hint="eastAsia"/>
                <w:bCs/>
                <w:color w:val="000000"/>
                <w:kern w:val="0"/>
                <w:sz w:val="21"/>
                <w:szCs w:val="24"/>
              </w:rPr>
              <w:t>保证金（</w:t>
            </w:r>
            <w:r w:rsidR="00074E00" w:rsidRPr="00436528">
              <w:rPr>
                <w:rFonts w:ascii="宋体" w:hAnsi="宋体" w:cs="宋体" w:hint="eastAsia"/>
                <w:bCs/>
                <w:color w:val="000000"/>
                <w:kern w:val="0"/>
                <w:sz w:val="21"/>
                <w:szCs w:val="24"/>
              </w:rPr>
              <w:t>元）</w:t>
            </w:r>
          </w:p>
        </w:tc>
      </w:tr>
      <w:tr w:rsidR="001551E0">
        <w:trPr>
          <w:trHeight w:val="680"/>
          <w:jc w:val="center"/>
        </w:trPr>
        <w:tc>
          <w:tcPr>
            <w:tcW w:w="4121" w:type="dxa"/>
            <w:tcBorders>
              <w:top w:val="single" w:sz="4" w:space="0" w:color="auto"/>
              <w:left w:val="single" w:sz="4" w:space="0" w:color="auto"/>
              <w:right w:val="single" w:sz="4" w:space="0" w:color="auto"/>
            </w:tcBorders>
            <w:vAlign w:val="center"/>
          </w:tcPr>
          <w:p w:rsidR="001551E0" w:rsidRPr="00436528" w:rsidRDefault="00A44571">
            <w:pPr>
              <w:snapToGrid w:val="0"/>
              <w:spacing w:line="360" w:lineRule="auto"/>
              <w:jc w:val="center"/>
              <w:rPr>
                <w:rFonts w:ascii="宋体" w:hAnsi="宋体"/>
                <w:color w:val="000000"/>
                <w:sz w:val="24"/>
                <w:szCs w:val="24"/>
              </w:rPr>
            </w:pPr>
            <w:bookmarkStart w:id="10" w:name="_Hlk344477914"/>
            <w:r w:rsidRPr="00436528">
              <w:rPr>
                <w:rFonts w:ascii="宋体" w:hAnsi="宋体" w:hint="eastAsia"/>
                <w:color w:val="000000"/>
                <w:sz w:val="24"/>
                <w:szCs w:val="24"/>
              </w:rPr>
              <w:t>污染源在线监测系统</w:t>
            </w:r>
          </w:p>
        </w:tc>
        <w:tc>
          <w:tcPr>
            <w:tcW w:w="2085" w:type="dxa"/>
            <w:tcBorders>
              <w:top w:val="single" w:sz="4" w:space="0" w:color="auto"/>
              <w:left w:val="single" w:sz="4" w:space="0" w:color="auto"/>
              <w:right w:val="single" w:sz="4" w:space="0" w:color="auto"/>
            </w:tcBorders>
            <w:vAlign w:val="center"/>
          </w:tcPr>
          <w:p w:rsidR="001551E0" w:rsidRPr="00436528" w:rsidRDefault="00A44571">
            <w:pPr>
              <w:snapToGrid w:val="0"/>
              <w:spacing w:line="360" w:lineRule="auto"/>
              <w:jc w:val="center"/>
              <w:rPr>
                <w:rFonts w:ascii="宋体" w:hAnsi="宋体"/>
                <w:color w:val="000000"/>
                <w:sz w:val="24"/>
                <w:szCs w:val="24"/>
              </w:rPr>
            </w:pPr>
            <w:r w:rsidRPr="00436528">
              <w:rPr>
                <w:rFonts w:ascii="宋体" w:hAnsi="宋体" w:hint="eastAsia"/>
                <w:color w:val="000000"/>
                <w:sz w:val="24"/>
                <w:szCs w:val="24"/>
              </w:rPr>
              <w:t>19.9</w:t>
            </w:r>
          </w:p>
        </w:tc>
        <w:tc>
          <w:tcPr>
            <w:tcW w:w="1500" w:type="dxa"/>
            <w:tcBorders>
              <w:top w:val="single" w:sz="4" w:space="0" w:color="auto"/>
              <w:left w:val="single" w:sz="4" w:space="0" w:color="auto"/>
              <w:right w:val="single" w:sz="4" w:space="0" w:color="auto"/>
            </w:tcBorders>
            <w:vAlign w:val="center"/>
          </w:tcPr>
          <w:p w:rsidR="001551E0" w:rsidRPr="00436528" w:rsidRDefault="00074E00">
            <w:pPr>
              <w:snapToGrid w:val="0"/>
              <w:spacing w:line="360" w:lineRule="auto"/>
              <w:jc w:val="center"/>
              <w:rPr>
                <w:rFonts w:ascii="宋体" w:hAnsi="宋体"/>
              </w:rPr>
            </w:pPr>
            <w:r w:rsidRPr="00436528">
              <w:rPr>
                <w:rFonts w:ascii="宋体" w:hAnsi="宋体" w:hint="eastAsia"/>
                <w:color w:val="000000"/>
                <w:sz w:val="24"/>
                <w:szCs w:val="24"/>
              </w:rPr>
              <w:t>1</w:t>
            </w:r>
          </w:p>
        </w:tc>
        <w:tc>
          <w:tcPr>
            <w:tcW w:w="1661" w:type="dxa"/>
            <w:tcBorders>
              <w:top w:val="single" w:sz="4" w:space="0" w:color="auto"/>
              <w:left w:val="single" w:sz="4" w:space="0" w:color="auto"/>
              <w:right w:val="single" w:sz="4" w:space="0" w:color="auto"/>
            </w:tcBorders>
            <w:vAlign w:val="center"/>
          </w:tcPr>
          <w:p w:rsidR="001551E0" w:rsidRPr="00436528" w:rsidRDefault="00126E7A">
            <w:pPr>
              <w:snapToGrid w:val="0"/>
              <w:spacing w:line="360" w:lineRule="auto"/>
              <w:jc w:val="center"/>
              <w:rPr>
                <w:rFonts w:ascii="宋体" w:hAnsi="宋体"/>
                <w:sz w:val="24"/>
                <w:szCs w:val="24"/>
              </w:rPr>
            </w:pPr>
            <w:r>
              <w:rPr>
                <w:rFonts w:ascii="宋体" w:hAnsi="宋体" w:hint="eastAsia"/>
                <w:sz w:val="24"/>
                <w:szCs w:val="24"/>
              </w:rPr>
              <w:t>3000元</w:t>
            </w:r>
          </w:p>
        </w:tc>
      </w:tr>
    </w:tbl>
    <w:p w:rsidR="00E34A99" w:rsidRPr="00083C76" w:rsidRDefault="00E34A99" w:rsidP="00083C76">
      <w:pPr>
        <w:spacing w:before="240" w:line="360" w:lineRule="auto"/>
        <w:ind w:firstLineChars="200" w:firstLine="480"/>
        <w:rPr>
          <w:rFonts w:ascii="宋体" w:hAnsi="宋体"/>
          <w:color w:val="000000"/>
          <w:sz w:val="24"/>
          <w:szCs w:val="24"/>
        </w:rPr>
      </w:pPr>
      <w:bookmarkStart w:id="11" w:name="_Toc516475624"/>
      <w:bookmarkStart w:id="12" w:name="_Toc373860293"/>
      <w:bookmarkStart w:id="13" w:name="_Toc317775178"/>
      <w:bookmarkEnd w:id="10"/>
      <w:r w:rsidRPr="00083C76">
        <w:rPr>
          <w:rFonts w:ascii="宋体" w:hAnsi="宋体" w:hint="eastAsia"/>
          <w:color w:val="000000"/>
          <w:sz w:val="24"/>
          <w:szCs w:val="24"/>
        </w:rPr>
        <w:t>注：医院污染源在线监测系统采购，含COD在线监测仪、氨氮在线检测仪、流量在线监测仪、PH在线监测仪、采样器、数据采集仪、站房建设、安装调试及比对监测等内容以及一年期的在线监测系统运行维护和药剂。</w:t>
      </w:r>
    </w:p>
    <w:p w:rsidR="00E34A99" w:rsidRDefault="00E34A99" w:rsidP="00E34A99">
      <w:pPr>
        <w:pStyle w:val="23"/>
        <w:spacing w:before="0" w:after="0" w:line="400" w:lineRule="exact"/>
        <w:rPr>
          <w:rFonts w:ascii="方正仿宋_GBK" w:eastAsia="方正仿宋_GBK"/>
          <w:sz w:val="24"/>
          <w:szCs w:val="24"/>
        </w:rPr>
      </w:pPr>
      <w:r>
        <w:rPr>
          <w:rFonts w:ascii="方正仿宋_GBK" w:eastAsia="方正仿宋_GBK" w:hint="eastAsia"/>
          <w:sz w:val="24"/>
          <w:szCs w:val="24"/>
        </w:rPr>
        <w:t>二、资金来源</w:t>
      </w:r>
      <w:bookmarkEnd w:id="11"/>
    </w:p>
    <w:p w:rsidR="00E34A99" w:rsidRDefault="00E34A99" w:rsidP="00E34A9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E34A99" w:rsidRDefault="00E34A99">
      <w:pPr>
        <w:pStyle w:val="30"/>
        <w:spacing w:before="0" w:after="0" w:line="360" w:lineRule="auto"/>
        <w:rPr>
          <w:rFonts w:ascii="宋体" w:hAnsi="宋体"/>
          <w:color w:val="000000"/>
          <w:sz w:val="24"/>
          <w:szCs w:val="24"/>
        </w:rPr>
      </w:pPr>
      <w:bookmarkStart w:id="14" w:name="_Toc518988146"/>
      <w:bookmarkStart w:id="15" w:name="_Toc518989471"/>
      <w:r>
        <w:rPr>
          <w:rFonts w:ascii="宋体" w:hAnsi="宋体" w:hint="eastAsia"/>
          <w:color w:val="000000"/>
          <w:sz w:val="24"/>
          <w:szCs w:val="24"/>
        </w:rPr>
        <w:t>三、谈判资格</w:t>
      </w:r>
      <w:bookmarkEnd w:id="14"/>
      <w:bookmarkEnd w:id="15"/>
    </w:p>
    <w:p w:rsidR="00E34A99" w:rsidRDefault="00E34A99">
      <w:pPr>
        <w:spacing w:before="240" w:line="360" w:lineRule="auto"/>
        <w:ind w:firstLineChars="200" w:firstLine="480"/>
        <w:rPr>
          <w:rFonts w:ascii="宋体" w:hAnsi="宋体"/>
          <w:color w:val="000000"/>
          <w:sz w:val="24"/>
          <w:szCs w:val="24"/>
        </w:rPr>
      </w:pPr>
      <w:r>
        <w:rPr>
          <w:rFonts w:ascii="宋体" w:hAnsi="宋体" w:hint="eastAsia"/>
          <w:color w:val="000000"/>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E34A99" w:rsidRPr="00436528" w:rsidRDefault="00E34A99" w:rsidP="00436528">
      <w:pPr>
        <w:spacing w:line="360" w:lineRule="auto"/>
        <w:ind w:firstLineChars="200" w:firstLine="480"/>
        <w:rPr>
          <w:rFonts w:ascii="宋体" w:hAnsi="宋体"/>
          <w:color w:val="000000"/>
          <w:sz w:val="24"/>
          <w:szCs w:val="24"/>
        </w:rPr>
      </w:pPr>
      <w:r w:rsidRPr="00436528">
        <w:rPr>
          <w:rFonts w:ascii="宋体" w:hAnsi="宋体" w:hint="eastAsia"/>
          <w:color w:val="000000"/>
          <w:sz w:val="24"/>
          <w:szCs w:val="24"/>
        </w:rPr>
        <w:t>合格报价人应首先符合政府采购法第二十二条规定的基本条件，同时符合根据该项目特点设置的特定资格条件。</w:t>
      </w:r>
    </w:p>
    <w:p w:rsidR="00E34A99" w:rsidRPr="00436528" w:rsidRDefault="00E34A99" w:rsidP="00436528">
      <w:pPr>
        <w:spacing w:line="360" w:lineRule="auto"/>
        <w:ind w:firstLineChars="200" w:firstLine="480"/>
        <w:rPr>
          <w:rFonts w:ascii="宋体" w:hAnsi="宋体"/>
          <w:color w:val="000000"/>
          <w:sz w:val="24"/>
          <w:szCs w:val="24"/>
        </w:rPr>
      </w:pPr>
      <w:r w:rsidRPr="00436528">
        <w:rPr>
          <w:rFonts w:ascii="宋体" w:hAnsi="宋体" w:hint="eastAsia"/>
          <w:color w:val="000000"/>
          <w:sz w:val="24"/>
          <w:szCs w:val="24"/>
        </w:rPr>
        <w:t>（一）基本资格条件</w:t>
      </w:r>
    </w:p>
    <w:p w:rsidR="00E34A99" w:rsidRPr="00436528" w:rsidRDefault="00E34A99" w:rsidP="00436528">
      <w:pPr>
        <w:spacing w:line="360" w:lineRule="auto"/>
        <w:ind w:firstLineChars="200" w:firstLine="480"/>
        <w:rPr>
          <w:rFonts w:ascii="宋体" w:hAnsi="宋体"/>
          <w:color w:val="000000"/>
          <w:sz w:val="24"/>
          <w:szCs w:val="24"/>
        </w:rPr>
      </w:pPr>
      <w:r w:rsidRPr="00436528">
        <w:rPr>
          <w:rFonts w:ascii="宋体" w:hAnsi="宋体" w:hint="eastAsia"/>
          <w:color w:val="000000"/>
          <w:sz w:val="24"/>
          <w:szCs w:val="24"/>
        </w:rPr>
        <w:t>1.具有独立承担民事责任的能力；</w:t>
      </w:r>
    </w:p>
    <w:p w:rsidR="00E34A99" w:rsidRPr="00436528" w:rsidRDefault="00E34A99" w:rsidP="00436528">
      <w:pPr>
        <w:spacing w:line="360" w:lineRule="auto"/>
        <w:ind w:firstLineChars="200" w:firstLine="480"/>
        <w:rPr>
          <w:rFonts w:ascii="宋体" w:hAnsi="宋体"/>
          <w:color w:val="000000"/>
          <w:sz w:val="24"/>
          <w:szCs w:val="24"/>
        </w:rPr>
      </w:pPr>
      <w:r w:rsidRPr="00436528">
        <w:rPr>
          <w:rFonts w:ascii="宋体" w:hAnsi="宋体" w:hint="eastAsia"/>
          <w:color w:val="000000"/>
          <w:sz w:val="24"/>
          <w:szCs w:val="24"/>
        </w:rPr>
        <w:t>2.具有良好的商业信誉和健全的财务会计制度；(诚信声明)</w:t>
      </w:r>
    </w:p>
    <w:p w:rsidR="00E34A99" w:rsidRPr="00436528" w:rsidRDefault="00E34A99" w:rsidP="00436528">
      <w:pPr>
        <w:spacing w:line="360" w:lineRule="auto"/>
        <w:ind w:firstLineChars="200" w:firstLine="480"/>
        <w:rPr>
          <w:rFonts w:ascii="宋体" w:hAnsi="宋体"/>
          <w:color w:val="000000"/>
          <w:sz w:val="24"/>
          <w:szCs w:val="24"/>
        </w:rPr>
      </w:pPr>
      <w:r w:rsidRPr="00436528">
        <w:rPr>
          <w:rFonts w:ascii="宋体" w:hAnsi="宋体" w:hint="eastAsia"/>
          <w:color w:val="000000"/>
          <w:sz w:val="24"/>
          <w:szCs w:val="24"/>
        </w:rPr>
        <w:t>3.具有履行合同所必需的设备和专业技术能力；(诚信声明)</w:t>
      </w:r>
    </w:p>
    <w:p w:rsidR="00E34A99" w:rsidRPr="00436528" w:rsidRDefault="00E34A99" w:rsidP="00436528">
      <w:pPr>
        <w:spacing w:line="360" w:lineRule="auto"/>
        <w:ind w:firstLineChars="200" w:firstLine="480"/>
        <w:rPr>
          <w:rFonts w:ascii="宋体" w:hAnsi="宋体"/>
          <w:color w:val="000000"/>
          <w:sz w:val="24"/>
          <w:szCs w:val="24"/>
        </w:rPr>
      </w:pPr>
      <w:r w:rsidRPr="00436528">
        <w:rPr>
          <w:rFonts w:ascii="宋体" w:hAnsi="宋体" w:hint="eastAsia"/>
          <w:color w:val="000000"/>
          <w:sz w:val="24"/>
          <w:szCs w:val="24"/>
        </w:rPr>
        <w:t>4.有依法缴纳税收和社会保障资金的良好记录(须提供近6个月的缴纳证明)；</w:t>
      </w:r>
    </w:p>
    <w:p w:rsidR="00E34A99" w:rsidRPr="00436528" w:rsidRDefault="00E34A99" w:rsidP="00436528">
      <w:pPr>
        <w:spacing w:line="360" w:lineRule="auto"/>
        <w:ind w:firstLineChars="200" w:firstLine="480"/>
        <w:rPr>
          <w:rFonts w:ascii="宋体" w:hAnsi="宋体"/>
          <w:color w:val="000000"/>
          <w:sz w:val="24"/>
          <w:szCs w:val="24"/>
        </w:rPr>
      </w:pPr>
      <w:r w:rsidRPr="00436528">
        <w:rPr>
          <w:rFonts w:ascii="宋体" w:hAnsi="宋体" w:hint="eastAsia"/>
          <w:color w:val="000000"/>
          <w:sz w:val="24"/>
          <w:szCs w:val="24"/>
        </w:rPr>
        <w:t>5.参加政府采购活动前三年内，在经营活动中没有重大违法记录；(诚信声明)</w:t>
      </w:r>
    </w:p>
    <w:p w:rsidR="00E34A99" w:rsidRPr="00436528" w:rsidRDefault="00E34A99" w:rsidP="00436528">
      <w:pPr>
        <w:spacing w:line="360" w:lineRule="auto"/>
        <w:ind w:firstLineChars="200" w:firstLine="480"/>
        <w:rPr>
          <w:rFonts w:ascii="宋体" w:hAnsi="宋体"/>
          <w:color w:val="000000"/>
          <w:sz w:val="24"/>
          <w:szCs w:val="24"/>
        </w:rPr>
      </w:pPr>
      <w:r w:rsidRPr="00436528">
        <w:rPr>
          <w:rFonts w:ascii="宋体" w:hAnsi="宋体" w:hint="eastAsia"/>
          <w:color w:val="000000"/>
          <w:sz w:val="24"/>
          <w:szCs w:val="24"/>
        </w:rPr>
        <w:t>6.法律、行政法规规定的其他条件。</w:t>
      </w:r>
    </w:p>
    <w:p w:rsidR="00E34A99" w:rsidRPr="00436528" w:rsidRDefault="00E34A99" w:rsidP="00436528">
      <w:pPr>
        <w:spacing w:line="360" w:lineRule="auto"/>
        <w:ind w:firstLineChars="200" w:firstLine="480"/>
        <w:rPr>
          <w:rFonts w:ascii="宋体" w:hAnsi="宋体"/>
          <w:color w:val="000000"/>
          <w:sz w:val="24"/>
          <w:szCs w:val="24"/>
        </w:rPr>
      </w:pPr>
      <w:r w:rsidRPr="00436528">
        <w:rPr>
          <w:rFonts w:ascii="宋体" w:hAnsi="宋体" w:hint="eastAsia"/>
          <w:color w:val="000000"/>
          <w:sz w:val="24"/>
          <w:szCs w:val="24"/>
        </w:rPr>
        <w:t>（二）特定资格条件</w:t>
      </w:r>
    </w:p>
    <w:p w:rsidR="00E34A99" w:rsidRPr="00436528" w:rsidRDefault="00E34A99" w:rsidP="00436528">
      <w:pPr>
        <w:spacing w:line="360" w:lineRule="auto"/>
        <w:ind w:firstLineChars="200" w:firstLine="480"/>
        <w:rPr>
          <w:rFonts w:ascii="宋体" w:hAnsi="宋体"/>
          <w:color w:val="000000"/>
          <w:sz w:val="24"/>
          <w:szCs w:val="24"/>
        </w:rPr>
      </w:pPr>
      <w:r w:rsidRPr="00436528">
        <w:rPr>
          <w:rFonts w:ascii="宋体" w:hAnsi="宋体" w:hint="eastAsia"/>
          <w:color w:val="000000"/>
          <w:sz w:val="24"/>
          <w:szCs w:val="24"/>
        </w:rPr>
        <w:t>1.营业执照中含有环境污染治理及环保设备销售经营范围。</w:t>
      </w:r>
    </w:p>
    <w:p w:rsidR="00E34A99" w:rsidRPr="00436528" w:rsidRDefault="00E34A99" w:rsidP="00436528">
      <w:pPr>
        <w:spacing w:line="360" w:lineRule="auto"/>
        <w:ind w:firstLineChars="200" w:firstLine="480"/>
        <w:rPr>
          <w:rFonts w:ascii="宋体" w:hAnsi="宋体"/>
          <w:color w:val="000000"/>
          <w:sz w:val="24"/>
          <w:szCs w:val="24"/>
        </w:rPr>
      </w:pPr>
      <w:r w:rsidRPr="00436528">
        <w:rPr>
          <w:rFonts w:ascii="宋体" w:hAnsi="宋体" w:hint="eastAsia"/>
          <w:color w:val="000000"/>
          <w:sz w:val="24"/>
          <w:szCs w:val="24"/>
        </w:rPr>
        <w:t>2.投标人具备《污染治理设施运行服务能力评价证书》二级及以上和《环境污染治理服务能力评价证书》乙级及以上。</w:t>
      </w:r>
    </w:p>
    <w:p w:rsidR="00E34A99" w:rsidRPr="00436528" w:rsidRDefault="00E34A99" w:rsidP="00436528">
      <w:pPr>
        <w:spacing w:line="360" w:lineRule="auto"/>
        <w:ind w:firstLineChars="200" w:firstLine="480"/>
        <w:rPr>
          <w:rFonts w:ascii="宋体" w:hAnsi="宋体"/>
          <w:color w:val="000000"/>
          <w:sz w:val="24"/>
          <w:szCs w:val="24"/>
        </w:rPr>
      </w:pPr>
      <w:r w:rsidRPr="00436528">
        <w:rPr>
          <w:rFonts w:ascii="宋体" w:hAnsi="宋体" w:hint="eastAsia"/>
          <w:color w:val="000000"/>
          <w:sz w:val="24"/>
          <w:szCs w:val="24"/>
        </w:rPr>
        <w:t>3.至少提供一家医院在线监测设备采购及安装服务合同复印件（原件备查）。</w:t>
      </w:r>
    </w:p>
    <w:p w:rsidR="00E34A99" w:rsidRPr="00436528" w:rsidRDefault="00E34A99" w:rsidP="00436528">
      <w:pPr>
        <w:spacing w:line="360" w:lineRule="auto"/>
        <w:ind w:firstLineChars="200" w:firstLine="480"/>
        <w:rPr>
          <w:rFonts w:ascii="宋体" w:hAnsi="宋体"/>
          <w:color w:val="000000"/>
          <w:sz w:val="24"/>
          <w:szCs w:val="24"/>
        </w:rPr>
      </w:pPr>
      <w:r w:rsidRPr="00436528">
        <w:rPr>
          <w:rFonts w:ascii="宋体" w:hAnsi="宋体" w:hint="eastAsia"/>
          <w:color w:val="000000"/>
          <w:sz w:val="24"/>
          <w:szCs w:val="24"/>
        </w:rPr>
        <w:lastRenderedPageBreak/>
        <w:t>（三）本项目不接受联合体谈判。</w:t>
      </w:r>
    </w:p>
    <w:p w:rsidR="00E34A99" w:rsidRDefault="00E34A99">
      <w:pPr>
        <w:pStyle w:val="30"/>
        <w:spacing w:before="0" w:after="0" w:line="360" w:lineRule="auto"/>
        <w:rPr>
          <w:rFonts w:ascii="宋体" w:hAnsi="宋体"/>
          <w:color w:val="000000"/>
          <w:sz w:val="24"/>
          <w:szCs w:val="24"/>
        </w:rPr>
      </w:pPr>
      <w:bookmarkStart w:id="16" w:name="_Toc518988147"/>
      <w:bookmarkStart w:id="17" w:name="_Toc518989472"/>
      <w:r>
        <w:rPr>
          <w:rFonts w:ascii="宋体" w:hAnsi="宋体" w:hint="eastAsia"/>
          <w:color w:val="000000"/>
          <w:sz w:val="24"/>
          <w:szCs w:val="24"/>
        </w:rPr>
        <w:t>四、谈判有关说明</w:t>
      </w:r>
      <w:bookmarkEnd w:id="12"/>
      <w:bookmarkEnd w:id="16"/>
      <w:bookmarkEnd w:id="17"/>
    </w:p>
    <w:p w:rsidR="00E34A99" w:rsidRDefault="00E34A99">
      <w:pPr>
        <w:widowControl/>
        <w:spacing w:line="360" w:lineRule="auto"/>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（一）为确认投标人身份合法有效，由法定代表人参与投标的，需持本人身份证原件（复印件加盖投标单位鲜章）和法定代表人身份证明书（格式）原件，报名时与响应文件同时递交。</w:t>
      </w:r>
    </w:p>
    <w:p w:rsidR="00E34A99" w:rsidRDefault="00E34A99">
      <w:pPr>
        <w:widowControl/>
        <w:spacing w:line="360" w:lineRule="auto"/>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响应文件同时递交。</w:t>
      </w:r>
    </w:p>
    <w:p w:rsidR="00E34A99" w:rsidRDefault="00E34A99">
      <w:pPr>
        <w:spacing w:line="360" w:lineRule="auto"/>
        <w:rPr>
          <w:rFonts w:asciiTheme="minorEastAsia" w:eastAsiaTheme="minorEastAsia" w:hAnsiTheme="minorEastAsia"/>
          <w:bCs/>
          <w:color w:val="000000"/>
        </w:rPr>
      </w:pPr>
      <w:r>
        <w:rPr>
          <w:rFonts w:asciiTheme="minorEastAsia" w:eastAsiaTheme="minorEastAsia" w:hAnsiTheme="minorEastAsia" w:hint="eastAsia"/>
          <w:bCs/>
          <w:color w:val="000000"/>
          <w:sz w:val="24"/>
          <w:szCs w:val="24"/>
        </w:rPr>
        <w:t xml:space="preserve">    注：以上要求的资料须在现场报名时单独提交一份进行验核和收取，未按以上要求执行的投标人将视为以他人名义投标，其响应文件拒绝接收。</w:t>
      </w:r>
    </w:p>
    <w:p w:rsidR="00E34A99" w:rsidRDefault="00E34A99">
      <w:pPr>
        <w:spacing w:line="360" w:lineRule="auto"/>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（三）凡有意参加谈判的供应商，请于公告发布之日起至提交首次响应文件截止时间之前，在</w:t>
      </w:r>
      <w:r>
        <w:rPr>
          <w:rFonts w:asciiTheme="minorEastAsia" w:eastAsiaTheme="minorEastAsia" w:hAnsiTheme="minorEastAsia" w:hint="eastAsia"/>
          <w:color w:val="000000"/>
          <w:sz w:val="24"/>
        </w:rPr>
        <w:t>行采家（</w:t>
      </w:r>
      <w:hyperlink r:id="rId12" w:history="1">
        <w:r>
          <w:rPr>
            <w:rStyle w:val="afe"/>
            <w:rFonts w:asciiTheme="minorEastAsia" w:eastAsiaTheme="minorEastAsia" w:hAnsiTheme="minorEastAsia"/>
            <w:color w:val="000000"/>
            <w:sz w:val="24"/>
          </w:rPr>
          <w:t>https://www.gec123.com/</w:t>
        </w:r>
      </w:hyperlink>
      <w:r>
        <w:rPr>
          <w:rFonts w:asciiTheme="minorEastAsia" w:eastAsiaTheme="minorEastAsia" w:hAnsiTheme="minorEastAsia"/>
          <w:color w:val="000000"/>
          <w:sz w:val="24"/>
        </w:rPr>
        <w:t>）或重庆市政府采购网（</w:t>
      </w:r>
      <w:hyperlink r:id="rId13" w:history="1">
        <w:r>
          <w:rPr>
            <w:rStyle w:val="afe"/>
            <w:rFonts w:asciiTheme="minorEastAsia" w:eastAsiaTheme="minorEastAsia" w:hAnsiTheme="minorEastAsia"/>
            <w:color w:val="000000"/>
            <w:sz w:val="24"/>
          </w:rPr>
          <w:t>https://www.cqgp.gov.cn/</w:t>
        </w:r>
      </w:hyperlink>
      <w:r>
        <w:rPr>
          <w:rFonts w:asciiTheme="minorEastAsia" w:eastAsiaTheme="minorEastAsia" w:hAnsiTheme="minorEastAsia"/>
          <w:color w:val="000000"/>
          <w:sz w:val="24"/>
        </w:rPr>
        <w:t>）或</w:t>
      </w:r>
      <w:r>
        <w:rPr>
          <w:rFonts w:asciiTheme="minorEastAsia" w:eastAsiaTheme="minorEastAsia" w:hAnsiTheme="minorEastAsia" w:hint="eastAsia"/>
          <w:color w:val="000000"/>
          <w:sz w:val="24"/>
        </w:rPr>
        <w:t>重庆市合川区人民医院网站</w:t>
      </w:r>
      <w:r>
        <w:rPr>
          <w:rFonts w:asciiTheme="minorEastAsia" w:eastAsiaTheme="minorEastAsia" w:hAnsiTheme="minorEastAsia" w:cs="宋体" w:hint="eastAsia"/>
          <w:color w:val="000000"/>
          <w:kern w:val="0"/>
          <w:sz w:val="24"/>
          <w:szCs w:val="24"/>
        </w:rPr>
        <w:t>（</w:t>
      </w:r>
      <w:hyperlink r:id="rId14" w:history="1">
        <w:r>
          <w:rPr>
            <w:rStyle w:val="afe"/>
            <w:rFonts w:asciiTheme="minorEastAsia" w:eastAsiaTheme="minorEastAsia" w:hAnsiTheme="minorEastAsia" w:cs="宋体"/>
            <w:color w:val="000000"/>
            <w:kern w:val="0"/>
            <w:sz w:val="24"/>
            <w:szCs w:val="24"/>
          </w:rPr>
          <w:t>http://www.hcrmyy.cn/</w:t>
        </w:r>
      </w:hyperlink>
      <w:r>
        <w:rPr>
          <w:rFonts w:asciiTheme="minorEastAsia" w:eastAsiaTheme="minorEastAsia" w:hAnsiTheme="minorEastAsia" w:cs="宋体"/>
          <w:color w:val="000000"/>
          <w:kern w:val="0"/>
          <w:sz w:val="24"/>
          <w:szCs w:val="24"/>
        </w:rPr>
        <w:t>）等网站上下</w:t>
      </w:r>
      <w:r>
        <w:rPr>
          <w:rFonts w:asciiTheme="minorEastAsia" w:eastAsiaTheme="minorEastAsia" w:hAnsiTheme="minorEastAsia" w:hint="eastAsia"/>
          <w:color w:val="000000"/>
          <w:sz w:val="24"/>
          <w:szCs w:val="24"/>
        </w:rPr>
        <w:t>载本项目竞争性谈判文件以及图纸、补遗等谈判前公布的所有项目资料，无论供应商下载与否，均视为已知晓所有谈判实质性要求内容。</w:t>
      </w:r>
    </w:p>
    <w:p w:rsidR="00E34A99" w:rsidRDefault="00E34A99">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（四）按《重庆市财政局关于进一步规范投标报名及保证金缴纳的通知》（渝财采购﹝2013﹞30号）文的规定，</w:t>
      </w:r>
      <w:r>
        <w:rPr>
          <w:rFonts w:asciiTheme="minorEastAsia" w:eastAsiaTheme="minorEastAsia" w:hAnsiTheme="minorEastAsia" w:hint="eastAsia"/>
          <w:bCs/>
          <w:color w:val="000000"/>
          <w:sz w:val="24"/>
          <w:szCs w:val="24"/>
        </w:rPr>
        <w:t>报名方式为谈判当天现场报名，不需提前报名</w:t>
      </w:r>
      <w:r>
        <w:rPr>
          <w:rFonts w:asciiTheme="minorEastAsia" w:eastAsiaTheme="minorEastAsia" w:hAnsiTheme="minorEastAsia" w:hint="eastAsia"/>
          <w:color w:val="000000"/>
          <w:sz w:val="24"/>
          <w:szCs w:val="24"/>
        </w:rPr>
        <w:t>。</w:t>
      </w:r>
    </w:p>
    <w:p w:rsidR="00E34A99" w:rsidRDefault="00E34A99">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（五）供应商须满足以下两种要件，其响应文件才被接受：</w:t>
      </w:r>
    </w:p>
    <w:p w:rsidR="00E34A99" w:rsidRDefault="00E34A99">
      <w:pPr>
        <w:spacing w:line="360" w:lineRule="auto"/>
        <w:ind w:firstLineChars="300" w:firstLine="7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1、按时递交了响应文件；</w:t>
      </w:r>
    </w:p>
    <w:p w:rsidR="00E34A99" w:rsidRDefault="00E34A99">
      <w:pPr>
        <w:spacing w:line="360" w:lineRule="auto"/>
        <w:ind w:firstLineChars="300" w:firstLine="7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2、按时报名签到；</w:t>
      </w:r>
    </w:p>
    <w:p w:rsidR="00E34A99" w:rsidRPr="00427AF6" w:rsidRDefault="00E34A99">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（七）谈判、报名地点：重庆市合川区人民医院行政楼一楼招标办（重庆市合川区南津街希尔安大道1366号）</w:t>
      </w:r>
    </w:p>
    <w:p w:rsidR="00E34A99" w:rsidRPr="00E01FB3" w:rsidRDefault="00E34A99">
      <w:pPr>
        <w:spacing w:line="360" w:lineRule="auto"/>
        <w:ind w:firstLineChars="200" w:firstLine="480"/>
        <w:rPr>
          <w:rFonts w:asciiTheme="minorEastAsia" w:eastAsiaTheme="minorEastAsia" w:hAnsiTheme="minorEastAsia"/>
          <w:sz w:val="24"/>
          <w:szCs w:val="24"/>
        </w:rPr>
      </w:pPr>
      <w:r w:rsidRPr="00E01FB3">
        <w:rPr>
          <w:rFonts w:asciiTheme="minorEastAsia" w:eastAsiaTheme="minorEastAsia" w:hAnsiTheme="minorEastAsia" w:hint="eastAsia"/>
          <w:sz w:val="24"/>
          <w:szCs w:val="24"/>
        </w:rPr>
        <w:t>（八）提交响应文件开始时间：2021年9月</w:t>
      </w:r>
      <w:r w:rsidR="00E01FB3" w:rsidRPr="00E01FB3">
        <w:rPr>
          <w:rFonts w:asciiTheme="minorEastAsia" w:eastAsiaTheme="minorEastAsia" w:hAnsiTheme="minorEastAsia" w:hint="eastAsia"/>
          <w:sz w:val="24"/>
          <w:szCs w:val="24"/>
        </w:rPr>
        <w:t>24</w:t>
      </w:r>
      <w:r w:rsidRPr="00E01FB3">
        <w:rPr>
          <w:rFonts w:asciiTheme="minorEastAsia" w:eastAsiaTheme="minorEastAsia" w:hAnsiTheme="minorEastAsia" w:hint="eastAsia"/>
          <w:sz w:val="24"/>
          <w:szCs w:val="24"/>
        </w:rPr>
        <w:t>日北京时间9:00</w:t>
      </w:r>
    </w:p>
    <w:p w:rsidR="00E34A99" w:rsidRPr="00E01FB3" w:rsidRDefault="00E34A99">
      <w:pPr>
        <w:spacing w:line="360" w:lineRule="auto"/>
        <w:ind w:firstLineChars="200" w:firstLine="480"/>
        <w:rPr>
          <w:rFonts w:asciiTheme="minorEastAsia" w:eastAsiaTheme="minorEastAsia" w:hAnsiTheme="minorEastAsia"/>
          <w:sz w:val="24"/>
          <w:szCs w:val="24"/>
        </w:rPr>
      </w:pPr>
      <w:r w:rsidRPr="00E01FB3">
        <w:rPr>
          <w:rFonts w:asciiTheme="minorEastAsia" w:eastAsiaTheme="minorEastAsia" w:hAnsiTheme="minorEastAsia" w:hint="eastAsia"/>
          <w:sz w:val="24"/>
          <w:szCs w:val="24"/>
        </w:rPr>
        <w:t>（九）提交响应文件截止时间：2021年9月</w:t>
      </w:r>
      <w:r w:rsidR="00E01FB3" w:rsidRPr="00E01FB3">
        <w:rPr>
          <w:rFonts w:asciiTheme="minorEastAsia" w:eastAsiaTheme="minorEastAsia" w:hAnsiTheme="minorEastAsia" w:hint="eastAsia"/>
          <w:sz w:val="24"/>
          <w:szCs w:val="24"/>
        </w:rPr>
        <w:t>24</w:t>
      </w:r>
      <w:r w:rsidRPr="00E01FB3">
        <w:rPr>
          <w:rFonts w:asciiTheme="minorEastAsia" w:eastAsiaTheme="minorEastAsia" w:hAnsiTheme="minorEastAsia" w:hint="eastAsia"/>
          <w:sz w:val="24"/>
          <w:szCs w:val="24"/>
        </w:rPr>
        <w:t>日北京时间9：30</w:t>
      </w:r>
    </w:p>
    <w:p w:rsidR="00E34A99" w:rsidRPr="00E01FB3" w:rsidRDefault="00E34A99">
      <w:pPr>
        <w:spacing w:line="360" w:lineRule="auto"/>
        <w:ind w:firstLineChars="200" w:firstLine="480"/>
        <w:rPr>
          <w:rFonts w:asciiTheme="minorEastAsia" w:eastAsiaTheme="minorEastAsia" w:hAnsiTheme="minorEastAsia"/>
          <w:sz w:val="24"/>
          <w:szCs w:val="24"/>
        </w:rPr>
      </w:pPr>
      <w:r w:rsidRPr="00E01FB3">
        <w:rPr>
          <w:rFonts w:asciiTheme="minorEastAsia" w:eastAsiaTheme="minorEastAsia" w:hAnsiTheme="minorEastAsia" w:hint="eastAsia"/>
          <w:sz w:val="24"/>
          <w:szCs w:val="24"/>
        </w:rPr>
        <w:t>（十）谈判开始时间：2021年9月</w:t>
      </w:r>
      <w:r w:rsidR="00E01FB3" w:rsidRPr="00E01FB3">
        <w:rPr>
          <w:rFonts w:asciiTheme="minorEastAsia" w:eastAsiaTheme="minorEastAsia" w:hAnsiTheme="minorEastAsia" w:hint="eastAsia"/>
          <w:sz w:val="24"/>
          <w:szCs w:val="24"/>
        </w:rPr>
        <w:t>24</w:t>
      </w:r>
      <w:r w:rsidRPr="00E01FB3">
        <w:rPr>
          <w:rFonts w:asciiTheme="minorEastAsia" w:eastAsiaTheme="minorEastAsia" w:hAnsiTheme="minorEastAsia" w:hint="eastAsia"/>
          <w:sz w:val="24"/>
          <w:szCs w:val="24"/>
        </w:rPr>
        <w:t xml:space="preserve"> 日北京时间9：30</w:t>
      </w:r>
    </w:p>
    <w:p w:rsidR="00E34A99" w:rsidRDefault="00E34A99">
      <w:pPr>
        <w:pStyle w:val="30"/>
        <w:spacing w:before="0" w:after="0" w:line="360" w:lineRule="auto"/>
        <w:rPr>
          <w:rFonts w:ascii="宋体" w:hAnsi="宋体"/>
          <w:color w:val="000000"/>
          <w:sz w:val="24"/>
          <w:szCs w:val="24"/>
        </w:rPr>
      </w:pPr>
      <w:bookmarkStart w:id="18" w:name="_Toc373860294"/>
      <w:bookmarkStart w:id="19" w:name="_Toc518989473"/>
      <w:bookmarkStart w:id="20" w:name="_Toc518988148"/>
      <w:r>
        <w:rPr>
          <w:rFonts w:ascii="宋体" w:hAnsi="宋体" w:hint="eastAsia"/>
          <w:color w:val="000000"/>
          <w:sz w:val="24"/>
          <w:szCs w:val="24"/>
        </w:rPr>
        <w:t>五、保证金</w:t>
      </w:r>
      <w:bookmarkEnd w:id="18"/>
      <w:bookmarkEnd w:id="19"/>
      <w:bookmarkEnd w:id="20"/>
    </w:p>
    <w:p w:rsidR="00E34A99" w:rsidRDefault="00E34A99">
      <w:pPr>
        <w:spacing w:line="360" w:lineRule="auto"/>
        <w:ind w:firstLineChars="250" w:firstLine="600"/>
        <w:rPr>
          <w:rFonts w:ascii="宋体" w:hAnsi="宋体"/>
          <w:color w:val="000000"/>
          <w:sz w:val="24"/>
          <w:szCs w:val="24"/>
        </w:rPr>
      </w:pPr>
      <w:r>
        <w:rPr>
          <w:rFonts w:ascii="宋体" w:hAnsi="宋体" w:hint="eastAsia"/>
          <w:color w:val="000000"/>
          <w:sz w:val="24"/>
          <w:szCs w:val="24"/>
        </w:rPr>
        <w:t>（一）谈判保证金金额</w:t>
      </w:r>
    </w:p>
    <w:p w:rsidR="00E34A99" w:rsidRDefault="00E34A99">
      <w:pPr>
        <w:spacing w:line="360" w:lineRule="auto"/>
        <w:ind w:firstLineChars="250" w:firstLine="600"/>
        <w:rPr>
          <w:rFonts w:ascii="宋体" w:hAnsi="宋体"/>
          <w:color w:val="000000"/>
          <w:sz w:val="24"/>
          <w:szCs w:val="24"/>
        </w:rPr>
      </w:pPr>
      <w:r>
        <w:rPr>
          <w:rFonts w:ascii="宋体" w:hAnsi="宋体" w:hint="eastAsia"/>
          <w:color w:val="000000"/>
          <w:sz w:val="24"/>
          <w:szCs w:val="24"/>
        </w:rPr>
        <w:t>本次谈判保证金为人民币</w:t>
      </w:r>
      <w:r w:rsidRPr="00083C76">
        <w:rPr>
          <w:rFonts w:ascii="宋体" w:hAnsi="宋体" w:hint="eastAsia"/>
          <w:sz w:val="24"/>
          <w:szCs w:val="24"/>
          <w:u w:val="single"/>
        </w:rPr>
        <w:t>3900</w:t>
      </w:r>
      <w:r w:rsidRPr="00083C76">
        <w:rPr>
          <w:rFonts w:ascii="宋体" w:hAnsi="宋体" w:hint="eastAsia"/>
          <w:sz w:val="24"/>
          <w:szCs w:val="24"/>
        </w:rPr>
        <w:t>元。</w:t>
      </w:r>
    </w:p>
    <w:p w:rsidR="00E34A99" w:rsidRDefault="00E34A99">
      <w:pPr>
        <w:spacing w:line="360" w:lineRule="auto"/>
        <w:ind w:firstLineChars="250" w:firstLine="600"/>
        <w:rPr>
          <w:rFonts w:ascii="宋体" w:hAnsi="宋体"/>
          <w:color w:val="000000"/>
          <w:sz w:val="24"/>
          <w:szCs w:val="24"/>
        </w:rPr>
      </w:pPr>
      <w:r>
        <w:rPr>
          <w:rFonts w:ascii="宋体" w:hAnsi="宋体" w:hint="eastAsia"/>
          <w:color w:val="000000"/>
          <w:sz w:val="24"/>
          <w:szCs w:val="24"/>
        </w:rPr>
        <w:t>（二）谈判保证金交纳及退还</w:t>
      </w:r>
    </w:p>
    <w:p w:rsidR="00083C76" w:rsidRDefault="00083C76">
      <w:pPr>
        <w:spacing w:line="360" w:lineRule="auto"/>
        <w:ind w:firstLineChars="250" w:firstLine="600"/>
        <w:rPr>
          <w:rFonts w:ascii="宋体" w:hAnsi="宋体"/>
          <w:color w:val="000000"/>
          <w:sz w:val="24"/>
          <w:szCs w:val="24"/>
        </w:rPr>
      </w:pPr>
      <w:r>
        <w:rPr>
          <w:rFonts w:ascii="宋体" w:hAnsi="宋体" w:hint="eastAsia"/>
          <w:color w:val="000000"/>
          <w:sz w:val="24"/>
          <w:szCs w:val="24"/>
        </w:rPr>
        <w:t>1、交纳：谈判保证金提交响应文件时交纳现金，</w:t>
      </w:r>
      <w:r w:rsidR="00E01FB3">
        <w:rPr>
          <w:rFonts w:ascii="宋体" w:hAnsi="宋体" w:hint="eastAsia"/>
          <w:color w:val="000000"/>
          <w:sz w:val="24"/>
          <w:szCs w:val="24"/>
        </w:rPr>
        <w:t>请将谈判保证金用信封装好密封，</w:t>
      </w:r>
      <w:r>
        <w:rPr>
          <w:rFonts w:ascii="宋体" w:hAnsi="宋体" w:hint="eastAsia"/>
          <w:color w:val="000000"/>
          <w:sz w:val="24"/>
          <w:szCs w:val="24"/>
        </w:rPr>
        <w:lastRenderedPageBreak/>
        <w:t>在信封封面注明投标项目及公司名称</w:t>
      </w:r>
      <w:r w:rsidR="00E01FB3">
        <w:rPr>
          <w:rFonts w:ascii="宋体" w:hAnsi="宋体" w:hint="eastAsia"/>
          <w:color w:val="000000"/>
          <w:sz w:val="24"/>
          <w:szCs w:val="24"/>
        </w:rPr>
        <w:t>，并在封口处加盖公司公章</w:t>
      </w:r>
      <w:r>
        <w:rPr>
          <w:rFonts w:ascii="宋体" w:hAnsi="宋体" w:hint="eastAsia"/>
          <w:color w:val="000000"/>
          <w:sz w:val="24"/>
          <w:szCs w:val="24"/>
        </w:rPr>
        <w:t>。</w:t>
      </w:r>
    </w:p>
    <w:p w:rsidR="00E34A99" w:rsidRDefault="00083C76">
      <w:pPr>
        <w:spacing w:line="360" w:lineRule="auto"/>
        <w:ind w:firstLineChars="250" w:firstLine="600"/>
        <w:rPr>
          <w:rFonts w:ascii="宋体" w:hAnsi="宋体"/>
          <w:color w:val="000000"/>
          <w:sz w:val="24"/>
          <w:szCs w:val="24"/>
        </w:rPr>
      </w:pPr>
      <w:r>
        <w:rPr>
          <w:rFonts w:ascii="宋体" w:hAnsi="宋体" w:hint="eastAsia"/>
          <w:color w:val="000000"/>
          <w:sz w:val="24"/>
          <w:szCs w:val="24"/>
        </w:rPr>
        <w:t>2、退还：</w:t>
      </w:r>
      <w:r w:rsidR="00E34A99">
        <w:rPr>
          <w:rFonts w:ascii="宋体" w:hAnsi="宋体" w:hint="eastAsia"/>
          <w:color w:val="000000"/>
          <w:sz w:val="24"/>
          <w:szCs w:val="24"/>
        </w:rPr>
        <w:t>谈判结束后未中标者当场给予退还，中标供应商与我院签订正式合同后</w:t>
      </w:r>
      <w:r>
        <w:rPr>
          <w:rFonts w:ascii="宋体" w:hAnsi="宋体" w:hint="eastAsia"/>
          <w:color w:val="000000"/>
          <w:sz w:val="24"/>
          <w:szCs w:val="24"/>
        </w:rPr>
        <w:t>一次性无息</w:t>
      </w:r>
      <w:r w:rsidR="00E34A99">
        <w:rPr>
          <w:rFonts w:ascii="宋体" w:hAnsi="宋体" w:hint="eastAsia"/>
          <w:color w:val="000000"/>
          <w:sz w:val="24"/>
          <w:szCs w:val="24"/>
        </w:rPr>
        <w:t>退还。</w:t>
      </w:r>
    </w:p>
    <w:p w:rsidR="001551E0" w:rsidRDefault="00E34A99">
      <w:pPr>
        <w:pStyle w:val="30"/>
        <w:spacing w:before="0" w:after="0" w:line="360" w:lineRule="auto"/>
        <w:rPr>
          <w:rFonts w:ascii="宋体" w:hAnsi="宋体"/>
          <w:color w:val="000000"/>
          <w:sz w:val="24"/>
          <w:szCs w:val="24"/>
        </w:rPr>
      </w:pPr>
      <w:bookmarkStart w:id="21" w:name="_Toc518988149"/>
      <w:bookmarkStart w:id="22" w:name="_Toc518989474"/>
      <w:r>
        <w:rPr>
          <w:rFonts w:ascii="宋体" w:hAnsi="宋体" w:hint="eastAsia"/>
          <w:color w:val="000000"/>
          <w:sz w:val="24"/>
          <w:szCs w:val="24"/>
        </w:rPr>
        <w:t>六、</w:t>
      </w:r>
      <w:bookmarkEnd w:id="13"/>
      <w:r>
        <w:rPr>
          <w:rFonts w:ascii="宋体" w:hAnsi="宋体" w:hint="eastAsia"/>
          <w:color w:val="000000"/>
          <w:sz w:val="24"/>
          <w:szCs w:val="24"/>
        </w:rPr>
        <w:t>其它有关规定</w:t>
      </w:r>
      <w:bookmarkEnd w:id="21"/>
      <w:bookmarkEnd w:id="22"/>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1、单位负责人为同一个人的两个及两个以上法人，母公司、全资子公司及其控股公司，都不得在同一分包的货物采购中同时参与谈判，否则均为无效谈判。</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2、单个分包为单一货物的，一个制造商对同一品牌同一规格型号的货物，仅能委托一个代理商参加该分包的谈判，否则为无效谈判。</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3、同一分包的货物，制造商参与谈判的，不得再委托代理商参与谈判，否则为无效谈判。</w:t>
      </w:r>
    </w:p>
    <w:p w:rsidR="001551E0" w:rsidRDefault="00074E00">
      <w:pPr>
        <w:snapToGri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4、本项目在响应文件提交截止时间前发布的竞争性谈判文件及补遗文件（如果有）一律在在</w:t>
      </w:r>
      <w:r>
        <w:rPr>
          <w:rFonts w:ascii="宋体" w:hAnsi="宋体" w:hint="eastAsia"/>
          <w:color w:val="000000"/>
          <w:sz w:val="24"/>
        </w:rPr>
        <w:t>行采家（</w:t>
      </w:r>
      <w:hyperlink r:id="rId15" w:history="1">
        <w:r>
          <w:rPr>
            <w:rStyle w:val="afe"/>
            <w:rFonts w:ascii="宋体" w:hAnsi="宋体"/>
            <w:color w:val="000000"/>
            <w:sz w:val="24"/>
          </w:rPr>
          <w:t>https://www.gec123.com/</w:t>
        </w:r>
      </w:hyperlink>
      <w:r>
        <w:rPr>
          <w:rFonts w:ascii="宋体" w:hAnsi="宋体"/>
          <w:color w:val="000000"/>
          <w:sz w:val="24"/>
        </w:rPr>
        <w:t>）或重庆市政府采购网（</w:t>
      </w:r>
      <w:hyperlink r:id="rId16" w:history="1">
        <w:r>
          <w:rPr>
            <w:rStyle w:val="afe"/>
            <w:rFonts w:ascii="宋体" w:hAnsi="宋体"/>
            <w:color w:val="000000"/>
            <w:sz w:val="24"/>
          </w:rPr>
          <w:t>https://www.cqgp.gov.cn/</w:t>
        </w:r>
      </w:hyperlink>
      <w:r>
        <w:rPr>
          <w:rFonts w:ascii="宋体" w:hAnsi="宋体"/>
          <w:color w:val="000000"/>
          <w:sz w:val="24"/>
        </w:rPr>
        <w:t>）或</w:t>
      </w:r>
      <w:r>
        <w:rPr>
          <w:rFonts w:ascii="宋体" w:hAnsi="宋体" w:hint="eastAsia"/>
          <w:color w:val="000000"/>
          <w:sz w:val="24"/>
        </w:rPr>
        <w:t>重庆市合川区人民医院网站</w:t>
      </w:r>
      <w:r>
        <w:rPr>
          <w:rFonts w:ascii="宋体" w:hAnsi="宋体" w:cs="宋体" w:hint="eastAsia"/>
          <w:color w:val="000000"/>
          <w:kern w:val="0"/>
          <w:sz w:val="24"/>
          <w:szCs w:val="24"/>
        </w:rPr>
        <w:t>（</w:t>
      </w:r>
      <w:hyperlink r:id="rId17" w:history="1">
        <w:r>
          <w:rPr>
            <w:rStyle w:val="afe"/>
            <w:rFonts w:ascii="宋体" w:hAnsi="宋体" w:cs="宋体"/>
            <w:color w:val="000000"/>
            <w:kern w:val="0"/>
            <w:sz w:val="24"/>
            <w:szCs w:val="24"/>
          </w:rPr>
          <w:t>http://www.hcrmyy.cn/</w:t>
        </w:r>
      </w:hyperlink>
      <w:r>
        <w:rPr>
          <w:rFonts w:ascii="宋体" w:hAnsi="宋体" w:cs="宋体"/>
          <w:color w:val="000000"/>
          <w:kern w:val="0"/>
          <w:sz w:val="24"/>
          <w:szCs w:val="24"/>
        </w:rPr>
        <w:t>）上</w:t>
      </w:r>
      <w:r>
        <w:rPr>
          <w:rFonts w:ascii="宋体" w:hAnsi="宋体" w:hint="eastAsia"/>
          <w:color w:val="000000"/>
          <w:sz w:val="24"/>
          <w:szCs w:val="24"/>
        </w:rPr>
        <w:t>发布，请各供应商注意下载；无论供应商下载与否，均视同供应商已知晓本项目竞争性谈判文件、补遗文件（如果有）的内容。</w:t>
      </w:r>
    </w:p>
    <w:p w:rsidR="00F32D6A" w:rsidRPr="00E01FB3" w:rsidRDefault="00F32D6A" w:rsidP="00F32D6A">
      <w:pPr>
        <w:snapToGrid w:val="0"/>
        <w:spacing w:line="360" w:lineRule="auto"/>
        <w:ind w:firstLineChars="200" w:firstLine="480"/>
        <w:jc w:val="left"/>
        <w:rPr>
          <w:rFonts w:ascii="宋体" w:hAnsi="宋体"/>
          <w:sz w:val="24"/>
          <w:szCs w:val="24"/>
        </w:rPr>
      </w:pPr>
      <w:r w:rsidRPr="00F32D6A">
        <w:rPr>
          <w:rFonts w:ascii="宋体" w:hAnsi="宋体" w:hint="eastAsia"/>
          <w:color w:val="000000"/>
          <w:sz w:val="24"/>
          <w:szCs w:val="24"/>
        </w:rPr>
        <w:t>5、</w:t>
      </w:r>
      <w:r w:rsidRPr="00E01FB3">
        <w:rPr>
          <w:rFonts w:ascii="宋体" w:hAnsi="宋体" w:hint="eastAsia"/>
          <w:sz w:val="24"/>
          <w:szCs w:val="24"/>
        </w:rPr>
        <w:t>质疑：投标人对采购文件及特定资格条件、技术质量和商务要求、评审标准及评审细则有异议的如有异议，应在2021年9月</w:t>
      </w:r>
      <w:r w:rsidR="00E01FB3" w:rsidRPr="00E01FB3">
        <w:rPr>
          <w:rFonts w:ascii="宋体" w:hAnsi="宋体" w:hint="eastAsia"/>
          <w:sz w:val="24"/>
          <w:szCs w:val="24"/>
        </w:rPr>
        <w:t>18</w:t>
      </w:r>
      <w:r w:rsidRPr="00E01FB3">
        <w:rPr>
          <w:rFonts w:ascii="宋体" w:hAnsi="宋体" w:hint="eastAsia"/>
          <w:sz w:val="24"/>
          <w:szCs w:val="24"/>
        </w:rPr>
        <w:t>日17:00时前（北京时间）以书面形式向采购人提出质疑。未在规定时间内提出，视同认可采购文件所有要求，逾期提出异议的，将不再受理。</w:t>
      </w:r>
    </w:p>
    <w:p w:rsidR="00F32D6A" w:rsidRPr="00F32D6A" w:rsidRDefault="00F32D6A" w:rsidP="00F32D6A">
      <w:pPr>
        <w:snapToGrid w:val="0"/>
        <w:spacing w:line="360" w:lineRule="auto"/>
        <w:ind w:firstLineChars="200" w:firstLine="480"/>
        <w:jc w:val="left"/>
        <w:rPr>
          <w:rFonts w:ascii="宋体" w:hAnsi="宋体"/>
          <w:color w:val="000000"/>
          <w:sz w:val="24"/>
          <w:szCs w:val="24"/>
        </w:rPr>
      </w:pPr>
      <w:r w:rsidRPr="00F32D6A">
        <w:rPr>
          <w:rFonts w:ascii="宋体" w:hAnsi="宋体" w:hint="eastAsia"/>
          <w:color w:val="000000"/>
          <w:sz w:val="24"/>
          <w:szCs w:val="24"/>
        </w:rPr>
        <w:t>6、质疑所需附件请在重庆市合川区公共资源交易网（http://www.cqhcjy.com/）“下载中心”下载，质疑书提供一正本，二副本，并提供质疑书电子件。未按附件格式要求和未提供附件要求材料的将拒绝受理。</w:t>
      </w:r>
    </w:p>
    <w:p w:rsidR="00F32D6A" w:rsidRPr="00F32D6A" w:rsidRDefault="00F32D6A" w:rsidP="00F32D6A">
      <w:pPr>
        <w:snapToGrid w:val="0"/>
        <w:spacing w:line="360" w:lineRule="auto"/>
        <w:ind w:firstLineChars="200" w:firstLine="480"/>
        <w:jc w:val="left"/>
        <w:rPr>
          <w:rFonts w:ascii="宋体" w:hAnsi="宋体"/>
          <w:color w:val="000000"/>
          <w:sz w:val="24"/>
          <w:szCs w:val="24"/>
        </w:rPr>
      </w:pPr>
      <w:r w:rsidRPr="00F32D6A">
        <w:rPr>
          <w:rFonts w:ascii="宋体" w:hAnsi="宋体" w:hint="eastAsia"/>
          <w:color w:val="000000"/>
          <w:sz w:val="24"/>
          <w:szCs w:val="24"/>
        </w:rPr>
        <w:t>7、答疑：采购人按照《重庆市政府采购供应商质疑投诉处理暂行规定》的相关规定对质疑内容作出答复和处理，如遇特殊情况澄清的时间顺延。</w:t>
      </w:r>
    </w:p>
    <w:p w:rsidR="001551E0" w:rsidRDefault="00F32D6A" w:rsidP="00F32D6A">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8</w:t>
      </w:r>
      <w:r w:rsidR="00074E00">
        <w:rPr>
          <w:rFonts w:ascii="宋体" w:hAnsi="宋体" w:hint="eastAsia"/>
          <w:color w:val="000000"/>
          <w:sz w:val="24"/>
          <w:szCs w:val="24"/>
        </w:rPr>
        <w:t>、超过响应文件截止时间递交的响应文件</w:t>
      </w:r>
      <w:r w:rsidR="00074E00">
        <w:rPr>
          <w:rFonts w:ascii="宋体" w:hAnsi="宋体" w:hint="eastAsia"/>
          <w:color w:val="000000"/>
          <w:sz w:val="24"/>
        </w:rPr>
        <w:t>、不按本谈判文件规定封装和密封的投标，采购人拒绝接受</w:t>
      </w:r>
      <w:r w:rsidR="00074E00">
        <w:rPr>
          <w:rFonts w:ascii="宋体" w:hAnsi="宋体" w:hint="eastAsia"/>
          <w:color w:val="000000"/>
          <w:sz w:val="24"/>
          <w:szCs w:val="24"/>
        </w:rPr>
        <w:t>。</w:t>
      </w:r>
    </w:p>
    <w:p w:rsidR="00852245" w:rsidRDefault="00F32D6A" w:rsidP="00852245">
      <w:pPr>
        <w:pStyle w:val="1"/>
        <w:spacing w:line="240" w:lineRule="auto"/>
        <w:ind w:firstLineChars="200" w:firstLine="480"/>
        <w:rPr>
          <w:rFonts w:ascii="方正黑体_GBK" w:eastAsia="方正黑体_GBK" w:cs="宋体"/>
          <w:b/>
          <w:color w:val="000000"/>
          <w:sz w:val="32"/>
          <w:szCs w:val="32"/>
          <w:shd w:val="clear" w:color="auto" w:fill="FFFFFF"/>
        </w:rPr>
      </w:pPr>
      <w:r>
        <w:rPr>
          <w:rFonts w:hAnsi="宋体" w:hint="eastAsia"/>
          <w:color w:val="000000"/>
          <w:sz w:val="24"/>
          <w:szCs w:val="24"/>
        </w:rPr>
        <w:t>9</w:t>
      </w:r>
      <w:r w:rsidR="00074E00">
        <w:rPr>
          <w:rFonts w:hAnsi="宋体" w:hint="eastAsia"/>
          <w:color w:val="000000"/>
          <w:sz w:val="24"/>
          <w:szCs w:val="24"/>
        </w:rPr>
        <w:t>、谈判费用：无论谈判结果如何，供应商参与本项目谈判的所有费用均应由供应商自行承担。</w:t>
      </w:r>
    </w:p>
    <w:p w:rsidR="00852245" w:rsidRPr="00852245" w:rsidRDefault="00852245" w:rsidP="00852245">
      <w:pPr>
        <w:pStyle w:val="30"/>
        <w:spacing w:before="0" w:after="0" w:line="360" w:lineRule="auto"/>
        <w:rPr>
          <w:rFonts w:ascii="宋体" w:hAnsi="宋体"/>
          <w:color w:val="000000"/>
          <w:sz w:val="24"/>
          <w:szCs w:val="24"/>
        </w:rPr>
      </w:pPr>
      <w:r w:rsidRPr="00852245">
        <w:rPr>
          <w:rFonts w:ascii="宋体" w:hAnsi="宋体" w:hint="eastAsia"/>
          <w:color w:val="000000"/>
          <w:sz w:val="24"/>
          <w:szCs w:val="24"/>
        </w:rPr>
        <w:t>七、现场踏勘</w:t>
      </w:r>
    </w:p>
    <w:p w:rsidR="00852245" w:rsidRPr="00852245" w:rsidRDefault="00852245" w:rsidP="00852245">
      <w:pPr>
        <w:widowControl/>
        <w:spacing w:line="360" w:lineRule="auto"/>
        <w:ind w:firstLineChars="200" w:firstLine="480"/>
        <w:jc w:val="left"/>
        <w:rPr>
          <w:rFonts w:ascii="宋体" w:hAnsi="宋体"/>
          <w:color w:val="000000"/>
          <w:sz w:val="24"/>
          <w:szCs w:val="24"/>
        </w:rPr>
      </w:pPr>
      <w:r w:rsidRPr="00852245">
        <w:rPr>
          <w:rFonts w:ascii="宋体" w:hAnsi="宋体" w:hint="eastAsia"/>
          <w:color w:val="000000"/>
          <w:sz w:val="24"/>
          <w:szCs w:val="24"/>
        </w:rPr>
        <w:t>现场踏勘时间：自行联系。</w:t>
      </w:r>
    </w:p>
    <w:p w:rsidR="00852245" w:rsidRPr="00852245" w:rsidRDefault="00852245" w:rsidP="00852245">
      <w:pPr>
        <w:widowControl/>
        <w:spacing w:line="360" w:lineRule="auto"/>
        <w:ind w:firstLineChars="200" w:firstLine="480"/>
        <w:jc w:val="left"/>
        <w:rPr>
          <w:rFonts w:ascii="宋体" w:hAnsi="宋体"/>
          <w:color w:val="000000"/>
          <w:sz w:val="24"/>
          <w:szCs w:val="24"/>
        </w:rPr>
      </w:pPr>
      <w:r w:rsidRPr="00852245">
        <w:rPr>
          <w:rFonts w:ascii="宋体" w:hAnsi="宋体" w:hint="eastAsia"/>
          <w:color w:val="000000"/>
          <w:sz w:val="24"/>
          <w:szCs w:val="24"/>
        </w:rPr>
        <w:t>如需要现场踏勘，请投标人自行到合川区人民医院对项目现场及周围环境现场踏勘。无论投标人是否踏勘过现场，均被认为在递交投标文件之前已踏勘现场，对本项目的风险</w:t>
      </w:r>
      <w:r w:rsidRPr="00852245">
        <w:rPr>
          <w:rFonts w:ascii="宋体" w:hAnsi="宋体" w:hint="eastAsia"/>
          <w:color w:val="000000"/>
          <w:sz w:val="24"/>
          <w:szCs w:val="24"/>
        </w:rPr>
        <w:lastRenderedPageBreak/>
        <w:t>和义务已经了解，并在其投标文件中已充分考虑了现场和环境因素，踏勘现场所发生的费用及风险由投标人自行承担。</w:t>
      </w:r>
    </w:p>
    <w:p w:rsidR="00852245" w:rsidRPr="00852245" w:rsidRDefault="00852245" w:rsidP="00852245">
      <w:pPr>
        <w:widowControl/>
        <w:spacing w:line="360" w:lineRule="auto"/>
        <w:ind w:firstLineChars="200" w:firstLine="480"/>
        <w:jc w:val="left"/>
        <w:rPr>
          <w:rFonts w:ascii="宋体" w:hAnsi="宋体"/>
          <w:color w:val="000000"/>
          <w:sz w:val="24"/>
          <w:szCs w:val="24"/>
        </w:rPr>
      </w:pPr>
      <w:r w:rsidRPr="00852245">
        <w:rPr>
          <w:rFonts w:ascii="宋体" w:hAnsi="宋体" w:hint="eastAsia"/>
          <w:color w:val="000000"/>
          <w:sz w:val="24"/>
          <w:szCs w:val="24"/>
        </w:rPr>
        <w:t>现场踏勘联系人：徐</w:t>
      </w:r>
      <w:r>
        <w:rPr>
          <w:rFonts w:ascii="宋体" w:hAnsi="宋体" w:hint="eastAsia"/>
          <w:color w:val="000000"/>
          <w:sz w:val="24"/>
          <w:szCs w:val="24"/>
        </w:rPr>
        <w:t>老师：</w:t>
      </w:r>
      <w:r w:rsidRPr="00852245">
        <w:rPr>
          <w:rFonts w:ascii="宋体" w:hAnsi="宋体" w:hint="eastAsia"/>
          <w:color w:val="000000"/>
          <w:sz w:val="24"/>
          <w:szCs w:val="24"/>
        </w:rPr>
        <w:t>13628386863</w:t>
      </w:r>
      <w:r>
        <w:rPr>
          <w:rFonts w:ascii="宋体" w:hAnsi="宋体" w:hint="eastAsia"/>
          <w:color w:val="000000"/>
          <w:sz w:val="24"/>
          <w:szCs w:val="24"/>
        </w:rPr>
        <w:t xml:space="preserve">   唐老师：</w:t>
      </w:r>
      <w:r w:rsidRPr="00852245">
        <w:rPr>
          <w:rFonts w:ascii="宋体" w:hAnsi="宋体" w:hint="eastAsia"/>
          <w:color w:val="000000"/>
          <w:sz w:val="24"/>
          <w:szCs w:val="24"/>
        </w:rPr>
        <w:t>15111897373。</w:t>
      </w:r>
    </w:p>
    <w:p w:rsidR="001551E0" w:rsidRDefault="00852245">
      <w:pPr>
        <w:pStyle w:val="30"/>
        <w:spacing w:before="0" w:after="0" w:line="360" w:lineRule="auto"/>
        <w:rPr>
          <w:rFonts w:ascii="宋体" w:hAnsi="宋体"/>
          <w:color w:val="000000"/>
          <w:sz w:val="24"/>
          <w:szCs w:val="24"/>
        </w:rPr>
      </w:pPr>
      <w:bookmarkStart w:id="23" w:name="_Toc518989475"/>
      <w:bookmarkStart w:id="24" w:name="_Toc518988150"/>
      <w:r>
        <w:rPr>
          <w:rFonts w:ascii="宋体" w:hAnsi="宋体" w:hint="eastAsia"/>
          <w:color w:val="000000"/>
          <w:sz w:val="24"/>
          <w:szCs w:val="24"/>
        </w:rPr>
        <w:t>八、联系方式</w:t>
      </w:r>
      <w:bookmarkEnd w:id="23"/>
      <w:bookmarkEnd w:id="24"/>
    </w:p>
    <w:p w:rsidR="005649A1" w:rsidRPr="00436528" w:rsidRDefault="005649A1" w:rsidP="000D170C">
      <w:pPr>
        <w:snapToGrid w:val="0"/>
        <w:spacing w:line="380" w:lineRule="exact"/>
        <w:rPr>
          <w:rFonts w:ascii="宋体" w:hAnsi="宋体"/>
          <w:color w:val="000000"/>
          <w:sz w:val="24"/>
          <w:szCs w:val="24"/>
        </w:rPr>
      </w:pPr>
      <w:bookmarkStart w:id="25" w:name="_Toc102227313"/>
      <w:bookmarkStart w:id="26" w:name="_Toc518989476"/>
      <w:r w:rsidRPr="00436528">
        <w:rPr>
          <w:rFonts w:ascii="宋体" w:hAnsi="宋体" w:hint="eastAsia"/>
          <w:color w:val="000000"/>
          <w:sz w:val="24"/>
          <w:szCs w:val="24"/>
        </w:rPr>
        <w:t>联系人：</w:t>
      </w:r>
      <w:r w:rsidR="00D931AE" w:rsidRPr="00436528">
        <w:rPr>
          <w:rFonts w:ascii="宋体" w:hAnsi="宋体" w:hint="eastAsia"/>
          <w:color w:val="000000"/>
          <w:sz w:val="24"/>
          <w:szCs w:val="24"/>
        </w:rPr>
        <w:t xml:space="preserve">   </w:t>
      </w:r>
      <w:r w:rsidR="00852245" w:rsidRPr="00436528">
        <w:rPr>
          <w:rFonts w:ascii="宋体" w:hAnsi="宋体" w:hint="eastAsia"/>
          <w:color w:val="000000"/>
          <w:sz w:val="24"/>
          <w:szCs w:val="24"/>
        </w:rPr>
        <w:t>吕老师（项目相关）19923705202</w:t>
      </w:r>
    </w:p>
    <w:p w:rsidR="005649A1" w:rsidRPr="00436528" w:rsidRDefault="005649A1" w:rsidP="000D170C">
      <w:pPr>
        <w:snapToGrid w:val="0"/>
        <w:ind w:firstLineChars="550" w:firstLine="1320"/>
        <w:rPr>
          <w:rFonts w:ascii="宋体" w:hAnsi="宋体"/>
          <w:color w:val="000000"/>
          <w:sz w:val="24"/>
          <w:szCs w:val="24"/>
        </w:rPr>
      </w:pPr>
      <w:r w:rsidRPr="00436528">
        <w:rPr>
          <w:rFonts w:ascii="宋体" w:hAnsi="宋体" w:hint="eastAsia"/>
          <w:color w:val="000000"/>
          <w:sz w:val="24"/>
          <w:szCs w:val="24"/>
        </w:rPr>
        <w:t>尹老师（招标相关）023-</w:t>
      </w:r>
      <w:r w:rsidRPr="00436528">
        <w:rPr>
          <w:rFonts w:ascii="宋体" w:hAnsi="宋体"/>
          <w:color w:val="000000"/>
          <w:sz w:val="24"/>
          <w:szCs w:val="24"/>
        </w:rPr>
        <w:t>42827145</w:t>
      </w:r>
    </w:p>
    <w:p w:rsidR="005649A1" w:rsidRPr="00436528" w:rsidRDefault="005649A1" w:rsidP="005649A1">
      <w:pPr>
        <w:snapToGrid w:val="0"/>
        <w:ind w:firstLineChars="200" w:firstLine="480"/>
        <w:rPr>
          <w:rFonts w:ascii="宋体" w:hAnsi="宋体"/>
          <w:color w:val="000000"/>
          <w:sz w:val="24"/>
          <w:szCs w:val="24"/>
        </w:rPr>
      </w:pPr>
      <w:r w:rsidRPr="00436528">
        <w:rPr>
          <w:rFonts w:ascii="宋体" w:hAnsi="宋体" w:hint="eastAsia"/>
          <w:color w:val="000000"/>
          <w:sz w:val="24"/>
          <w:szCs w:val="24"/>
        </w:rPr>
        <w:t>地  址：重庆市合川区希尔安大道1366号行政楼招标办</w:t>
      </w:r>
    </w:p>
    <w:p w:rsidR="005649A1" w:rsidRPr="00436528" w:rsidRDefault="005649A1">
      <w:pPr>
        <w:widowControl/>
        <w:jc w:val="left"/>
        <w:rPr>
          <w:rFonts w:ascii="宋体" w:hAnsi="宋体"/>
          <w:color w:val="000000"/>
          <w:sz w:val="24"/>
          <w:szCs w:val="24"/>
        </w:rPr>
      </w:pPr>
      <w:r w:rsidRPr="00436528">
        <w:rPr>
          <w:rFonts w:ascii="宋体" w:hAnsi="宋体"/>
          <w:color w:val="000000"/>
          <w:sz w:val="24"/>
          <w:szCs w:val="24"/>
        </w:rPr>
        <w:br w:type="page"/>
      </w:r>
    </w:p>
    <w:p w:rsidR="001551E0" w:rsidRDefault="00074E00">
      <w:pPr>
        <w:pStyle w:val="23"/>
        <w:spacing w:before="0" w:after="0" w:line="360" w:lineRule="auto"/>
        <w:jc w:val="center"/>
        <w:rPr>
          <w:rFonts w:ascii="宋体" w:hAnsi="宋体"/>
          <w:color w:val="000000"/>
          <w:szCs w:val="30"/>
        </w:rPr>
      </w:pPr>
      <w:r>
        <w:rPr>
          <w:rFonts w:ascii="宋体" w:eastAsia="宋体" w:hAnsi="宋体" w:hint="eastAsia"/>
          <w:color w:val="000000"/>
          <w:sz w:val="36"/>
          <w:szCs w:val="30"/>
        </w:rPr>
        <w:lastRenderedPageBreak/>
        <w:t>第二篇  供应商须知</w:t>
      </w:r>
      <w:bookmarkEnd w:id="25"/>
      <w:bookmarkEnd w:id="26"/>
    </w:p>
    <w:p w:rsidR="001551E0" w:rsidRDefault="00074E00">
      <w:pPr>
        <w:pStyle w:val="30"/>
        <w:spacing w:before="0" w:after="0" w:line="360" w:lineRule="auto"/>
        <w:rPr>
          <w:rFonts w:ascii="宋体" w:hAnsi="宋体"/>
          <w:color w:val="000000"/>
          <w:sz w:val="24"/>
          <w:szCs w:val="24"/>
        </w:rPr>
      </w:pPr>
      <w:bookmarkStart w:id="27" w:name="_Toc518988151"/>
      <w:bookmarkStart w:id="28" w:name="_Toc342913389"/>
      <w:bookmarkStart w:id="29" w:name="_Toc518989477"/>
      <w:r>
        <w:rPr>
          <w:rFonts w:ascii="宋体" w:hAnsi="宋体" w:hint="eastAsia"/>
          <w:color w:val="000000"/>
          <w:sz w:val="24"/>
          <w:szCs w:val="24"/>
        </w:rPr>
        <w:t>一、谈判费用</w:t>
      </w:r>
      <w:bookmarkEnd w:id="27"/>
      <w:bookmarkEnd w:id="28"/>
      <w:bookmarkEnd w:id="29"/>
    </w:p>
    <w:p w:rsidR="001551E0" w:rsidRDefault="00074E00">
      <w:pPr>
        <w:pStyle w:val="18"/>
        <w:spacing w:line="360" w:lineRule="auto"/>
        <w:ind w:firstLineChars="200" w:firstLine="480"/>
        <w:rPr>
          <w:rFonts w:hAnsi="宋体"/>
          <w:color w:val="000000"/>
          <w:sz w:val="24"/>
          <w:szCs w:val="24"/>
        </w:rPr>
      </w:pPr>
      <w:r>
        <w:rPr>
          <w:rFonts w:hAnsi="宋体" w:hint="eastAsia"/>
          <w:color w:val="000000"/>
          <w:sz w:val="24"/>
          <w:szCs w:val="24"/>
        </w:rPr>
        <w:t>参与谈判的供应商应承担其编制响应文件与递交响应文件所涉及的一切费用，不论谈判结果如何，采购人在任何情况下无义务也无责任承担这些费用。</w:t>
      </w:r>
    </w:p>
    <w:p w:rsidR="001551E0" w:rsidRDefault="00074E00">
      <w:pPr>
        <w:pStyle w:val="30"/>
        <w:tabs>
          <w:tab w:val="left" w:pos="2640"/>
        </w:tabs>
        <w:spacing w:before="0" w:after="0" w:line="360" w:lineRule="auto"/>
        <w:rPr>
          <w:rFonts w:ascii="宋体" w:hAnsi="宋体"/>
          <w:color w:val="000000"/>
          <w:sz w:val="24"/>
          <w:szCs w:val="24"/>
        </w:rPr>
      </w:pPr>
      <w:bookmarkStart w:id="30" w:name="_Toc342913391"/>
      <w:bookmarkStart w:id="31" w:name="_Toc518989478"/>
      <w:bookmarkStart w:id="32" w:name="_Toc518988152"/>
      <w:r>
        <w:rPr>
          <w:rFonts w:ascii="宋体" w:hAnsi="宋体" w:hint="eastAsia"/>
          <w:color w:val="000000"/>
          <w:sz w:val="24"/>
          <w:szCs w:val="24"/>
        </w:rPr>
        <w:t>二、竞争性谈判文件</w:t>
      </w:r>
      <w:bookmarkEnd w:id="30"/>
      <w:bookmarkEnd w:id="31"/>
      <w:bookmarkEnd w:id="32"/>
      <w:r>
        <w:rPr>
          <w:rFonts w:ascii="宋体" w:hAnsi="宋体"/>
          <w:color w:val="000000"/>
          <w:sz w:val="24"/>
          <w:szCs w:val="24"/>
        </w:rPr>
        <w:tab/>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1、竞争性谈判文件由竞争性谈判邀请书、供应商须知、谈判项目技术需求、谈判项目服务需求、合同草案条款、响应文件格式要求六部分组成。</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2、采购人所作的一切有效的书面通知、修改及补充，都是竞争性谈判文件不可分割的部分。</w:t>
      </w:r>
    </w:p>
    <w:p w:rsidR="001551E0" w:rsidRDefault="00D931AE">
      <w:pPr>
        <w:spacing w:line="360" w:lineRule="auto"/>
        <w:ind w:firstLineChars="200" w:firstLine="480"/>
        <w:rPr>
          <w:rFonts w:ascii="宋体" w:hAnsi="宋体"/>
          <w:color w:val="000000"/>
          <w:sz w:val="24"/>
          <w:szCs w:val="24"/>
        </w:rPr>
      </w:pPr>
      <w:bookmarkStart w:id="33" w:name="_Toc318159780"/>
      <w:bookmarkStart w:id="34" w:name="_Toc318166429"/>
      <w:bookmarkStart w:id="35" w:name="_Toc318159349"/>
      <w:bookmarkStart w:id="36" w:name="_Toc318159160"/>
      <w:r>
        <w:rPr>
          <w:rFonts w:ascii="宋体" w:hAnsi="宋体" w:hint="eastAsia"/>
          <w:color w:val="000000"/>
          <w:sz w:val="24"/>
          <w:szCs w:val="24"/>
        </w:rPr>
        <w:t>3</w:t>
      </w:r>
      <w:r w:rsidR="00074E00">
        <w:rPr>
          <w:rFonts w:ascii="宋体" w:hAnsi="宋体" w:hint="eastAsia"/>
          <w:color w:val="000000"/>
          <w:sz w:val="24"/>
          <w:szCs w:val="24"/>
        </w:rPr>
        <w:t>、本竞争性谈判文件中，谈判小组根据与供应商谈判情况可能实质性变动的内容为竞争性谈判文件第三、四、五篇全部内容。</w:t>
      </w:r>
    </w:p>
    <w:p w:rsidR="001551E0" w:rsidRDefault="00074E00">
      <w:pPr>
        <w:pStyle w:val="30"/>
        <w:spacing w:before="0" w:after="0" w:line="360" w:lineRule="auto"/>
        <w:rPr>
          <w:rFonts w:ascii="宋体" w:hAnsi="宋体"/>
          <w:color w:val="000000"/>
          <w:sz w:val="24"/>
          <w:szCs w:val="24"/>
        </w:rPr>
      </w:pPr>
      <w:bookmarkStart w:id="37" w:name="_Toc342913392"/>
      <w:bookmarkStart w:id="38" w:name="_Toc518988153"/>
      <w:bookmarkStart w:id="39" w:name="_Toc102227318"/>
      <w:bookmarkStart w:id="40" w:name="_Toc179714297"/>
      <w:bookmarkStart w:id="41" w:name="_Toc518989479"/>
      <w:bookmarkEnd w:id="33"/>
      <w:bookmarkEnd w:id="34"/>
      <w:bookmarkEnd w:id="35"/>
      <w:bookmarkEnd w:id="36"/>
      <w:r>
        <w:rPr>
          <w:rFonts w:ascii="宋体" w:hAnsi="宋体" w:hint="eastAsia"/>
          <w:color w:val="000000"/>
          <w:sz w:val="24"/>
          <w:szCs w:val="24"/>
        </w:rPr>
        <w:t>三、谈判要求</w:t>
      </w:r>
      <w:bookmarkEnd w:id="37"/>
      <w:bookmarkEnd w:id="38"/>
      <w:bookmarkEnd w:id="39"/>
      <w:bookmarkEnd w:id="40"/>
      <w:bookmarkEnd w:id="41"/>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1、响应文件</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供应商应当按照竞争性谈判文件的要求编制响应文件，并对竞争性谈判文件提出的要求和条件作出实质性响应，响应文件原则上采用软面订本，同时应编制完整的页码、目录。</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1.1响应文件组成</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1.2谈判有效期：响应文件及有关承诺文件有效期为谈判开始时间起90天。</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2、保证金：</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2.1供应商提交保证金金额和方式详见“</w:t>
      </w:r>
      <w:r>
        <w:rPr>
          <w:rFonts w:ascii="宋体" w:hAnsi="宋体" w:hint="eastAsia"/>
          <w:color w:val="000000"/>
          <w:sz w:val="24"/>
          <w:szCs w:val="24"/>
          <w:u w:val="single"/>
        </w:rPr>
        <w:t>第一篇  五、保证金”</w:t>
      </w:r>
      <w:r>
        <w:rPr>
          <w:rFonts w:ascii="宋体" w:hAnsi="宋体" w:hint="eastAsia"/>
          <w:color w:val="000000"/>
          <w:sz w:val="24"/>
          <w:szCs w:val="24"/>
        </w:rPr>
        <w:t>；</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2.2发生以下情况之一者，保证金不予退还：</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2.2.1供应商在提交报名响应文件截止时间后撤回响应文件的；</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2.2.2供应商在响应文件中提供虚假材料的；</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2.2.3除因不可抗力或竞争性谈判文件认可的情形以外，成交供应商不与采购人签订合同的；</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2.2.4供应商与采购人、其他供应商恶意串通的；</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2.2.5成交供应商不按规定的时间或拒绝按成交状态签订合同（即不按照采购文件确定的合同文本以及采购标的、规格型号、采购金额、采购数量、技术和服务要求等事项签订政府采购合同的）。</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3、报价要求</w:t>
      </w:r>
    </w:p>
    <w:p w:rsidR="00D931AE" w:rsidRPr="00D931AE" w:rsidRDefault="00D931AE" w:rsidP="00D931AE">
      <w:pPr>
        <w:spacing w:line="360" w:lineRule="auto"/>
        <w:ind w:firstLineChars="200" w:firstLine="480"/>
        <w:rPr>
          <w:rFonts w:ascii="宋体" w:hAnsi="宋体"/>
          <w:color w:val="000000"/>
          <w:sz w:val="24"/>
          <w:szCs w:val="24"/>
        </w:rPr>
      </w:pPr>
      <w:r w:rsidRPr="00D931AE">
        <w:rPr>
          <w:rFonts w:ascii="宋体" w:hAnsi="宋体" w:hint="eastAsia"/>
          <w:color w:val="000000"/>
          <w:sz w:val="24"/>
          <w:szCs w:val="24"/>
        </w:rPr>
        <w:t>本限价为包干价，包含设备采购、运输、安装调试、站房改造、比对监测验收、运营维护、税费及管理费等本项目所涉及的所有费用。</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4、修正错误</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若供应商所递交的响应文件或最后报价中的价格出现大写金额和小写金额不一致的错误，以大写金额修正为准。</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5、提交响应文件的份数和签署</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5.1响应文件由 “商务技术文件”和“经济文件”二部分组成，</w:t>
      </w:r>
      <w:r>
        <w:rPr>
          <w:rFonts w:ascii="宋体" w:hAnsi="宋体" w:hint="eastAsia"/>
          <w:color w:val="000000"/>
          <w:sz w:val="24"/>
          <w:szCs w:val="24"/>
          <w:u w:val="single"/>
        </w:rPr>
        <w:t>每一部分一式两份，其中正本一份，副本一份。</w:t>
      </w:r>
      <w:r>
        <w:rPr>
          <w:rFonts w:ascii="宋体" w:hAnsi="宋体" w:hint="eastAsia"/>
          <w:color w:val="000000"/>
          <w:sz w:val="24"/>
          <w:szCs w:val="24"/>
        </w:rPr>
        <w:t>副本为正本的复印件，副本必须与正本一致，如出现不一致情况以正本为准。</w:t>
      </w:r>
    </w:p>
    <w:p w:rsidR="001551E0" w:rsidRDefault="00074E00">
      <w:pPr>
        <w:snapToGrid w:val="0"/>
        <w:spacing w:line="360" w:lineRule="auto"/>
        <w:ind w:firstLineChars="200" w:firstLine="480"/>
        <w:rPr>
          <w:rFonts w:ascii="宋体" w:hAnsi="宋体"/>
          <w:color w:val="000000"/>
          <w:sz w:val="24"/>
        </w:rPr>
      </w:pPr>
      <w:r>
        <w:rPr>
          <w:rFonts w:ascii="宋体" w:hAnsi="宋体" w:hint="eastAsia"/>
          <w:color w:val="000000"/>
          <w:sz w:val="24"/>
          <w:szCs w:val="24"/>
        </w:rPr>
        <w:t>5.2</w:t>
      </w:r>
      <w:r>
        <w:rPr>
          <w:rFonts w:ascii="宋体" w:hAnsi="宋体" w:hint="eastAsia"/>
          <w:color w:val="000000"/>
          <w:sz w:val="24"/>
        </w:rPr>
        <w:t>在响应文件正本</w:t>
      </w:r>
      <w:r>
        <w:rPr>
          <w:rFonts w:ascii="宋体" w:hAnsi="宋体" w:hint="eastAsia"/>
          <w:bCs/>
          <w:color w:val="000000"/>
          <w:sz w:val="24"/>
          <w:szCs w:val="24"/>
        </w:rPr>
        <w:t>必须加盖骑缝章或每一页加盖公章</w:t>
      </w:r>
      <w:r>
        <w:rPr>
          <w:rFonts w:ascii="宋体" w:hAnsi="宋体" w:hint="eastAsia"/>
          <w:color w:val="000000"/>
          <w:sz w:val="24"/>
        </w:rPr>
        <w:t>，竞争性谈判文件第六篇响应文件格式中规定签字、盖章的地方必须按其规定签字、盖章。</w:t>
      </w:r>
    </w:p>
    <w:p w:rsidR="001551E0" w:rsidRDefault="00074E00">
      <w:pPr>
        <w:spacing w:line="360" w:lineRule="auto"/>
        <w:ind w:firstLine="570"/>
        <w:rPr>
          <w:rFonts w:ascii="宋体" w:hAnsi="宋体"/>
          <w:color w:val="000000"/>
          <w:sz w:val="24"/>
          <w:szCs w:val="24"/>
        </w:rPr>
      </w:pPr>
      <w:r>
        <w:rPr>
          <w:rFonts w:ascii="宋体" w:hAnsi="宋体" w:hint="eastAsia"/>
          <w:color w:val="000000"/>
          <w:sz w:val="24"/>
          <w:szCs w:val="24"/>
        </w:rPr>
        <w:t>5.3、若投标人对响应文件的错处作必要修改，则应在修改处加盖投标人公章或由法定代表人或法定代表人授权代表签字确认。</w:t>
      </w:r>
    </w:p>
    <w:p w:rsidR="001551E0" w:rsidRDefault="00074E00">
      <w:pPr>
        <w:spacing w:line="360" w:lineRule="auto"/>
        <w:ind w:firstLine="570"/>
        <w:rPr>
          <w:rFonts w:ascii="宋体" w:hAnsi="宋体"/>
          <w:color w:val="000000"/>
          <w:sz w:val="24"/>
          <w:szCs w:val="24"/>
        </w:rPr>
      </w:pPr>
      <w:r>
        <w:rPr>
          <w:rFonts w:ascii="宋体" w:hAnsi="宋体" w:hint="eastAsia"/>
          <w:color w:val="000000"/>
          <w:sz w:val="24"/>
          <w:szCs w:val="24"/>
        </w:rPr>
        <w:t>5.4、电报、电话、传真形式的响应文件概不接受。</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6、响应文件的递交</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6.1响应文件的密封与标记</w:t>
      </w:r>
    </w:p>
    <w:p w:rsidR="001551E0" w:rsidRDefault="00074E00">
      <w:pPr>
        <w:pStyle w:val="af"/>
        <w:spacing w:line="360" w:lineRule="auto"/>
        <w:ind w:firstLineChars="200" w:firstLine="480"/>
        <w:rPr>
          <w:rFonts w:hAnsi="宋体"/>
          <w:color w:val="000000"/>
          <w:sz w:val="24"/>
          <w:szCs w:val="24"/>
        </w:rPr>
      </w:pPr>
      <w:r>
        <w:rPr>
          <w:rFonts w:hAnsi="宋体" w:hint="eastAsia"/>
          <w:color w:val="000000"/>
          <w:sz w:val="24"/>
          <w:szCs w:val="24"/>
        </w:rPr>
        <w:t>6.1.1、响应文件按照“商务技术文件”、“ 经济文件”两部分分别封装，“ 经济文件”的正副本封装在一个密封袋内，“商务技术文件”的正副本封装在一个密封袋内，</w:t>
      </w:r>
      <w:r>
        <w:rPr>
          <w:rFonts w:hAnsi="宋体" w:hint="eastAsia"/>
          <w:color w:val="000000"/>
          <w:sz w:val="24"/>
        </w:rPr>
        <w:t>密封袋的封口须加盖投标人公章或</w:t>
      </w:r>
      <w:r>
        <w:rPr>
          <w:rFonts w:hAnsi="宋体" w:hint="eastAsia"/>
          <w:color w:val="000000"/>
          <w:sz w:val="24"/>
          <w:szCs w:val="24"/>
        </w:rPr>
        <w:t>法定代表人</w:t>
      </w:r>
      <w:r>
        <w:rPr>
          <w:rFonts w:hAnsi="宋体" w:hint="eastAsia"/>
          <w:color w:val="000000"/>
          <w:sz w:val="24"/>
        </w:rPr>
        <w:t>授权代表签字。不按本谈判文件规定封装和密封的投标，采购人拒绝接受。</w:t>
      </w:r>
    </w:p>
    <w:p w:rsidR="001551E0" w:rsidRDefault="00074E00">
      <w:pPr>
        <w:snapToGrid w:val="0"/>
        <w:spacing w:line="360" w:lineRule="auto"/>
        <w:ind w:leftChars="1" w:left="3" w:firstLineChars="200" w:firstLine="480"/>
        <w:rPr>
          <w:rFonts w:ascii="宋体" w:hAnsi="宋体"/>
          <w:color w:val="000000"/>
          <w:sz w:val="24"/>
          <w:szCs w:val="24"/>
        </w:rPr>
      </w:pPr>
      <w:r>
        <w:rPr>
          <w:rFonts w:ascii="宋体" w:hAnsi="宋体" w:hint="eastAsia"/>
          <w:color w:val="000000"/>
          <w:sz w:val="24"/>
          <w:szCs w:val="24"/>
        </w:rPr>
        <w:t>6.1.2、响应文件的制作：文件的每一部分各自装订成册，应按照第六篇规定目录的顺序编写目录，并应逐页编制页码。在每一本文件的封面上注明“**文件”、项目名称、投标人名称地址、“正本”、“副本”字样。</w:t>
      </w:r>
    </w:p>
    <w:p w:rsidR="001551E0" w:rsidRDefault="00074E00">
      <w:pPr>
        <w:snapToGrid w:val="0"/>
        <w:spacing w:line="360" w:lineRule="auto"/>
        <w:ind w:leftChars="1" w:left="3" w:firstLineChars="200" w:firstLine="480"/>
        <w:rPr>
          <w:rFonts w:ascii="宋体" w:hAnsi="宋体"/>
          <w:color w:val="000000"/>
          <w:sz w:val="24"/>
          <w:szCs w:val="24"/>
        </w:rPr>
      </w:pPr>
      <w:r>
        <w:rPr>
          <w:rFonts w:ascii="宋体" w:hAnsi="宋体" w:hint="eastAsia"/>
          <w:color w:val="000000"/>
          <w:sz w:val="24"/>
          <w:szCs w:val="24"/>
        </w:rPr>
        <w:t>6.1.3、密封袋的封面可参照第六篇规定格式制作。</w:t>
      </w:r>
    </w:p>
    <w:p w:rsidR="001551E0" w:rsidRDefault="00074E00">
      <w:pPr>
        <w:pStyle w:val="25"/>
        <w:spacing w:line="360" w:lineRule="auto"/>
        <w:ind w:leftChars="86" w:left="241" w:firstLineChars="200" w:firstLine="480"/>
        <w:rPr>
          <w:rFonts w:ascii="宋体" w:hAnsi="宋体" w:cs="宋体"/>
          <w:color w:val="000000"/>
          <w:kern w:val="0"/>
          <w:sz w:val="24"/>
          <w:szCs w:val="24"/>
        </w:rPr>
      </w:pPr>
      <w:r>
        <w:rPr>
          <w:rFonts w:ascii="宋体" w:hAnsi="宋体" w:hint="eastAsia"/>
          <w:color w:val="000000"/>
          <w:sz w:val="24"/>
          <w:szCs w:val="24"/>
        </w:rPr>
        <w:t>如果未按上述要求进行制作和标记，采购机构对竞标文件误投、丢失或拆封不负责任。</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6.2响应文件投递截止时间：参阅竞争性谈判邀请书。</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7、响应文件语言：简体中文</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8、供应商参与人员</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各个供应商可派1-2名代表参与谈判，至少1人应为法定代表人或具有法定代表人授权委托书的授权代表。</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9、无效谈判</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供应商发生以下条款情况之一者，视为无效谈判，其响应文件将被拒绝：</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9.1不符合规定的基本资格条件或特定资格条件；</w:t>
      </w:r>
    </w:p>
    <w:p w:rsidR="001551E0" w:rsidRDefault="00074E00">
      <w:pPr>
        <w:snapToGrid w:val="0"/>
        <w:spacing w:line="360" w:lineRule="auto"/>
        <w:rPr>
          <w:rFonts w:ascii="宋体" w:hAnsi="宋体"/>
          <w:color w:val="000000"/>
          <w:sz w:val="24"/>
          <w:szCs w:val="24"/>
        </w:rPr>
      </w:pPr>
      <w:r>
        <w:rPr>
          <w:rFonts w:ascii="宋体" w:hAnsi="宋体" w:hint="eastAsia"/>
          <w:color w:val="000000"/>
          <w:sz w:val="24"/>
          <w:szCs w:val="24"/>
        </w:rPr>
        <w:t xml:space="preserve">    9.2 投标人超出营业范围投标的；</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9.3法定代表人或其授权代表未参加谈判；</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9.4供应商未按照竞争性谈判文件的要求缴纳保证金；</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9.5响应文件不按规定签字、盖章；</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9.6报价超过采购预算；</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9.7第二次报价超过第一次报价的；</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9.8供应商响应文件内容有与国家现行法律法规相违背的内容，或附有采购人无法接受的条件。</w:t>
      </w:r>
    </w:p>
    <w:p w:rsidR="001551E0" w:rsidRDefault="00074E00">
      <w:pPr>
        <w:pStyle w:val="30"/>
        <w:spacing w:before="0" w:after="0" w:line="360" w:lineRule="auto"/>
        <w:rPr>
          <w:rFonts w:ascii="宋体" w:hAnsi="宋体"/>
          <w:color w:val="000000"/>
          <w:sz w:val="24"/>
          <w:szCs w:val="24"/>
        </w:rPr>
      </w:pPr>
      <w:bookmarkStart w:id="42" w:name="_Toc102227319"/>
      <w:bookmarkStart w:id="43" w:name="_Toc342913393"/>
      <w:bookmarkStart w:id="44" w:name="_Toc518989480"/>
      <w:bookmarkStart w:id="45" w:name="_Toc179714298"/>
      <w:bookmarkStart w:id="46" w:name="_Toc518988154"/>
      <w:r>
        <w:rPr>
          <w:rFonts w:ascii="宋体" w:hAnsi="宋体" w:hint="eastAsia"/>
          <w:color w:val="000000"/>
          <w:sz w:val="24"/>
          <w:szCs w:val="24"/>
        </w:rPr>
        <w:t>四、谈判程序</w:t>
      </w:r>
      <w:bookmarkEnd w:id="42"/>
      <w:bookmarkEnd w:id="43"/>
      <w:bookmarkEnd w:id="44"/>
      <w:bookmarkEnd w:id="45"/>
      <w:bookmarkEnd w:id="46"/>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1、谈判按竞争性谈判文件规定的时间和地点进行。供应商须有法定代表人或其授权代表参加并签到。</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5、在谈判过程中谈判的任何一方不得向他人透露与谈判有关的技术资料、价格或其他</w:t>
      </w:r>
      <w:r>
        <w:rPr>
          <w:rFonts w:ascii="宋体" w:hAnsi="宋体" w:hint="eastAsia"/>
          <w:color w:val="000000"/>
          <w:sz w:val="24"/>
          <w:szCs w:val="24"/>
        </w:rPr>
        <w:lastRenderedPageBreak/>
        <w:t>信息。</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7、供应商在谈判时作出的所有书面承诺须由法定代表人或其授权代表签字。</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8、谈判结束后，谈判小组要求所有参加正式谈判的供应商在规定时间内同时书面提交最后报价及有关承诺（填写《最后报价表》并密封提交）。</w:t>
      </w:r>
      <w:r>
        <w:rPr>
          <w:rFonts w:ascii="宋体" w:hAnsi="宋体"/>
          <w:color w:val="000000"/>
          <w:sz w:val="24"/>
          <w:szCs w:val="24"/>
        </w:rPr>
        <w:t>已提交响应文件</w:t>
      </w:r>
      <w:r>
        <w:rPr>
          <w:rFonts w:ascii="宋体" w:hAnsi="宋体" w:hint="eastAsia"/>
          <w:color w:val="000000"/>
          <w:sz w:val="24"/>
          <w:szCs w:val="24"/>
        </w:rPr>
        <w:t>但未在规定时间内进行最后报价</w:t>
      </w:r>
      <w:r>
        <w:rPr>
          <w:rFonts w:ascii="宋体" w:hAnsi="宋体"/>
          <w:color w:val="000000"/>
          <w:sz w:val="24"/>
          <w:szCs w:val="24"/>
        </w:rPr>
        <w:t>的供应商，</w:t>
      </w:r>
      <w:r>
        <w:rPr>
          <w:rFonts w:ascii="宋体" w:hAnsi="宋体" w:hint="eastAsia"/>
          <w:color w:val="000000"/>
          <w:sz w:val="24"/>
          <w:szCs w:val="24"/>
        </w:rPr>
        <w:t>视为放弃最后报价，以供应商响应文件中的报价为准。</w:t>
      </w:r>
    </w:p>
    <w:p w:rsidR="001551E0" w:rsidRDefault="00074E00">
      <w:pPr>
        <w:pStyle w:val="30"/>
        <w:spacing w:before="0" w:after="0" w:line="360" w:lineRule="auto"/>
        <w:rPr>
          <w:rFonts w:ascii="宋体" w:hAnsi="宋体"/>
          <w:color w:val="000000"/>
          <w:sz w:val="24"/>
          <w:szCs w:val="24"/>
        </w:rPr>
      </w:pPr>
      <w:bookmarkStart w:id="47" w:name="_Toc518988155"/>
      <w:bookmarkStart w:id="48" w:name="_Toc518989481"/>
      <w:bookmarkStart w:id="49" w:name="_Toc102227320"/>
      <w:bookmarkStart w:id="50" w:name="_Toc342913394"/>
      <w:r>
        <w:rPr>
          <w:rFonts w:ascii="宋体" w:hAnsi="宋体" w:hint="eastAsia"/>
          <w:color w:val="000000"/>
          <w:sz w:val="24"/>
          <w:szCs w:val="24"/>
        </w:rPr>
        <w:t>五、评审依据</w:t>
      </w:r>
      <w:bookmarkEnd w:id="47"/>
      <w:bookmarkEnd w:id="48"/>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评审的依据为竞争性谈判文件和响应文件（含有效的补充文件）。谈判小组判断响应文件对竞争性谈判文件的响应，仅基于响应文件本身而不靠外部证据。</w:t>
      </w:r>
    </w:p>
    <w:p w:rsidR="001551E0" w:rsidRDefault="00074E00">
      <w:pPr>
        <w:pStyle w:val="30"/>
        <w:spacing w:before="0" w:after="0" w:line="360" w:lineRule="auto"/>
        <w:rPr>
          <w:rFonts w:ascii="宋体" w:hAnsi="宋体"/>
          <w:color w:val="000000"/>
          <w:sz w:val="24"/>
          <w:szCs w:val="24"/>
        </w:rPr>
      </w:pPr>
      <w:bookmarkStart w:id="51" w:name="_Toc518989482"/>
      <w:bookmarkStart w:id="52" w:name="_Toc518988156"/>
      <w:r>
        <w:rPr>
          <w:rFonts w:ascii="宋体" w:hAnsi="宋体" w:hint="eastAsia"/>
          <w:color w:val="000000"/>
          <w:sz w:val="24"/>
          <w:szCs w:val="24"/>
        </w:rPr>
        <w:t>六、成交</w:t>
      </w:r>
      <w:bookmarkEnd w:id="49"/>
      <w:r>
        <w:rPr>
          <w:rFonts w:ascii="宋体" w:hAnsi="宋体" w:hint="eastAsia"/>
          <w:color w:val="000000"/>
          <w:sz w:val="24"/>
          <w:szCs w:val="24"/>
        </w:rPr>
        <w:t>原则</w:t>
      </w:r>
      <w:bookmarkEnd w:id="50"/>
      <w:bookmarkEnd w:id="51"/>
      <w:bookmarkEnd w:id="52"/>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1、评审办法</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1.2若供应商的最后报价经扣减后价格相同，按技术参数（条款）的优劣顺序排列；以上都相同的，按服务条款的优劣顺序排列。</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1.3成交价格=成交供应商的最后报价</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2、评审细则：</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2.1 资格符合性检查</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依据法律法规和竞争性谈判文件的规定，对供应商的资格证明、保证金等进行审查，以确定供应商是否具备谈判资格。</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2.2对响应文件的有效性、完整性和响应程度检查</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2.3成交供应商的确定</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2.3.1“第三篇 谈判项目技术需求”有一条及以上不能满足竞争性谈判文件要求的供应商将失去成为成交供应商的资格；</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2.3.2“第四篇 谈判项目服务需求”有一条及以上不能满足竞争性谈判文件要求的供应商将失去成为成交供应商的资格。</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2.3.4谈判小组将依照评审办法提出3名以上成交候选人。</w:t>
      </w:r>
    </w:p>
    <w:p w:rsidR="001551E0" w:rsidRDefault="00074E00" w:rsidP="007F02A8">
      <w:pPr>
        <w:snapToGrid w:val="0"/>
        <w:spacing w:line="360" w:lineRule="auto"/>
        <w:ind w:firstLineChars="167" w:firstLine="401"/>
        <w:rPr>
          <w:rFonts w:ascii="宋体" w:hAnsi="宋体"/>
          <w:color w:val="000000"/>
          <w:sz w:val="24"/>
          <w:szCs w:val="24"/>
        </w:rPr>
      </w:pPr>
      <w:r>
        <w:rPr>
          <w:rFonts w:ascii="宋体" w:hAnsi="宋体" w:hint="eastAsia"/>
          <w:color w:val="000000"/>
          <w:sz w:val="24"/>
          <w:szCs w:val="24"/>
        </w:rPr>
        <w:t>2.4成交供应商的变更</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2.4.1若为下列情况之一的，成交供应商因不可抗力或者自身原因不能履行合同的，采购人可以确定排名其后一位的成交候选人为成交供应商：</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2.4.1.1拟成交金额在100万以下的，报价不超过前一名报价5%的成交候选人；</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2.4.1.2拟成交金额在100～200万的，报价不超过前一名报价4%的成交候选人；</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2.4.1.3采购人须按以上程序确认成交供应商，否则应重新组织采购。</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2.4.2成交供应商无充分理由放弃成交的，采购人将把相关情况报财政部门，财政部门将根据财政部十八号令第七十五条的规定对违规供应商进行处罚。</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2.5出现下列情形之一的，采购人应当终止竞争性谈判采购活动，发布项目终止公告并说明原因，重新开展采购活动：</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2.5.1因情况变化，不再符合规定的竞争性谈判采购方式适用情形的；</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2.5.2出现影响采购公正的违法、违规行为的；</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2.5.3在采购过程中符合竞争要求的供应商或者报价未超过采购预算的供应商不足3家的，但《政府采购非招标采购方式管理办法》第二十七条第二款规定的情形除外。</w:t>
      </w:r>
    </w:p>
    <w:p w:rsidR="001551E0" w:rsidRDefault="00074E00">
      <w:pPr>
        <w:pStyle w:val="30"/>
        <w:spacing w:before="0" w:after="0" w:line="360" w:lineRule="auto"/>
        <w:rPr>
          <w:rFonts w:ascii="宋体" w:hAnsi="宋体"/>
          <w:color w:val="000000"/>
          <w:sz w:val="24"/>
          <w:szCs w:val="24"/>
        </w:rPr>
      </w:pPr>
      <w:bookmarkStart w:id="53" w:name="_Toc102227321"/>
      <w:bookmarkStart w:id="54" w:name="_Toc342913395"/>
      <w:bookmarkStart w:id="55" w:name="_Toc518989483"/>
      <w:bookmarkStart w:id="56" w:name="_Toc518988157"/>
      <w:r>
        <w:rPr>
          <w:rFonts w:ascii="宋体" w:hAnsi="宋体" w:hint="eastAsia"/>
          <w:color w:val="000000"/>
          <w:sz w:val="24"/>
          <w:szCs w:val="24"/>
        </w:rPr>
        <w:t>七、成交通知</w:t>
      </w:r>
      <w:bookmarkEnd w:id="53"/>
      <w:bookmarkEnd w:id="54"/>
      <w:bookmarkEnd w:id="55"/>
      <w:bookmarkEnd w:id="56"/>
    </w:p>
    <w:p w:rsidR="001551E0" w:rsidRDefault="00074E00">
      <w:pPr>
        <w:snapToGrid w:val="0"/>
        <w:spacing w:line="360" w:lineRule="auto"/>
        <w:ind w:firstLineChars="175" w:firstLine="420"/>
        <w:rPr>
          <w:rFonts w:ascii="宋体" w:hAnsi="宋体"/>
          <w:color w:val="000000"/>
          <w:sz w:val="24"/>
          <w:szCs w:val="24"/>
        </w:rPr>
      </w:pPr>
      <w:r>
        <w:rPr>
          <w:rFonts w:ascii="宋体" w:hAnsi="宋体" w:hint="eastAsia"/>
          <w:color w:val="000000"/>
          <w:sz w:val="24"/>
          <w:szCs w:val="24"/>
        </w:rPr>
        <w:t>（一）定标原则与程序</w:t>
      </w:r>
    </w:p>
    <w:p w:rsidR="001551E0" w:rsidRDefault="00074E00">
      <w:pPr>
        <w:snapToGrid w:val="0"/>
        <w:spacing w:line="360" w:lineRule="auto"/>
        <w:ind w:firstLineChars="175" w:firstLine="420"/>
        <w:rPr>
          <w:rFonts w:ascii="宋体" w:hAnsi="宋体"/>
          <w:color w:val="000000"/>
          <w:sz w:val="24"/>
          <w:szCs w:val="24"/>
        </w:rPr>
      </w:pPr>
      <w:r>
        <w:rPr>
          <w:rFonts w:ascii="宋体" w:hAnsi="宋体" w:hint="eastAsia"/>
          <w:color w:val="000000"/>
          <w:sz w:val="24"/>
          <w:szCs w:val="24"/>
        </w:rPr>
        <w:t>1、采购人或其授权的谈判小组应按照评标报告中推荐的中标候选人排名顺序确定中标人。</w:t>
      </w:r>
    </w:p>
    <w:p w:rsidR="001551E0" w:rsidRDefault="00074E00">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2、采购人在</w:t>
      </w:r>
      <w:r>
        <w:rPr>
          <w:rFonts w:ascii="宋体" w:hAnsi="宋体" w:hint="eastAsia"/>
          <w:color w:val="000000"/>
          <w:sz w:val="24"/>
        </w:rPr>
        <w:t>行采家（</w:t>
      </w:r>
      <w:hyperlink r:id="rId18" w:history="1">
        <w:r>
          <w:rPr>
            <w:rStyle w:val="afe"/>
            <w:rFonts w:ascii="宋体" w:hAnsi="宋体"/>
            <w:color w:val="000000"/>
            <w:sz w:val="24"/>
          </w:rPr>
          <w:t>https://www.gec123.com/</w:t>
        </w:r>
      </w:hyperlink>
      <w:r>
        <w:rPr>
          <w:rFonts w:ascii="宋体" w:hAnsi="宋体"/>
          <w:color w:val="000000"/>
          <w:sz w:val="24"/>
        </w:rPr>
        <w:t>）或重庆市政府采购网（</w:t>
      </w:r>
      <w:hyperlink r:id="rId19" w:history="1">
        <w:r>
          <w:rPr>
            <w:rStyle w:val="afe"/>
            <w:rFonts w:ascii="宋体" w:hAnsi="宋体"/>
            <w:color w:val="000000"/>
            <w:sz w:val="24"/>
          </w:rPr>
          <w:t>https://www.cqgp.gov.cn/</w:t>
        </w:r>
      </w:hyperlink>
      <w:r>
        <w:rPr>
          <w:rFonts w:ascii="宋体" w:hAnsi="宋体"/>
          <w:color w:val="000000"/>
          <w:sz w:val="24"/>
        </w:rPr>
        <w:t>）或</w:t>
      </w:r>
      <w:r>
        <w:rPr>
          <w:rFonts w:ascii="宋体" w:hAnsi="宋体" w:hint="eastAsia"/>
          <w:color w:val="000000"/>
          <w:sz w:val="24"/>
        </w:rPr>
        <w:t>重庆市合川区人民医院网站</w:t>
      </w:r>
      <w:r>
        <w:rPr>
          <w:rFonts w:ascii="宋体" w:hAnsi="宋体" w:cs="宋体" w:hint="eastAsia"/>
          <w:color w:val="000000"/>
          <w:kern w:val="0"/>
          <w:sz w:val="24"/>
          <w:szCs w:val="24"/>
        </w:rPr>
        <w:t>（</w:t>
      </w:r>
      <w:hyperlink r:id="rId20" w:history="1">
        <w:r>
          <w:rPr>
            <w:rStyle w:val="afe"/>
            <w:rFonts w:ascii="宋体" w:hAnsi="宋体" w:cs="宋体"/>
            <w:color w:val="000000"/>
            <w:kern w:val="0"/>
            <w:sz w:val="24"/>
            <w:szCs w:val="24"/>
          </w:rPr>
          <w:t>http://www.hcrmyy.cn/</w:t>
        </w:r>
      </w:hyperlink>
      <w:r>
        <w:rPr>
          <w:rFonts w:ascii="宋体" w:hAnsi="宋体" w:cs="宋体"/>
          <w:color w:val="000000"/>
          <w:kern w:val="0"/>
          <w:sz w:val="24"/>
          <w:szCs w:val="24"/>
        </w:rPr>
        <w:t>）等</w:t>
      </w:r>
      <w:r>
        <w:rPr>
          <w:rFonts w:ascii="宋体" w:hAnsi="宋体" w:hint="eastAsia"/>
          <w:color w:val="000000"/>
          <w:sz w:val="24"/>
          <w:szCs w:val="24"/>
        </w:rPr>
        <w:t>公示中标或成交结果，公示时间1个工作日。</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3、《中标或者成交通知书》将作为签订合同的依据。</w:t>
      </w:r>
    </w:p>
    <w:p w:rsidR="001551E0" w:rsidRDefault="00074E00">
      <w:pPr>
        <w:pStyle w:val="30"/>
        <w:spacing w:before="0" w:after="0" w:line="360" w:lineRule="auto"/>
        <w:rPr>
          <w:rFonts w:ascii="宋体" w:hAnsi="宋体"/>
          <w:color w:val="000000"/>
          <w:sz w:val="24"/>
          <w:szCs w:val="24"/>
        </w:rPr>
      </w:pPr>
      <w:bookmarkStart w:id="57" w:name="_Toc518989484"/>
      <w:bookmarkStart w:id="58" w:name="_Toc518988158"/>
      <w:r>
        <w:rPr>
          <w:rFonts w:ascii="宋体" w:hAnsi="宋体" w:hint="eastAsia"/>
          <w:color w:val="000000"/>
          <w:sz w:val="24"/>
          <w:szCs w:val="24"/>
        </w:rPr>
        <w:lastRenderedPageBreak/>
        <w:t>八、关于质疑和投诉</w:t>
      </w:r>
      <w:bookmarkEnd w:id="57"/>
      <w:bookmarkEnd w:id="58"/>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（一）质疑内容、时限</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1、供应商对成交结果有异议的，应当在成交公示发布期间和成交公示截止时间后七个工作日内以书面形式向采购人提出质疑。</w:t>
      </w:r>
    </w:p>
    <w:p w:rsidR="007E2E62" w:rsidRPr="00436528" w:rsidRDefault="00074E00" w:rsidP="00436528">
      <w:pPr>
        <w:spacing w:line="360" w:lineRule="auto"/>
        <w:ind w:firstLineChars="200" w:firstLine="480"/>
        <w:rPr>
          <w:rFonts w:ascii="宋体" w:hAnsi="宋体"/>
          <w:color w:val="000000"/>
          <w:sz w:val="24"/>
          <w:szCs w:val="24"/>
        </w:rPr>
      </w:pPr>
      <w:r>
        <w:rPr>
          <w:rFonts w:ascii="宋体" w:hAnsi="宋体" w:hint="eastAsia"/>
          <w:color w:val="000000"/>
          <w:sz w:val="24"/>
          <w:szCs w:val="24"/>
        </w:rPr>
        <w:t>2、供应商对采购文件中供应商特定资格条件、技术质量和商务要求、评审标准及评审细则有异议的，应向采购人提出质疑</w:t>
      </w:r>
      <w:r w:rsidR="007E2E62">
        <w:rPr>
          <w:rFonts w:ascii="宋体" w:hAnsi="宋体" w:hint="eastAsia"/>
          <w:color w:val="000000"/>
          <w:sz w:val="24"/>
          <w:szCs w:val="24"/>
        </w:rPr>
        <w:t>。</w:t>
      </w:r>
      <w:r w:rsidR="007E2E62" w:rsidRPr="00436528">
        <w:rPr>
          <w:rFonts w:ascii="宋体" w:hAnsi="宋体" w:hint="eastAsia"/>
          <w:color w:val="000000"/>
          <w:sz w:val="24"/>
          <w:szCs w:val="24"/>
        </w:rPr>
        <w:t>供应商提出质疑应当提交质疑函和必要的证明材料，质疑函应当包括下列内容：</w:t>
      </w:r>
    </w:p>
    <w:p w:rsidR="007E2E62" w:rsidRPr="00852245" w:rsidRDefault="007E2E62" w:rsidP="00436528">
      <w:pPr>
        <w:spacing w:line="360" w:lineRule="auto"/>
        <w:ind w:firstLineChars="200" w:firstLine="480"/>
        <w:rPr>
          <w:rFonts w:ascii="宋体" w:hAnsi="宋体"/>
          <w:color w:val="000000"/>
          <w:sz w:val="24"/>
          <w:szCs w:val="24"/>
        </w:rPr>
      </w:pPr>
      <w:r w:rsidRPr="00852245">
        <w:rPr>
          <w:rFonts w:ascii="宋体" w:hAnsi="宋体" w:hint="eastAsia"/>
          <w:color w:val="000000"/>
          <w:sz w:val="24"/>
          <w:szCs w:val="24"/>
        </w:rPr>
        <w:t>2.1供应商的姓名或者名称、地址、邮编、联系人及联系电话；</w:t>
      </w:r>
    </w:p>
    <w:p w:rsidR="007E2E62" w:rsidRPr="00852245" w:rsidRDefault="007E2E62" w:rsidP="00436528">
      <w:pPr>
        <w:spacing w:line="360" w:lineRule="auto"/>
        <w:ind w:firstLineChars="200" w:firstLine="480"/>
        <w:rPr>
          <w:rFonts w:ascii="宋体" w:hAnsi="宋体"/>
          <w:color w:val="000000"/>
          <w:sz w:val="24"/>
          <w:szCs w:val="24"/>
        </w:rPr>
      </w:pPr>
      <w:r w:rsidRPr="00852245">
        <w:rPr>
          <w:rFonts w:ascii="宋体" w:hAnsi="宋体" w:hint="eastAsia"/>
          <w:color w:val="000000"/>
          <w:sz w:val="24"/>
          <w:szCs w:val="24"/>
        </w:rPr>
        <w:t>2.2质疑项目的名称、项目号以及磋商项目编号；</w:t>
      </w:r>
    </w:p>
    <w:p w:rsidR="007E2E62" w:rsidRPr="00852245" w:rsidRDefault="007E2E62" w:rsidP="00436528">
      <w:pPr>
        <w:spacing w:line="360" w:lineRule="auto"/>
        <w:ind w:firstLineChars="200" w:firstLine="480"/>
        <w:rPr>
          <w:rFonts w:ascii="宋体" w:hAnsi="宋体"/>
          <w:color w:val="000000"/>
          <w:sz w:val="24"/>
          <w:szCs w:val="24"/>
        </w:rPr>
      </w:pPr>
      <w:r w:rsidRPr="00852245">
        <w:rPr>
          <w:rFonts w:ascii="宋体" w:hAnsi="宋体" w:hint="eastAsia"/>
          <w:color w:val="000000"/>
          <w:sz w:val="24"/>
          <w:szCs w:val="24"/>
        </w:rPr>
        <w:t>2.3具体、明确的质疑事项和与质疑事项相关的请求；</w:t>
      </w:r>
    </w:p>
    <w:p w:rsidR="007E2E62" w:rsidRPr="00852245" w:rsidRDefault="007E2E62" w:rsidP="00436528">
      <w:pPr>
        <w:spacing w:line="360" w:lineRule="auto"/>
        <w:ind w:firstLineChars="200" w:firstLine="480"/>
        <w:rPr>
          <w:rFonts w:ascii="宋体" w:hAnsi="宋体"/>
          <w:color w:val="000000"/>
          <w:sz w:val="24"/>
          <w:szCs w:val="24"/>
        </w:rPr>
      </w:pPr>
      <w:r w:rsidRPr="00852245">
        <w:rPr>
          <w:rFonts w:ascii="宋体" w:hAnsi="宋体" w:hint="eastAsia"/>
          <w:color w:val="000000"/>
          <w:sz w:val="24"/>
          <w:szCs w:val="24"/>
        </w:rPr>
        <w:t>2.4事实依据；</w:t>
      </w:r>
    </w:p>
    <w:p w:rsidR="007E2E62" w:rsidRPr="00852245" w:rsidRDefault="007E2E62" w:rsidP="00436528">
      <w:pPr>
        <w:spacing w:line="360" w:lineRule="auto"/>
        <w:ind w:firstLineChars="200" w:firstLine="480"/>
        <w:rPr>
          <w:rFonts w:ascii="宋体" w:hAnsi="宋体"/>
          <w:color w:val="000000"/>
          <w:sz w:val="24"/>
          <w:szCs w:val="24"/>
        </w:rPr>
      </w:pPr>
      <w:r w:rsidRPr="00852245">
        <w:rPr>
          <w:rFonts w:ascii="宋体" w:hAnsi="宋体" w:hint="eastAsia"/>
          <w:color w:val="000000"/>
          <w:sz w:val="24"/>
          <w:szCs w:val="24"/>
        </w:rPr>
        <w:t>2.5必要的法律依据；</w:t>
      </w:r>
    </w:p>
    <w:p w:rsidR="007E2E62" w:rsidRPr="00852245" w:rsidRDefault="007E2E62" w:rsidP="00436528">
      <w:pPr>
        <w:spacing w:line="360" w:lineRule="auto"/>
        <w:ind w:firstLineChars="200" w:firstLine="480"/>
        <w:rPr>
          <w:rFonts w:ascii="宋体" w:hAnsi="宋体"/>
          <w:color w:val="000000"/>
          <w:sz w:val="24"/>
          <w:szCs w:val="24"/>
        </w:rPr>
      </w:pPr>
      <w:r w:rsidRPr="00852245">
        <w:rPr>
          <w:rFonts w:ascii="宋体" w:hAnsi="宋体" w:hint="eastAsia"/>
          <w:color w:val="000000"/>
          <w:sz w:val="24"/>
          <w:szCs w:val="24"/>
        </w:rPr>
        <w:t>2.6提出质疑的日期；</w:t>
      </w:r>
    </w:p>
    <w:p w:rsidR="007E2E62" w:rsidRPr="00852245" w:rsidRDefault="007E2E62" w:rsidP="00436528">
      <w:pPr>
        <w:spacing w:line="360" w:lineRule="auto"/>
        <w:ind w:firstLineChars="200" w:firstLine="480"/>
        <w:rPr>
          <w:rFonts w:ascii="宋体" w:hAnsi="宋体"/>
          <w:color w:val="000000"/>
          <w:sz w:val="24"/>
          <w:szCs w:val="24"/>
        </w:rPr>
      </w:pPr>
      <w:r w:rsidRPr="00852245">
        <w:rPr>
          <w:rFonts w:ascii="宋体" w:hAnsi="宋体" w:hint="eastAsia"/>
          <w:color w:val="000000"/>
          <w:sz w:val="24"/>
          <w:szCs w:val="24"/>
        </w:rPr>
        <w:t>2.7营业执照（或事业单位法人证书，或个体工商户营业执照或有效的自然人身份证明、组织机构代码证）复印件；</w:t>
      </w:r>
    </w:p>
    <w:p w:rsidR="007E2E62" w:rsidRPr="00852245" w:rsidRDefault="007E2E62" w:rsidP="00436528">
      <w:pPr>
        <w:spacing w:line="360" w:lineRule="auto"/>
        <w:ind w:firstLineChars="200" w:firstLine="480"/>
        <w:rPr>
          <w:rFonts w:ascii="宋体" w:hAnsi="宋体"/>
          <w:color w:val="000000"/>
          <w:sz w:val="24"/>
          <w:szCs w:val="24"/>
        </w:rPr>
      </w:pPr>
      <w:r w:rsidRPr="00852245">
        <w:rPr>
          <w:rFonts w:ascii="宋体" w:hAnsi="宋体" w:hint="eastAsia"/>
          <w:color w:val="000000"/>
          <w:sz w:val="24"/>
          <w:szCs w:val="24"/>
        </w:rPr>
        <w:t>2.8法定代表人授权委托书原件、法定代表人身份证复印件和其授权代表的身份证复印件（供应商为自然人的提供自然人身份证复印件）；</w:t>
      </w:r>
    </w:p>
    <w:p w:rsidR="007E2E62" w:rsidRPr="00852245" w:rsidRDefault="007E2E62" w:rsidP="00436528">
      <w:pPr>
        <w:spacing w:line="360" w:lineRule="auto"/>
        <w:ind w:firstLineChars="200" w:firstLine="480"/>
        <w:rPr>
          <w:rFonts w:ascii="宋体" w:hAnsi="宋体"/>
          <w:color w:val="000000"/>
          <w:sz w:val="24"/>
          <w:szCs w:val="24"/>
        </w:rPr>
      </w:pPr>
      <w:r w:rsidRPr="00852245">
        <w:rPr>
          <w:rFonts w:ascii="宋体" w:hAnsi="宋体" w:hint="eastAsia"/>
          <w:color w:val="000000"/>
          <w:sz w:val="24"/>
          <w:szCs w:val="24"/>
        </w:rPr>
        <w:t>3、供应商为自然人的，质疑函应当由本人签字；供应商为法人或者其他组织的，质疑函应当由法定代表人、主要负责人，或者其授权代表签字或者盖章，并加盖公章。</w:t>
      </w:r>
    </w:p>
    <w:p w:rsidR="001551E0" w:rsidRDefault="00074E00" w:rsidP="00AA37CF">
      <w:pPr>
        <w:spacing w:line="360" w:lineRule="auto"/>
        <w:ind w:firstLineChars="150" w:firstLine="360"/>
        <w:rPr>
          <w:rFonts w:ascii="宋体" w:hAnsi="宋体"/>
          <w:color w:val="000000"/>
          <w:sz w:val="24"/>
          <w:szCs w:val="24"/>
        </w:rPr>
      </w:pPr>
      <w:r>
        <w:rPr>
          <w:rFonts w:ascii="宋体" w:hAnsi="宋体" w:hint="eastAsia"/>
          <w:color w:val="000000"/>
          <w:sz w:val="24"/>
          <w:szCs w:val="24"/>
        </w:rPr>
        <w:t>（二）质疑答复</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采购人将按照《重庆市政府采购供应商质疑投诉处理暂行规定》的相关规定对质疑内容作出答复和处理。</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（三）投诉</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1、供应商对采购人答复不满意或者采购人未在规定时间内答复的，可在答复期满后十五个工作日内按有关规定，向同级财政部门投诉。</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2、在提出投诉时，应附送相关证明材料。投诉书及证明材料为外文的，应同时提供其中文译本；中文与外文意思不一致的，以中文为准。</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1551E0" w:rsidRDefault="00074E00">
      <w:pPr>
        <w:pStyle w:val="30"/>
        <w:spacing w:before="0" w:after="0" w:line="360" w:lineRule="auto"/>
        <w:rPr>
          <w:rFonts w:ascii="宋体" w:hAnsi="宋体"/>
          <w:color w:val="000000"/>
          <w:sz w:val="24"/>
          <w:szCs w:val="24"/>
        </w:rPr>
      </w:pPr>
      <w:bookmarkStart w:id="59" w:name="_Toc102227322"/>
      <w:bookmarkStart w:id="60" w:name="_Toc518989485"/>
      <w:bookmarkStart w:id="61" w:name="_Toc518988159"/>
      <w:bookmarkStart w:id="62" w:name="_Toc342913396"/>
      <w:r>
        <w:rPr>
          <w:rFonts w:ascii="宋体" w:hAnsi="宋体" w:hint="eastAsia"/>
          <w:color w:val="000000"/>
          <w:sz w:val="24"/>
          <w:szCs w:val="24"/>
        </w:rPr>
        <w:lastRenderedPageBreak/>
        <w:t>九、签订</w:t>
      </w:r>
      <w:bookmarkEnd w:id="59"/>
      <w:r>
        <w:rPr>
          <w:rFonts w:ascii="宋体" w:hAnsi="宋体" w:hint="eastAsia"/>
          <w:color w:val="000000"/>
          <w:sz w:val="24"/>
          <w:szCs w:val="24"/>
        </w:rPr>
        <w:t>合同</w:t>
      </w:r>
      <w:bookmarkEnd w:id="60"/>
      <w:bookmarkEnd w:id="61"/>
      <w:bookmarkEnd w:id="62"/>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1、采购人与成交供应商应当在中标通知书发出之日起30日内，按照采购文件确定的合同文本以及技术和服务要求等事项签订政府采购合同。</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2、竞争性谈判文件、成交供应商的响应文件及有效承诺文件等，均为签订合同的依据。</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3、如成交供应商放弃成交项目或在签订合同时擅自改变成交状态的，采购人将按照相关法律法规处理。</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5、除不可抗力等因素外，成交通知书发出后，采购人改变成交结果，或者成交供应商拒绝签订政府采购合同的，应当承担相应的法律责任。</w:t>
      </w:r>
    </w:p>
    <w:p w:rsidR="001551E0" w:rsidRDefault="00074E00">
      <w:pPr>
        <w:pStyle w:val="23"/>
        <w:spacing w:before="0" w:after="0" w:line="360" w:lineRule="auto"/>
        <w:jc w:val="center"/>
        <w:rPr>
          <w:rFonts w:ascii="宋体" w:hAnsi="宋体"/>
          <w:color w:val="000000"/>
          <w:sz w:val="36"/>
          <w:szCs w:val="30"/>
        </w:rPr>
      </w:pPr>
      <w:bookmarkStart w:id="63" w:name="_Toc518988160"/>
      <w:r>
        <w:rPr>
          <w:rFonts w:ascii="宋体" w:hAnsi="宋体"/>
          <w:b w:val="0"/>
          <w:color w:val="000000"/>
          <w:sz w:val="36"/>
          <w:szCs w:val="30"/>
        </w:rPr>
        <w:br w:type="page"/>
      </w:r>
      <w:bookmarkStart w:id="64" w:name="_Toc518989486"/>
      <w:r>
        <w:rPr>
          <w:rFonts w:ascii="宋体" w:eastAsia="宋体" w:hAnsi="宋体" w:hint="eastAsia"/>
          <w:color w:val="000000"/>
          <w:sz w:val="36"/>
          <w:szCs w:val="30"/>
        </w:rPr>
        <w:lastRenderedPageBreak/>
        <w:t>第三篇  谈判项目技术需求</w:t>
      </w:r>
      <w:bookmarkEnd w:id="63"/>
      <w:bookmarkEnd w:id="64"/>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603"/>
        <w:gridCol w:w="1208"/>
        <w:gridCol w:w="5693"/>
        <w:gridCol w:w="483"/>
        <w:gridCol w:w="477"/>
      </w:tblGrid>
      <w:tr w:rsidR="00D931AE" w:rsidRPr="00436528" w:rsidTr="00E34A99">
        <w:trPr>
          <w:trHeight w:val="146"/>
        </w:trPr>
        <w:tc>
          <w:tcPr>
            <w:tcW w:w="236" w:type="pct"/>
            <w:vAlign w:val="center"/>
          </w:tcPr>
          <w:p w:rsidR="00D931AE" w:rsidRPr="00436528" w:rsidRDefault="00D931AE" w:rsidP="00E34A99">
            <w:pPr>
              <w:jc w:val="center"/>
              <w:rPr>
                <w:rFonts w:asciiTheme="minorEastAsia" w:eastAsiaTheme="minorEastAsia" w:hAnsiTheme="minorEastAsia" w:cs="宋体"/>
                <w:b/>
                <w:color w:val="000000"/>
                <w:sz w:val="24"/>
                <w:szCs w:val="24"/>
              </w:rPr>
            </w:pPr>
            <w:bookmarkStart w:id="65" w:name="_Toc7000"/>
            <w:bookmarkStart w:id="66" w:name="_Toc12789058"/>
            <w:r w:rsidRPr="00436528">
              <w:rPr>
                <w:rFonts w:asciiTheme="minorEastAsia" w:eastAsiaTheme="minorEastAsia" w:hAnsiTheme="minorEastAsia" w:cs="宋体" w:hint="eastAsia"/>
                <w:b/>
                <w:color w:val="000000"/>
                <w:sz w:val="24"/>
                <w:szCs w:val="24"/>
              </w:rPr>
              <w:t>序号</w:t>
            </w:r>
          </w:p>
        </w:tc>
        <w:tc>
          <w:tcPr>
            <w:tcW w:w="807" w:type="pct"/>
            <w:vAlign w:val="center"/>
          </w:tcPr>
          <w:p w:rsidR="00D931AE" w:rsidRPr="00436528" w:rsidRDefault="00D931AE" w:rsidP="00E34A99">
            <w:pPr>
              <w:jc w:val="center"/>
              <w:rPr>
                <w:rFonts w:asciiTheme="minorEastAsia" w:eastAsiaTheme="minorEastAsia" w:hAnsiTheme="minorEastAsia" w:cs="宋体"/>
                <w:b/>
                <w:color w:val="000000"/>
                <w:sz w:val="24"/>
                <w:szCs w:val="24"/>
              </w:rPr>
            </w:pPr>
            <w:r w:rsidRPr="00436528">
              <w:rPr>
                <w:rFonts w:asciiTheme="minorEastAsia" w:eastAsiaTheme="minorEastAsia" w:hAnsiTheme="minorEastAsia" w:cs="宋体" w:hint="eastAsia"/>
                <w:b/>
                <w:color w:val="000000"/>
                <w:sz w:val="24"/>
                <w:szCs w:val="24"/>
              </w:rPr>
              <w:t>产品名称</w:t>
            </w:r>
          </w:p>
        </w:tc>
        <w:tc>
          <w:tcPr>
            <w:tcW w:w="608" w:type="pct"/>
            <w:vAlign w:val="center"/>
          </w:tcPr>
          <w:p w:rsidR="00D931AE" w:rsidRPr="00436528" w:rsidRDefault="00D931AE" w:rsidP="00E34A99">
            <w:pPr>
              <w:snapToGrid w:val="0"/>
              <w:jc w:val="center"/>
              <w:rPr>
                <w:rFonts w:asciiTheme="minorEastAsia" w:eastAsiaTheme="minorEastAsia" w:hAnsiTheme="minorEastAsia"/>
                <w:b/>
                <w:sz w:val="24"/>
                <w:szCs w:val="24"/>
              </w:rPr>
            </w:pPr>
            <w:r w:rsidRPr="00436528">
              <w:rPr>
                <w:rFonts w:asciiTheme="minorEastAsia" w:eastAsiaTheme="minorEastAsia" w:hAnsiTheme="minorEastAsia" w:hint="eastAsia"/>
                <w:b/>
                <w:sz w:val="24"/>
                <w:szCs w:val="24"/>
              </w:rPr>
              <w:t>品牌规格</w:t>
            </w:r>
          </w:p>
        </w:tc>
        <w:tc>
          <w:tcPr>
            <w:tcW w:w="2866" w:type="pct"/>
            <w:vAlign w:val="center"/>
          </w:tcPr>
          <w:p w:rsidR="00D931AE" w:rsidRPr="00436528" w:rsidRDefault="00D931AE" w:rsidP="00E34A99">
            <w:pPr>
              <w:jc w:val="center"/>
              <w:rPr>
                <w:rFonts w:asciiTheme="minorEastAsia" w:eastAsiaTheme="minorEastAsia" w:hAnsiTheme="minorEastAsia" w:cs="宋体"/>
                <w:b/>
                <w:color w:val="000000"/>
                <w:sz w:val="24"/>
                <w:szCs w:val="24"/>
              </w:rPr>
            </w:pPr>
            <w:r w:rsidRPr="00436528">
              <w:rPr>
                <w:rFonts w:asciiTheme="minorEastAsia" w:eastAsiaTheme="minorEastAsia" w:hAnsiTheme="minorEastAsia" w:cs="宋体" w:hint="eastAsia"/>
                <w:b/>
                <w:color w:val="000000"/>
                <w:sz w:val="24"/>
                <w:szCs w:val="24"/>
              </w:rPr>
              <w:t>技术参数</w:t>
            </w:r>
          </w:p>
        </w:tc>
        <w:tc>
          <w:tcPr>
            <w:tcW w:w="243" w:type="pct"/>
            <w:vAlign w:val="center"/>
          </w:tcPr>
          <w:p w:rsidR="00D931AE" w:rsidRPr="00436528" w:rsidRDefault="00D931AE" w:rsidP="00E34A99">
            <w:pPr>
              <w:jc w:val="center"/>
              <w:rPr>
                <w:rFonts w:asciiTheme="minorEastAsia" w:eastAsiaTheme="minorEastAsia" w:hAnsiTheme="minorEastAsia" w:cs="宋体"/>
                <w:b/>
                <w:color w:val="000000"/>
                <w:sz w:val="24"/>
                <w:szCs w:val="24"/>
              </w:rPr>
            </w:pPr>
            <w:r w:rsidRPr="00436528">
              <w:rPr>
                <w:rFonts w:asciiTheme="minorEastAsia" w:eastAsiaTheme="minorEastAsia" w:hAnsiTheme="minorEastAsia" w:cs="宋体" w:hint="eastAsia"/>
                <w:b/>
                <w:color w:val="000000"/>
                <w:sz w:val="24"/>
                <w:szCs w:val="24"/>
              </w:rPr>
              <w:t>数量</w:t>
            </w:r>
          </w:p>
        </w:tc>
        <w:tc>
          <w:tcPr>
            <w:tcW w:w="240" w:type="pct"/>
            <w:vAlign w:val="center"/>
          </w:tcPr>
          <w:p w:rsidR="00D931AE" w:rsidRPr="00436528" w:rsidRDefault="00D931AE" w:rsidP="00E34A99">
            <w:pPr>
              <w:jc w:val="center"/>
              <w:rPr>
                <w:rFonts w:asciiTheme="minorEastAsia" w:eastAsiaTheme="minorEastAsia" w:hAnsiTheme="minorEastAsia" w:cs="宋体"/>
                <w:b/>
                <w:color w:val="000000"/>
                <w:sz w:val="24"/>
                <w:szCs w:val="24"/>
              </w:rPr>
            </w:pPr>
            <w:r w:rsidRPr="00436528">
              <w:rPr>
                <w:rFonts w:asciiTheme="minorEastAsia" w:eastAsiaTheme="minorEastAsia" w:hAnsiTheme="minorEastAsia" w:cs="宋体" w:hint="eastAsia"/>
                <w:b/>
                <w:color w:val="000000"/>
                <w:sz w:val="24"/>
                <w:szCs w:val="24"/>
              </w:rPr>
              <w:t>单位</w:t>
            </w:r>
          </w:p>
        </w:tc>
      </w:tr>
      <w:tr w:rsidR="00D931AE" w:rsidRPr="00436528" w:rsidTr="00E34A99">
        <w:trPr>
          <w:trHeight w:val="994"/>
        </w:trPr>
        <w:tc>
          <w:tcPr>
            <w:tcW w:w="236"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1</w:t>
            </w:r>
          </w:p>
        </w:tc>
        <w:tc>
          <w:tcPr>
            <w:tcW w:w="807"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COD在线监测仪</w:t>
            </w:r>
          </w:p>
        </w:tc>
        <w:tc>
          <w:tcPr>
            <w:tcW w:w="608" w:type="pct"/>
            <w:vAlign w:val="center"/>
          </w:tcPr>
          <w:p w:rsidR="00D931AE" w:rsidRPr="00436528" w:rsidRDefault="00D931AE" w:rsidP="00E34A99">
            <w:pPr>
              <w:snapToGrid w:val="0"/>
              <w:jc w:val="cente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重庆耐德</w:t>
            </w:r>
          </w:p>
        </w:tc>
        <w:tc>
          <w:tcPr>
            <w:tcW w:w="2866" w:type="pct"/>
            <w:vAlign w:val="center"/>
          </w:tcPr>
          <w:p w:rsidR="00D931AE" w:rsidRPr="00436528" w:rsidRDefault="00D931AE" w:rsidP="00E34A99">
            <w:pPr>
              <w:jc w:val="left"/>
              <w:rPr>
                <w:rFonts w:asciiTheme="minorEastAsia" w:eastAsiaTheme="minorEastAsia" w:hAnsiTheme="minorEastAsia" w:cs="宋体"/>
                <w:color w:val="000000"/>
                <w:kern w:val="0"/>
                <w:sz w:val="24"/>
                <w:szCs w:val="24"/>
                <w:lang w:val="zh-CN"/>
              </w:rPr>
            </w:pPr>
            <w:r w:rsidRPr="00436528">
              <w:rPr>
                <w:rFonts w:asciiTheme="minorEastAsia" w:eastAsiaTheme="minorEastAsia" w:hAnsiTheme="minorEastAsia" w:cs="宋体" w:hint="eastAsia"/>
                <w:color w:val="000000"/>
                <w:kern w:val="0"/>
                <w:sz w:val="24"/>
                <w:szCs w:val="24"/>
                <w:lang w:val="zh-CN"/>
              </w:rPr>
              <w:t>产品名称：COD在线分析仪</w:t>
            </w:r>
          </w:p>
          <w:p w:rsidR="00D931AE" w:rsidRPr="00436528" w:rsidRDefault="00D931AE" w:rsidP="00E34A99">
            <w:pPr>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测定原理：重铬酸钾氧化分光光度法</w:t>
            </w:r>
          </w:p>
          <w:p w:rsidR="00D931AE" w:rsidRPr="00436528" w:rsidRDefault="00D931AE" w:rsidP="00E34A99">
            <w:pPr>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量程：0-5000mg/L，可扩展</w:t>
            </w:r>
          </w:p>
          <w:p w:rsidR="00D931AE" w:rsidRPr="00436528" w:rsidRDefault="00D931AE" w:rsidP="00E34A99">
            <w:pPr>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▲重复性：≤0.6%</w:t>
            </w:r>
          </w:p>
          <w:p w:rsidR="00D931AE" w:rsidRPr="00436528" w:rsidRDefault="00D931AE" w:rsidP="00E34A99">
            <w:pPr>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零点漂移：±1.0mg/L</w:t>
            </w:r>
          </w:p>
          <w:p w:rsidR="00D931AE" w:rsidRPr="00436528" w:rsidRDefault="00D931AE" w:rsidP="00E34A99">
            <w:pPr>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量程漂移：±1.5%</w:t>
            </w:r>
          </w:p>
          <w:p w:rsidR="00D931AE" w:rsidRPr="00436528" w:rsidRDefault="00D931AE" w:rsidP="00E34A99">
            <w:pPr>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▲示值误差：±2.5%</w:t>
            </w:r>
          </w:p>
          <w:p w:rsidR="00D931AE" w:rsidRPr="00436528" w:rsidRDefault="00D931AE" w:rsidP="00E34A99">
            <w:pPr>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记忆效应：≤1.2mg/L</w:t>
            </w:r>
          </w:p>
          <w:p w:rsidR="00D931AE" w:rsidRPr="00436528" w:rsidRDefault="00D931AE" w:rsidP="00E34A99">
            <w:pPr>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电压干扰试验：± 0.8%</w:t>
            </w:r>
          </w:p>
          <w:p w:rsidR="00D931AE" w:rsidRPr="00436528" w:rsidRDefault="00D931AE" w:rsidP="00E34A99">
            <w:pPr>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环境实验温度试验：±2.5%</w:t>
            </w:r>
          </w:p>
          <w:p w:rsidR="00D931AE" w:rsidRPr="00436528" w:rsidRDefault="00D931AE" w:rsidP="00E34A99">
            <w:pPr>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▲一致性：≤0.4%</w:t>
            </w:r>
          </w:p>
          <w:p w:rsidR="00D931AE" w:rsidRPr="00436528" w:rsidRDefault="00D931AE" w:rsidP="00E34A99">
            <w:pPr>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实际水样比对试验：</w:t>
            </w:r>
          </w:p>
          <w:p w:rsidR="00D931AE" w:rsidRPr="00436528" w:rsidRDefault="00D931AE" w:rsidP="00E34A99">
            <w:pPr>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水样浓度&lt;50.0 mg/L   ≤3.7mg/L</w:t>
            </w:r>
          </w:p>
          <w:p w:rsidR="00D931AE" w:rsidRPr="00436528" w:rsidRDefault="00D931AE" w:rsidP="00E34A99">
            <w:pPr>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水样浓度≥50.0 mg/L   ≤7.6%</w:t>
            </w:r>
          </w:p>
          <w:p w:rsidR="00D931AE" w:rsidRPr="00436528" w:rsidRDefault="00D931AE" w:rsidP="00E34A99">
            <w:pPr>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▲具备中国环境保护产品认证证书和检测报告；</w:t>
            </w:r>
          </w:p>
          <w:p w:rsidR="00D931AE" w:rsidRPr="00436528" w:rsidRDefault="00D931AE" w:rsidP="00E34A99">
            <w:pPr>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具有量程自动切换功能、质量控制功能、试剂管控功能、自动进样稀释功能、多测量模式功能、自动校正功能、断电后来电自启动测量功能、试剂余量报警功能、废液自动分离功能、校正曲线的线性相关系数自检功能（提供第三方检测机构出具的检测报告）。</w:t>
            </w:r>
          </w:p>
        </w:tc>
        <w:tc>
          <w:tcPr>
            <w:tcW w:w="243"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 xml:space="preserve">1 </w:t>
            </w:r>
          </w:p>
        </w:tc>
        <w:tc>
          <w:tcPr>
            <w:tcW w:w="240"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台</w:t>
            </w:r>
          </w:p>
        </w:tc>
      </w:tr>
      <w:tr w:rsidR="00D931AE" w:rsidRPr="00436528" w:rsidTr="00E34A99">
        <w:trPr>
          <w:trHeight w:val="6007"/>
        </w:trPr>
        <w:tc>
          <w:tcPr>
            <w:tcW w:w="236"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2</w:t>
            </w:r>
          </w:p>
        </w:tc>
        <w:tc>
          <w:tcPr>
            <w:tcW w:w="807"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氨氮在线监测仪</w:t>
            </w:r>
          </w:p>
        </w:tc>
        <w:tc>
          <w:tcPr>
            <w:tcW w:w="608" w:type="pct"/>
            <w:vAlign w:val="center"/>
          </w:tcPr>
          <w:p w:rsidR="00D931AE" w:rsidRPr="00436528" w:rsidRDefault="00D931AE" w:rsidP="00E34A99">
            <w:pPr>
              <w:snapToGrid w:val="0"/>
              <w:jc w:val="cente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重庆耐德</w:t>
            </w:r>
          </w:p>
        </w:tc>
        <w:tc>
          <w:tcPr>
            <w:tcW w:w="2866" w:type="pct"/>
            <w:vAlign w:val="center"/>
          </w:tcPr>
          <w:p w:rsidR="00D931AE" w:rsidRPr="00436528" w:rsidRDefault="00D931AE" w:rsidP="00E34A99">
            <w:pPr>
              <w:jc w:val="left"/>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产品名称：氨氮在线分析仪</w:t>
            </w:r>
          </w:p>
          <w:p w:rsidR="00D931AE" w:rsidRPr="00436528" w:rsidRDefault="00D931AE" w:rsidP="00E34A99">
            <w:pPr>
              <w:jc w:val="left"/>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测量方法：国家标准</w:t>
            </w:r>
            <w:r w:rsidRPr="00436528">
              <w:rPr>
                <w:rFonts w:asciiTheme="minorEastAsia" w:eastAsiaTheme="minorEastAsia" w:hAnsiTheme="minorEastAsia" w:hint="eastAsia"/>
                <w:kern w:val="0"/>
                <w:sz w:val="24"/>
                <w:szCs w:val="24"/>
              </w:rPr>
              <w:t>HJ536-2009《水质-氨氮的测定-</w:t>
            </w:r>
            <w:r w:rsidRPr="00436528">
              <w:rPr>
                <w:rFonts w:asciiTheme="minorEastAsia" w:eastAsiaTheme="minorEastAsia" w:hAnsiTheme="minorEastAsia" w:hint="eastAsia"/>
                <w:kern w:val="0"/>
                <w:sz w:val="24"/>
                <w:szCs w:val="24"/>
                <w:lang w:val="zh-CN"/>
              </w:rPr>
              <w:t>水杨酸分光光度法</w:t>
            </w:r>
            <w:r w:rsidRPr="00436528">
              <w:rPr>
                <w:rFonts w:asciiTheme="minorEastAsia" w:eastAsiaTheme="minorEastAsia" w:hAnsiTheme="minorEastAsia" w:hint="eastAsia"/>
                <w:kern w:val="0"/>
                <w:sz w:val="24"/>
                <w:szCs w:val="24"/>
              </w:rPr>
              <w:t>》</w:t>
            </w:r>
          </w:p>
          <w:p w:rsidR="00D931AE" w:rsidRPr="00436528" w:rsidRDefault="00D931AE" w:rsidP="00E34A99">
            <w:pPr>
              <w:jc w:val="left"/>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测量范围：1-50mg/L（可根据实际情况扩展）</w:t>
            </w:r>
          </w:p>
          <w:p w:rsidR="00D931AE" w:rsidRPr="00436528" w:rsidRDefault="00D931AE" w:rsidP="00E34A99">
            <w:pPr>
              <w:jc w:val="left"/>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精确度：±10%（标液）</w:t>
            </w:r>
          </w:p>
          <w:p w:rsidR="00D931AE" w:rsidRPr="00436528" w:rsidRDefault="00D931AE" w:rsidP="00E34A99">
            <w:pPr>
              <w:jc w:val="left"/>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重 复 性：±</w:t>
            </w:r>
            <w:r w:rsidRPr="00436528">
              <w:rPr>
                <w:rFonts w:asciiTheme="minorEastAsia" w:eastAsiaTheme="minorEastAsia" w:hAnsiTheme="minorEastAsia" w:hint="eastAsia"/>
                <w:kern w:val="0"/>
                <w:sz w:val="24"/>
                <w:szCs w:val="24"/>
              </w:rPr>
              <w:t>5</w:t>
            </w:r>
            <w:r w:rsidRPr="00436528">
              <w:rPr>
                <w:rFonts w:asciiTheme="minorEastAsia" w:eastAsiaTheme="minorEastAsia" w:hAnsiTheme="minorEastAsia" w:hint="eastAsia"/>
                <w:kern w:val="0"/>
                <w:sz w:val="24"/>
                <w:szCs w:val="24"/>
                <w:lang w:val="zh-CN"/>
              </w:rPr>
              <w:t>%</w:t>
            </w:r>
          </w:p>
          <w:p w:rsidR="00D931AE" w:rsidRPr="00436528" w:rsidRDefault="00D931AE" w:rsidP="00E34A99">
            <w:pPr>
              <w:jc w:val="left"/>
              <w:rPr>
                <w:rFonts w:asciiTheme="minorEastAsia" w:eastAsiaTheme="minorEastAsia" w:hAnsiTheme="minorEastAsia"/>
                <w:kern w:val="0"/>
                <w:sz w:val="24"/>
                <w:szCs w:val="24"/>
              </w:rPr>
            </w:pPr>
            <w:r w:rsidRPr="00436528">
              <w:rPr>
                <w:rFonts w:asciiTheme="minorEastAsia" w:eastAsiaTheme="minorEastAsia" w:hAnsiTheme="minorEastAsia" w:hint="eastAsia"/>
                <w:kern w:val="0"/>
                <w:sz w:val="24"/>
                <w:szCs w:val="24"/>
                <w:lang w:val="zh-CN"/>
              </w:rPr>
              <w:t>测量周期：时间间隔（</w:t>
            </w:r>
            <w:r w:rsidRPr="00436528">
              <w:rPr>
                <w:rFonts w:asciiTheme="minorEastAsia" w:eastAsiaTheme="minorEastAsia" w:hAnsiTheme="minorEastAsia" w:hint="eastAsia"/>
                <w:kern w:val="0"/>
                <w:sz w:val="24"/>
                <w:szCs w:val="24"/>
              </w:rPr>
              <w:t>1-9999min任意设定</w:t>
            </w:r>
            <w:r w:rsidRPr="00436528">
              <w:rPr>
                <w:rFonts w:asciiTheme="minorEastAsia" w:eastAsiaTheme="minorEastAsia" w:hAnsiTheme="minorEastAsia" w:hint="eastAsia"/>
                <w:kern w:val="0"/>
                <w:sz w:val="24"/>
                <w:szCs w:val="24"/>
                <w:lang w:val="zh-CN"/>
              </w:rPr>
              <w:t>）和</w:t>
            </w:r>
            <w:r w:rsidRPr="00436528">
              <w:rPr>
                <w:rFonts w:asciiTheme="minorEastAsia" w:eastAsiaTheme="minorEastAsia" w:hAnsiTheme="minorEastAsia" w:hint="eastAsia"/>
                <w:kern w:val="0"/>
                <w:sz w:val="24"/>
                <w:szCs w:val="24"/>
              </w:rPr>
              <w:t>24H整点时间测量模式</w:t>
            </w:r>
          </w:p>
          <w:p w:rsidR="00D931AE" w:rsidRPr="00436528" w:rsidRDefault="00D931AE" w:rsidP="00E34A99">
            <w:pPr>
              <w:jc w:val="left"/>
              <w:rPr>
                <w:rFonts w:asciiTheme="minorEastAsia" w:eastAsiaTheme="minorEastAsia" w:hAnsiTheme="minorEastAsia"/>
                <w:kern w:val="0"/>
                <w:sz w:val="24"/>
                <w:szCs w:val="24"/>
              </w:rPr>
            </w:pPr>
            <w:r w:rsidRPr="00436528">
              <w:rPr>
                <w:rFonts w:asciiTheme="minorEastAsia" w:eastAsiaTheme="minorEastAsia" w:hAnsiTheme="minorEastAsia" w:hint="eastAsia"/>
                <w:kern w:val="0"/>
                <w:sz w:val="24"/>
                <w:szCs w:val="24"/>
              </w:rPr>
              <w:t>校准周期：</w:t>
            </w:r>
            <w:r w:rsidRPr="00436528">
              <w:rPr>
                <w:rFonts w:asciiTheme="minorEastAsia" w:eastAsiaTheme="minorEastAsia" w:hAnsiTheme="minorEastAsia" w:hint="eastAsia"/>
                <w:kern w:val="0"/>
                <w:sz w:val="24"/>
                <w:szCs w:val="24"/>
                <w:lang w:val="zh-CN"/>
              </w:rPr>
              <w:t>时间间隔（</w:t>
            </w:r>
            <w:r w:rsidRPr="00436528">
              <w:rPr>
                <w:rFonts w:asciiTheme="minorEastAsia" w:eastAsiaTheme="minorEastAsia" w:hAnsiTheme="minorEastAsia" w:hint="eastAsia"/>
                <w:kern w:val="0"/>
                <w:sz w:val="24"/>
                <w:szCs w:val="24"/>
              </w:rPr>
              <w:t>1-9999min任意设定</w:t>
            </w:r>
            <w:r w:rsidRPr="00436528">
              <w:rPr>
                <w:rFonts w:asciiTheme="minorEastAsia" w:eastAsiaTheme="minorEastAsia" w:hAnsiTheme="minorEastAsia" w:hint="eastAsia"/>
                <w:kern w:val="0"/>
                <w:sz w:val="24"/>
                <w:szCs w:val="24"/>
                <w:lang w:val="zh-CN"/>
              </w:rPr>
              <w:t>）和</w:t>
            </w:r>
            <w:r w:rsidRPr="00436528">
              <w:rPr>
                <w:rFonts w:asciiTheme="minorEastAsia" w:eastAsiaTheme="minorEastAsia" w:hAnsiTheme="minorEastAsia" w:hint="eastAsia"/>
                <w:kern w:val="0"/>
                <w:sz w:val="24"/>
                <w:szCs w:val="24"/>
              </w:rPr>
              <w:t>24H整点时间测量模式</w:t>
            </w:r>
          </w:p>
          <w:p w:rsidR="00D931AE" w:rsidRPr="00436528" w:rsidRDefault="00D931AE" w:rsidP="00E34A99">
            <w:pPr>
              <w:jc w:val="left"/>
              <w:rPr>
                <w:rFonts w:asciiTheme="minorEastAsia" w:eastAsiaTheme="minorEastAsia" w:hAnsiTheme="minorEastAsia"/>
                <w:kern w:val="0"/>
                <w:sz w:val="24"/>
                <w:szCs w:val="24"/>
              </w:rPr>
            </w:pPr>
            <w:r w:rsidRPr="00436528">
              <w:rPr>
                <w:rFonts w:asciiTheme="minorEastAsia" w:eastAsiaTheme="minorEastAsia" w:hAnsiTheme="minorEastAsia" w:hint="eastAsia"/>
                <w:kern w:val="0"/>
                <w:sz w:val="24"/>
                <w:szCs w:val="24"/>
              </w:rPr>
              <w:t>维护周期：每月一次（根据使用现场实际情况而定）</w:t>
            </w:r>
          </w:p>
          <w:p w:rsidR="00D931AE" w:rsidRPr="00436528" w:rsidRDefault="00D931AE" w:rsidP="00E34A99">
            <w:pPr>
              <w:jc w:val="left"/>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输    出：RS-232/RS485、4-20mA/0-5V</w:t>
            </w:r>
          </w:p>
          <w:p w:rsidR="00D931AE" w:rsidRPr="00436528" w:rsidRDefault="00D931AE" w:rsidP="00E34A99">
            <w:pPr>
              <w:jc w:val="left"/>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环境要求（招标人负责）：温度可调的室内，温度+5～35℃；湿度≤90%（不结露）</w:t>
            </w:r>
          </w:p>
          <w:p w:rsidR="00D931AE" w:rsidRPr="00436528" w:rsidRDefault="00D931AE" w:rsidP="00E34A99">
            <w:pPr>
              <w:jc w:val="left"/>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电    源：AC230±10%V，50±10%Hz，</w:t>
            </w:r>
            <w:r w:rsidRPr="00436528">
              <w:rPr>
                <w:rFonts w:asciiTheme="minorEastAsia" w:eastAsiaTheme="minorEastAsia" w:hAnsiTheme="minorEastAsia" w:hint="eastAsia"/>
                <w:kern w:val="0"/>
                <w:sz w:val="24"/>
                <w:szCs w:val="24"/>
              </w:rPr>
              <w:t>10</w:t>
            </w:r>
            <w:r w:rsidRPr="00436528">
              <w:rPr>
                <w:rFonts w:asciiTheme="minorEastAsia" w:eastAsiaTheme="minorEastAsia" w:hAnsiTheme="minorEastAsia" w:hint="eastAsia"/>
                <w:kern w:val="0"/>
                <w:sz w:val="24"/>
                <w:szCs w:val="24"/>
                <w:lang w:val="zh-CN"/>
              </w:rPr>
              <w:t>A</w:t>
            </w:r>
          </w:p>
          <w:p w:rsidR="00D931AE" w:rsidRPr="00436528" w:rsidRDefault="00D931AE" w:rsidP="00E34A99">
            <w:pPr>
              <w:jc w:val="left"/>
              <w:rPr>
                <w:rFonts w:asciiTheme="minorEastAsia" w:eastAsiaTheme="minorEastAsia" w:hAnsiTheme="minorEastAsia" w:cs="Arial"/>
                <w:kern w:val="0"/>
                <w:sz w:val="24"/>
                <w:szCs w:val="24"/>
              </w:rPr>
            </w:pPr>
            <w:r w:rsidRPr="00436528">
              <w:rPr>
                <w:rFonts w:asciiTheme="minorEastAsia" w:eastAsiaTheme="minorEastAsia" w:hAnsiTheme="minorEastAsia" w:hint="eastAsia"/>
                <w:kern w:val="0"/>
                <w:sz w:val="24"/>
                <w:szCs w:val="24"/>
                <w:lang w:val="zh-CN"/>
              </w:rPr>
              <w:t>尺寸：长</w:t>
            </w:r>
            <w:r w:rsidRPr="00436528">
              <w:rPr>
                <w:rFonts w:asciiTheme="minorEastAsia" w:eastAsiaTheme="minorEastAsia" w:hAnsiTheme="minorEastAsia" w:hint="eastAsia"/>
                <w:kern w:val="0"/>
                <w:sz w:val="24"/>
                <w:szCs w:val="24"/>
              </w:rPr>
              <w:t>500mm</w:t>
            </w:r>
            <w:r w:rsidRPr="00436528">
              <w:rPr>
                <w:rFonts w:asciiTheme="minorEastAsia" w:eastAsiaTheme="minorEastAsia" w:hAnsiTheme="minorEastAsia" w:cs="Arial" w:hint="eastAsia"/>
                <w:kern w:val="0"/>
                <w:sz w:val="24"/>
                <w:szCs w:val="24"/>
              </w:rPr>
              <w:t>×宽430mm×高1300mm</w:t>
            </w:r>
          </w:p>
          <w:p w:rsidR="00D931AE" w:rsidRPr="00436528" w:rsidRDefault="00D931AE" w:rsidP="00E34A99">
            <w:pPr>
              <w:pStyle w:val="23"/>
              <w:snapToGrid w:val="0"/>
              <w:spacing w:before="0" w:after="0" w:line="240" w:lineRule="auto"/>
              <w:rPr>
                <w:rFonts w:asciiTheme="minorEastAsia" w:eastAsiaTheme="minorEastAsia" w:hAnsiTheme="minorEastAsia"/>
                <w:b w:val="0"/>
                <w:sz w:val="24"/>
                <w:szCs w:val="24"/>
              </w:rPr>
            </w:pPr>
            <w:r w:rsidRPr="00436528">
              <w:rPr>
                <w:rFonts w:asciiTheme="minorEastAsia" w:eastAsiaTheme="minorEastAsia" w:hAnsiTheme="minorEastAsia" w:hint="eastAsia"/>
                <w:b w:val="0"/>
                <w:sz w:val="24"/>
                <w:szCs w:val="24"/>
              </w:rPr>
              <w:t>▲具备中国环境保护产品认证证书和检测报告；</w:t>
            </w:r>
          </w:p>
          <w:p w:rsidR="00D931AE" w:rsidRPr="00436528" w:rsidRDefault="00D931AE" w:rsidP="00E34A99">
            <w:pPr>
              <w:rPr>
                <w:rFonts w:asciiTheme="minorEastAsia" w:eastAsiaTheme="minorEastAsia" w:hAnsiTheme="minorEastAsia" w:cs="宋体"/>
                <w:color w:val="000000"/>
                <w:sz w:val="24"/>
                <w:szCs w:val="24"/>
              </w:rPr>
            </w:pPr>
            <w:r w:rsidRPr="00436528">
              <w:rPr>
                <w:rFonts w:asciiTheme="minorEastAsia" w:eastAsiaTheme="minorEastAsia" w:hAnsiTheme="minorEastAsia" w:hint="eastAsia"/>
                <w:kern w:val="0"/>
                <w:sz w:val="24"/>
                <w:szCs w:val="24"/>
                <w:lang w:val="zh-CN"/>
              </w:rPr>
              <w:t>其    他：异常报警和断电不会丢失数据，来电后仪器自动排出残留反应物，自动恢复工作状态。</w:t>
            </w:r>
          </w:p>
        </w:tc>
        <w:tc>
          <w:tcPr>
            <w:tcW w:w="243"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 xml:space="preserve">1 </w:t>
            </w:r>
          </w:p>
        </w:tc>
        <w:tc>
          <w:tcPr>
            <w:tcW w:w="240"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台</w:t>
            </w:r>
          </w:p>
        </w:tc>
      </w:tr>
      <w:tr w:rsidR="00D931AE" w:rsidRPr="00436528" w:rsidTr="00E34A99">
        <w:trPr>
          <w:trHeight w:val="3717"/>
        </w:trPr>
        <w:tc>
          <w:tcPr>
            <w:tcW w:w="236"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lastRenderedPageBreak/>
              <w:t>3</w:t>
            </w:r>
          </w:p>
        </w:tc>
        <w:tc>
          <w:tcPr>
            <w:tcW w:w="807"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超声波明渠流量计</w:t>
            </w:r>
          </w:p>
        </w:tc>
        <w:tc>
          <w:tcPr>
            <w:tcW w:w="608" w:type="pct"/>
            <w:vAlign w:val="center"/>
          </w:tcPr>
          <w:p w:rsidR="00D931AE" w:rsidRPr="00E01FB3" w:rsidRDefault="00D931AE" w:rsidP="00516E29">
            <w:pPr>
              <w:snapToGrid w:val="0"/>
              <w:jc w:val="center"/>
              <w:rPr>
                <w:rFonts w:asciiTheme="minorEastAsia" w:eastAsiaTheme="minorEastAsia" w:hAnsiTheme="minorEastAsia"/>
                <w:sz w:val="24"/>
                <w:szCs w:val="24"/>
              </w:rPr>
            </w:pPr>
            <w:r w:rsidRPr="00E01FB3">
              <w:rPr>
                <w:rFonts w:asciiTheme="minorEastAsia" w:eastAsiaTheme="minorEastAsia" w:hAnsiTheme="minorEastAsia" w:hint="eastAsia"/>
                <w:sz w:val="24"/>
                <w:szCs w:val="24"/>
              </w:rPr>
              <w:t>北京九波</w:t>
            </w:r>
          </w:p>
        </w:tc>
        <w:tc>
          <w:tcPr>
            <w:tcW w:w="2866" w:type="pct"/>
            <w:vAlign w:val="center"/>
          </w:tcPr>
          <w:p w:rsidR="00D931AE" w:rsidRPr="00436528" w:rsidRDefault="00D931AE" w:rsidP="00E34A99">
            <w:pPr>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流量范围：10L/s～10m3/s ；</w:t>
            </w:r>
          </w:p>
          <w:p w:rsidR="00D931AE" w:rsidRPr="00436528" w:rsidRDefault="00D931AE" w:rsidP="00E34A99">
            <w:pPr>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累计流量：8位十进制数，累满后自动回零；</w:t>
            </w:r>
          </w:p>
          <w:p w:rsidR="00D931AE" w:rsidRPr="00436528" w:rsidRDefault="00D931AE" w:rsidP="00E34A99">
            <w:pPr>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流量精度：5％；</w:t>
            </w:r>
          </w:p>
          <w:p w:rsidR="00D931AE" w:rsidRPr="00436528" w:rsidRDefault="00D931AE" w:rsidP="00E34A99">
            <w:pPr>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测距范围：0.4～2米；</w:t>
            </w:r>
          </w:p>
          <w:p w:rsidR="00D931AE" w:rsidRPr="00436528" w:rsidRDefault="00D931AE" w:rsidP="00E34A99">
            <w:pPr>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测距精度：±3mm；</w:t>
            </w:r>
          </w:p>
          <w:p w:rsidR="00D931AE" w:rsidRPr="00436528" w:rsidRDefault="00D931AE" w:rsidP="00E34A99">
            <w:pPr>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仪表防护等级：</w:t>
            </w:r>
          </w:p>
          <w:p w:rsidR="00D931AE" w:rsidRPr="00436528" w:rsidRDefault="00D931AE" w:rsidP="00E34A99">
            <w:pPr>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变送器：IP66，探头：IP68；</w:t>
            </w:r>
          </w:p>
          <w:p w:rsidR="00D931AE" w:rsidRPr="00436528" w:rsidRDefault="00D931AE" w:rsidP="00E34A99">
            <w:pPr>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交流供电：220V±10％；</w:t>
            </w:r>
          </w:p>
          <w:p w:rsidR="00D931AE" w:rsidRPr="00436528" w:rsidRDefault="00D931AE" w:rsidP="00E34A99">
            <w:pPr>
              <w:rPr>
                <w:rFonts w:asciiTheme="minorEastAsia" w:eastAsiaTheme="minorEastAsia" w:hAnsiTheme="minorEastAsia"/>
                <w:kern w:val="0"/>
                <w:sz w:val="24"/>
                <w:szCs w:val="24"/>
                <w:lang w:val="zh-CN"/>
              </w:rPr>
            </w:pPr>
            <w:r w:rsidRPr="00436528">
              <w:rPr>
                <w:rFonts w:asciiTheme="minorEastAsia" w:eastAsiaTheme="minorEastAsia" w:hAnsiTheme="minorEastAsia" w:hint="eastAsia"/>
                <w:kern w:val="0"/>
                <w:sz w:val="24"/>
                <w:szCs w:val="24"/>
                <w:lang w:val="zh-CN"/>
              </w:rPr>
              <w:t>非接触式测量，测量探头全密封结构；</w:t>
            </w:r>
          </w:p>
          <w:p w:rsidR="00D931AE" w:rsidRPr="00436528" w:rsidRDefault="00D931AE" w:rsidP="00E34A99">
            <w:pPr>
              <w:rPr>
                <w:rFonts w:asciiTheme="minorEastAsia" w:eastAsiaTheme="minorEastAsia" w:hAnsiTheme="minorEastAsia" w:cs="宋体"/>
                <w:color w:val="000000"/>
                <w:sz w:val="24"/>
                <w:szCs w:val="24"/>
              </w:rPr>
            </w:pPr>
            <w:r w:rsidRPr="00436528">
              <w:rPr>
                <w:rFonts w:asciiTheme="minorEastAsia" w:eastAsiaTheme="minorEastAsia" w:hAnsiTheme="minorEastAsia" w:hint="eastAsia"/>
                <w:kern w:val="0"/>
                <w:sz w:val="24"/>
                <w:szCs w:val="24"/>
                <w:lang w:val="zh-CN"/>
              </w:rPr>
              <w:t>RS232、RS485通讯，MODBUS协议，支持4-20mA模拟输出。</w:t>
            </w:r>
          </w:p>
        </w:tc>
        <w:tc>
          <w:tcPr>
            <w:tcW w:w="243"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 xml:space="preserve">1 </w:t>
            </w:r>
          </w:p>
        </w:tc>
        <w:tc>
          <w:tcPr>
            <w:tcW w:w="240"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台</w:t>
            </w:r>
          </w:p>
        </w:tc>
      </w:tr>
      <w:tr w:rsidR="00D931AE" w:rsidRPr="00436528" w:rsidTr="00E34A99">
        <w:trPr>
          <w:trHeight w:val="146"/>
        </w:trPr>
        <w:tc>
          <w:tcPr>
            <w:tcW w:w="236"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4</w:t>
            </w:r>
          </w:p>
        </w:tc>
        <w:tc>
          <w:tcPr>
            <w:tcW w:w="807"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PH在线监测仪</w:t>
            </w:r>
          </w:p>
        </w:tc>
        <w:tc>
          <w:tcPr>
            <w:tcW w:w="608" w:type="pct"/>
            <w:vAlign w:val="center"/>
          </w:tcPr>
          <w:p w:rsidR="00D931AE" w:rsidRPr="00436528" w:rsidRDefault="00D931AE" w:rsidP="00E34A99">
            <w:pPr>
              <w:snapToGrid w:val="0"/>
              <w:jc w:val="cente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学通</w:t>
            </w:r>
          </w:p>
        </w:tc>
        <w:tc>
          <w:tcPr>
            <w:tcW w:w="2866" w:type="pct"/>
            <w:vAlign w:val="center"/>
          </w:tcPr>
          <w:p w:rsidR="00D931AE" w:rsidRPr="00436528" w:rsidRDefault="00D931AE" w:rsidP="00E34A99">
            <w:pPr>
              <w:ind w:right="113"/>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 xml:space="preserve">测量范围：0~14pH    </w:t>
            </w:r>
          </w:p>
          <w:p w:rsidR="00D931AE" w:rsidRPr="00436528" w:rsidRDefault="00D931AE" w:rsidP="00E34A99">
            <w:pP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准 确 度：</w:t>
            </w:r>
            <w:r w:rsidRPr="00436528">
              <w:rPr>
                <w:rFonts w:asciiTheme="minorEastAsia" w:eastAsiaTheme="minorEastAsia" w:hAnsiTheme="minorEastAsia" w:hint="eastAsia"/>
                <w:sz w:val="24"/>
                <w:szCs w:val="24"/>
              </w:rPr>
              <w:sym w:font="Symbol" w:char="F0B1"/>
            </w:r>
            <w:r w:rsidRPr="00436528">
              <w:rPr>
                <w:rFonts w:asciiTheme="minorEastAsia" w:eastAsiaTheme="minorEastAsia" w:hAnsiTheme="minorEastAsia" w:hint="eastAsia"/>
                <w:sz w:val="24"/>
                <w:szCs w:val="24"/>
              </w:rPr>
              <w:t xml:space="preserve">0.05 pH   </w:t>
            </w:r>
          </w:p>
          <w:p w:rsidR="00D931AE" w:rsidRPr="00436528" w:rsidRDefault="00D931AE" w:rsidP="00E34A99">
            <w:pP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 xml:space="preserve">分 辨 率：0.01 pH  </w:t>
            </w:r>
          </w:p>
          <w:p w:rsidR="00D931AE" w:rsidRPr="00436528" w:rsidRDefault="00D931AE" w:rsidP="00E34A99">
            <w:pP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标    定：标准液标定</w:t>
            </w:r>
          </w:p>
          <w:p w:rsidR="00D931AE" w:rsidRPr="00436528" w:rsidRDefault="00D931AE" w:rsidP="00E34A99">
            <w:pP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温度补偿：自动温度补偿</w:t>
            </w:r>
          </w:p>
          <w:p w:rsidR="00D931AE" w:rsidRPr="00436528" w:rsidRDefault="00D931AE" w:rsidP="00E34A99">
            <w:pP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显    示：LCD液晶显示</w:t>
            </w:r>
          </w:p>
          <w:p w:rsidR="00D931AE" w:rsidRPr="00436528" w:rsidRDefault="00D931AE" w:rsidP="00E34A99">
            <w:pP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模拟输出：4～20mA（四线制），最大负载750</w:t>
            </w:r>
            <w:r w:rsidRPr="00436528">
              <w:rPr>
                <w:rFonts w:asciiTheme="minorEastAsia" w:eastAsiaTheme="minorEastAsia" w:hAnsiTheme="minorEastAsia" w:hint="eastAsia"/>
                <w:sz w:val="24"/>
                <w:szCs w:val="24"/>
              </w:rPr>
              <w:sym w:font="Symbol" w:char="F057"/>
            </w:r>
          </w:p>
          <w:p w:rsidR="00D931AE" w:rsidRPr="00436528" w:rsidRDefault="00D931AE" w:rsidP="00E34A99">
            <w:pP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开关输出：2组继电器、容量AC230V/5A</w:t>
            </w:r>
          </w:p>
          <w:p w:rsidR="00D931AE" w:rsidRPr="00436528" w:rsidRDefault="00D931AE" w:rsidP="00E34A99">
            <w:pP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数字接口：RS485（ModBus协议）</w:t>
            </w:r>
          </w:p>
          <w:p w:rsidR="00D931AE" w:rsidRPr="00436528" w:rsidRDefault="00D931AE" w:rsidP="00E34A99">
            <w:pPr>
              <w:rPr>
                <w:rFonts w:asciiTheme="minorEastAsia" w:eastAsiaTheme="minorEastAsia" w:hAnsiTheme="minorEastAsia"/>
                <w:sz w:val="24"/>
                <w:szCs w:val="24"/>
                <w:highlight w:val="red"/>
              </w:rPr>
            </w:pPr>
            <w:r w:rsidRPr="00436528">
              <w:rPr>
                <w:rFonts w:asciiTheme="minorEastAsia" w:eastAsiaTheme="minorEastAsia" w:hAnsiTheme="minorEastAsia" w:hint="eastAsia"/>
                <w:sz w:val="24"/>
                <w:szCs w:val="24"/>
              </w:rPr>
              <w:t>材    质：变送器为ABS</w:t>
            </w:r>
          </w:p>
          <w:p w:rsidR="00D931AE" w:rsidRPr="00436528" w:rsidRDefault="00D931AE" w:rsidP="00E34A99">
            <w:pP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连接过程：上下3/4 NPT外螺纹</w:t>
            </w:r>
          </w:p>
          <w:p w:rsidR="00D931AE" w:rsidRPr="00436528" w:rsidRDefault="00D931AE" w:rsidP="00E34A99">
            <w:pP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安装方式：支架投入式、流通式、插入式</w:t>
            </w:r>
          </w:p>
          <w:p w:rsidR="00D931AE" w:rsidRPr="00436528" w:rsidRDefault="00D931AE" w:rsidP="00436528">
            <w:pPr>
              <w:ind w:left="1440" w:hangingChars="600" w:hanging="1440"/>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线缆长度：10米（可延长至20米）</w:t>
            </w:r>
          </w:p>
          <w:p w:rsidR="00D931AE" w:rsidRPr="00436528" w:rsidRDefault="00D931AE" w:rsidP="00436528">
            <w:pPr>
              <w:ind w:left="1440" w:hangingChars="600" w:hanging="1440"/>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防护等级：变送器 IP65 ； 电极 IP68</w:t>
            </w:r>
          </w:p>
          <w:p w:rsidR="00D931AE" w:rsidRPr="00436528" w:rsidRDefault="00D931AE" w:rsidP="00436528">
            <w:pPr>
              <w:ind w:left="1440" w:hangingChars="600" w:hanging="1440"/>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工作温度：变送器 -20~55℃</w:t>
            </w:r>
          </w:p>
          <w:p w:rsidR="00D931AE" w:rsidRPr="00436528" w:rsidRDefault="00D931AE" w:rsidP="00436528">
            <w:pPr>
              <w:ind w:left="1440" w:hangingChars="600" w:hanging="1440"/>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 xml:space="preserve">          电  极 0~60℃、80℃、110℃</w:t>
            </w:r>
          </w:p>
          <w:p w:rsidR="00D931AE" w:rsidRPr="00436528" w:rsidRDefault="00D931AE" w:rsidP="00E34A99">
            <w:pP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环境湿度：相对湿度≤85%</w:t>
            </w:r>
          </w:p>
          <w:p w:rsidR="00D931AE" w:rsidRPr="00436528" w:rsidRDefault="00D931AE" w:rsidP="00E34A99">
            <w:pPr>
              <w:pStyle w:val="23"/>
              <w:spacing w:before="0" w:after="0" w:line="240" w:lineRule="auto"/>
              <w:rPr>
                <w:rFonts w:asciiTheme="minorEastAsia" w:eastAsiaTheme="minorEastAsia" w:hAnsiTheme="minorEastAsia"/>
                <w:b w:val="0"/>
                <w:sz w:val="24"/>
                <w:szCs w:val="24"/>
              </w:rPr>
            </w:pPr>
            <w:r w:rsidRPr="00436528">
              <w:rPr>
                <w:rFonts w:asciiTheme="minorEastAsia" w:eastAsiaTheme="minorEastAsia" w:hAnsiTheme="minorEastAsia" w:hint="eastAsia"/>
                <w:b w:val="0"/>
                <w:sz w:val="24"/>
                <w:szCs w:val="24"/>
              </w:rPr>
              <w:t>工作压力：常温≤0.6MPa，高温≤0.4Mpa</w:t>
            </w:r>
          </w:p>
          <w:p w:rsidR="00D931AE" w:rsidRPr="00436528" w:rsidRDefault="00D931AE" w:rsidP="00E34A99">
            <w:pPr>
              <w:rPr>
                <w:rFonts w:asciiTheme="minorEastAsia" w:eastAsiaTheme="minorEastAsia" w:hAnsiTheme="minorEastAsia"/>
                <w:kern w:val="0"/>
                <w:sz w:val="24"/>
                <w:szCs w:val="24"/>
                <w:lang w:val="zh-CN"/>
              </w:rPr>
            </w:pPr>
            <w:r w:rsidRPr="00436528">
              <w:rPr>
                <w:rFonts w:asciiTheme="minorEastAsia" w:eastAsiaTheme="minorEastAsia" w:hAnsiTheme="minorEastAsia" w:hint="eastAsia"/>
                <w:sz w:val="24"/>
                <w:szCs w:val="24"/>
              </w:rPr>
              <w:t>供电电源：AC220V</w:t>
            </w:r>
            <w:r w:rsidRPr="00436528">
              <w:rPr>
                <w:rFonts w:asciiTheme="minorEastAsia" w:eastAsiaTheme="minorEastAsia" w:hAnsiTheme="minorEastAsia" w:hint="eastAsia"/>
                <w:sz w:val="24"/>
                <w:szCs w:val="24"/>
              </w:rPr>
              <w:sym w:font="Symbol" w:char="F0B1"/>
            </w:r>
            <w:r w:rsidRPr="00436528">
              <w:rPr>
                <w:rFonts w:asciiTheme="minorEastAsia" w:eastAsiaTheme="minorEastAsia" w:hAnsiTheme="minorEastAsia" w:hint="eastAsia"/>
                <w:sz w:val="24"/>
                <w:szCs w:val="24"/>
              </w:rPr>
              <w:t>10%，50Hz（可选DC 24V）</w:t>
            </w:r>
          </w:p>
        </w:tc>
        <w:tc>
          <w:tcPr>
            <w:tcW w:w="243"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 xml:space="preserve">1 </w:t>
            </w:r>
          </w:p>
        </w:tc>
        <w:tc>
          <w:tcPr>
            <w:tcW w:w="240"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台</w:t>
            </w:r>
          </w:p>
        </w:tc>
      </w:tr>
      <w:tr w:rsidR="00D931AE" w:rsidRPr="00436528" w:rsidTr="00E34A99">
        <w:trPr>
          <w:trHeight w:val="4732"/>
        </w:trPr>
        <w:tc>
          <w:tcPr>
            <w:tcW w:w="236"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5</w:t>
            </w:r>
          </w:p>
        </w:tc>
        <w:tc>
          <w:tcPr>
            <w:tcW w:w="807"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数据采集仪</w:t>
            </w:r>
          </w:p>
        </w:tc>
        <w:tc>
          <w:tcPr>
            <w:tcW w:w="608" w:type="pct"/>
            <w:vAlign w:val="center"/>
          </w:tcPr>
          <w:p w:rsidR="00D931AE" w:rsidRPr="00E01FB3" w:rsidRDefault="00D931AE" w:rsidP="00516E29">
            <w:pPr>
              <w:snapToGrid w:val="0"/>
              <w:jc w:val="center"/>
              <w:rPr>
                <w:rFonts w:asciiTheme="minorEastAsia" w:eastAsiaTheme="minorEastAsia" w:hAnsiTheme="minorEastAsia"/>
                <w:sz w:val="24"/>
                <w:szCs w:val="24"/>
              </w:rPr>
            </w:pPr>
            <w:r w:rsidRPr="00E01FB3">
              <w:rPr>
                <w:rFonts w:asciiTheme="minorEastAsia" w:eastAsiaTheme="minorEastAsia" w:hAnsiTheme="minorEastAsia" w:hint="eastAsia"/>
                <w:sz w:val="24"/>
                <w:szCs w:val="24"/>
              </w:rPr>
              <w:t>广州博控</w:t>
            </w:r>
          </w:p>
        </w:tc>
        <w:tc>
          <w:tcPr>
            <w:tcW w:w="2866" w:type="pct"/>
            <w:vAlign w:val="center"/>
          </w:tcPr>
          <w:p w:rsidR="00D931AE" w:rsidRPr="00436528" w:rsidRDefault="00D931AE" w:rsidP="00E34A99">
            <w:pPr>
              <w:tabs>
                <w:tab w:val="left" w:pos="1596"/>
              </w:tabs>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1.满足《污染源在线自动监控（监测）数据采集传输仪技术要求》（HJ 477-2009）；</w:t>
            </w:r>
          </w:p>
          <w:p w:rsidR="00D931AE" w:rsidRPr="00436528" w:rsidRDefault="00D931AE" w:rsidP="00E34A99">
            <w:pPr>
              <w:tabs>
                <w:tab w:val="left" w:pos="1596"/>
              </w:tabs>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2.满足《污染物在线监控（监测）系统数据传输标准》（HJ 212-2017）；</w:t>
            </w:r>
          </w:p>
          <w:p w:rsidR="00D931AE" w:rsidRPr="00436528" w:rsidRDefault="00D931AE" w:rsidP="00E34A99">
            <w:pPr>
              <w:tabs>
                <w:tab w:val="left" w:pos="1596"/>
              </w:tabs>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3.通过中国环境监测总站的仪器适用性检测；</w:t>
            </w:r>
          </w:p>
          <w:p w:rsidR="00D931AE" w:rsidRPr="00436528" w:rsidRDefault="00D931AE" w:rsidP="00E34A99">
            <w:pPr>
              <w:tabs>
                <w:tab w:val="left" w:pos="1596"/>
              </w:tabs>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4.数字量输入/输出接口: 8 个或以上RS 232数字输入/输出通道, 4 个或以上RS 485数字输入/输出通道；</w:t>
            </w:r>
          </w:p>
          <w:p w:rsidR="00D931AE" w:rsidRPr="00436528" w:rsidRDefault="00D931AE" w:rsidP="00E34A99">
            <w:pPr>
              <w:tabs>
                <w:tab w:val="left" w:pos="1596"/>
              </w:tabs>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5.数采仪配置10寸或以上触摸屏，触摸屏可实时显示相关数据，用户可在触摸屏上进行参数设置等操作；</w:t>
            </w:r>
          </w:p>
          <w:p w:rsidR="00D931AE" w:rsidRPr="00436528" w:rsidRDefault="00D931AE" w:rsidP="00E34A99">
            <w:pPr>
              <w:tabs>
                <w:tab w:val="left" w:pos="1596"/>
              </w:tabs>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6.数据存储：9G以上数据存储空间，满足3年以上的数据存储要求；</w:t>
            </w:r>
          </w:p>
          <w:p w:rsidR="00D931AE" w:rsidRPr="00436528" w:rsidRDefault="00D931AE" w:rsidP="00E34A99">
            <w:pPr>
              <w:tabs>
                <w:tab w:val="left" w:pos="1596"/>
              </w:tabs>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7.日志存储：2G以上的日志存储空间，满足3年以上的日志存储要求；</w:t>
            </w:r>
          </w:p>
          <w:p w:rsidR="00D931AE" w:rsidRPr="00436528" w:rsidRDefault="00D931AE" w:rsidP="00E34A99">
            <w:pPr>
              <w:tabs>
                <w:tab w:val="left" w:pos="1596"/>
              </w:tabs>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lastRenderedPageBreak/>
              <w:t>8.数字接口：标配2路RS232（可扩展到6路，2路485）</w:t>
            </w:r>
          </w:p>
          <w:p w:rsidR="00D931AE" w:rsidRPr="00436528" w:rsidRDefault="00D931AE" w:rsidP="00E34A99">
            <w:pPr>
              <w:tabs>
                <w:tab w:val="left" w:pos="1596"/>
              </w:tabs>
              <w:jc w:val="left"/>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▲具备中国环境保护产品认证证书和检测报告；</w:t>
            </w:r>
          </w:p>
        </w:tc>
        <w:tc>
          <w:tcPr>
            <w:tcW w:w="243"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lastRenderedPageBreak/>
              <w:t>1</w:t>
            </w:r>
          </w:p>
        </w:tc>
        <w:tc>
          <w:tcPr>
            <w:tcW w:w="240"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台</w:t>
            </w:r>
          </w:p>
        </w:tc>
      </w:tr>
      <w:tr w:rsidR="00D931AE" w:rsidRPr="00436528" w:rsidTr="00E34A99">
        <w:trPr>
          <w:trHeight w:val="1244"/>
        </w:trPr>
        <w:tc>
          <w:tcPr>
            <w:tcW w:w="236" w:type="pct"/>
            <w:vAlign w:val="center"/>
          </w:tcPr>
          <w:p w:rsidR="00D931AE" w:rsidRPr="00436528" w:rsidRDefault="00D931AE" w:rsidP="00E34A99">
            <w:pPr>
              <w:snapToGrid w:val="0"/>
              <w:jc w:val="cente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lastRenderedPageBreak/>
              <w:t>6</w:t>
            </w:r>
          </w:p>
        </w:tc>
        <w:tc>
          <w:tcPr>
            <w:tcW w:w="807" w:type="pct"/>
            <w:vAlign w:val="center"/>
          </w:tcPr>
          <w:p w:rsidR="00D931AE" w:rsidRPr="00436528" w:rsidRDefault="00D931AE" w:rsidP="00E34A99">
            <w:pPr>
              <w:snapToGrid w:val="0"/>
              <w:jc w:val="cente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排水口改造</w:t>
            </w:r>
          </w:p>
          <w:p w:rsidR="00D931AE" w:rsidRPr="00436528" w:rsidRDefault="00D931AE" w:rsidP="00E34A99">
            <w:pPr>
              <w:snapToGrid w:val="0"/>
              <w:jc w:val="center"/>
              <w:rPr>
                <w:rFonts w:asciiTheme="minorEastAsia" w:eastAsiaTheme="minorEastAsia" w:hAnsiTheme="minorEastAsia"/>
                <w:sz w:val="24"/>
                <w:szCs w:val="24"/>
              </w:rPr>
            </w:pPr>
            <w:r w:rsidRPr="00436528">
              <w:rPr>
                <w:rFonts w:asciiTheme="minorEastAsia" w:eastAsiaTheme="minorEastAsia" w:hAnsiTheme="minorEastAsia" w:hint="eastAsia"/>
                <w:sz w:val="24"/>
                <w:szCs w:val="24"/>
              </w:rPr>
              <w:t>（巴歇尔槽）</w:t>
            </w:r>
          </w:p>
        </w:tc>
        <w:tc>
          <w:tcPr>
            <w:tcW w:w="608" w:type="pct"/>
            <w:vAlign w:val="center"/>
          </w:tcPr>
          <w:p w:rsidR="00D931AE" w:rsidRPr="00436528" w:rsidRDefault="00D931AE" w:rsidP="00E34A99">
            <w:pPr>
              <w:snapToGrid w:val="0"/>
              <w:jc w:val="center"/>
              <w:rPr>
                <w:rFonts w:asciiTheme="minorEastAsia" w:eastAsiaTheme="minorEastAsia" w:hAnsiTheme="minorEastAsia"/>
                <w:sz w:val="24"/>
                <w:szCs w:val="24"/>
              </w:rPr>
            </w:pPr>
          </w:p>
        </w:tc>
        <w:tc>
          <w:tcPr>
            <w:tcW w:w="2866" w:type="pct"/>
            <w:vAlign w:val="center"/>
          </w:tcPr>
          <w:p w:rsidR="00D931AE" w:rsidRPr="00436528" w:rsidRDefault="00D931AE" w:rsidP="00E34A99">
            <w:pPr>
              <w:tabs>
                <w:tab w:val="left" w:pos="1596"/>
              </w:tabs>
              <w:jc w:val="left"/>
              <w:rPr>
                <w:rFonts w:asciiTheme="minorEastAsia" w:eastAsiaTheme="minorEastAsia" w:hAnsiTheme="minorEastAsia" w:cs="宋体"/>
                <w:color w:val="000000"/>
                <w:sz w:val="24"/>
                <w:szCs w:val="24"/>
              </w:rPr>
            </w:pPr>
            <w:r w:rsidRPr="00436528">
              <w:rPr>
                <w:rFonts w:asciiTheme="minorEastAsia" w:eastAsiaTheme="minorEastAsia" w:hAnsiTheme="minorEastAsia" w:hint="eastAsia"/>
                <w:sz w:val="24"/>
                <w:szCs w:val="24"/>
              </w:rPr>
              <w:t>含土建、水样采集系统等</w:t>
            </w:r>
          </w:p>
        </w:tc>
        <w:tc>
          <w:tcPr>
            <w:tcW w:w="243"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1</w:t>
            </w:r>
          </w:p>
        </w:tc>
        <w:tc>
          <w:tcPr>
            <w:tcW w:w="240"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项</w:t>
            </w:r>
          </w:p>
        </w:tc>
      </w:tr>
      <w:tr w:rsidR="00D931AE" w:rsidRPr="00436528" w:rsidTr="00E34A99">
        <w:trPr>
          <w:trHeight w:val="966"/>
        </w:trPr>
        <w:tc>
          <w:tcPr>
            <w:tcW w:w="236"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7</w:t>
            </w:r>
          </w:p>
        </w:tc>
        <w:tc>
          <w:tcPr>
            <w:tcW w:w="807"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站房建设</w:t>
            </w:r>
          </w:p>
        </w:tc>
        <w:tc>
          <w:tcPr>
            <w:tcW w:w="608" w:type="pct"/>
          </w:tcPr>
          <w:p w:rsidR="00D931AE" w:rsidRPr="00436528" w:rsidRDefault="00D931AE" w:rsidP="00E34A99">
            <w:pPr>
              <w:tabs>
                <w:tab w:val="left" w:pos="1596"/>
              </w:tabs>
              <w:jc w:val="left"/>
              <w:rPr>
                <w:rFonts w:asciiTheme="minorEastAsia" w:eastAsiaTheme="minorEastAsia" w:hAnsiTheme="minorEastAsia" w:cs="宋体"/>
                <w:color w:val="000000"/>
                <w:kern w:val="0"/>
                <w:sz w:val="24"/>
                <w:szCs w:val="24"/>
              </w:rPr>
            </w:pPr>
          </w:p>
        </w:tc>
        <w:tc>
          <w:tcPr>
            <w:tcW w:w="2866" w:type="pct"/>
            <w:vAlign w:val="center"/>
          </w:tcPr>
          <w:p w:rsidR="00D931AE" w:rsidRPr="00436528" w:rsidRDefault="00D931AE" w:rsidP="00E34A99">
            <w:pPr>
              <w:tabs>
                <w:tab w:val="left" w:pos="1596"/>
              </w:tabs>
              <w:jc w:val="left"/>
              <w:rPr>
                <w:rFonts w:asciiTheme="minorEastAsia" w:eastAsiaTheme="minorEastAsia" w:hAnsiTheme="minorEastAsia" w:cs="宋体"/>
                <w:color w:val="000000"/>
                <w:kern w:val="0"/>
                <w:sz w:val="24"/>
                <w:szCs w:val="24"/>
              </w:rPr>
            </w:pPr>
            <w:r w:rsidRPr="00436528">
              <w:rPr>
                <w:rFonts w:asciiTheme="minorEastAsia" w:eastAsiaTheme="minorEastAsia" w:hAnsiTheme="minorEastAsia" w:cs="宋体" w:hint="eastAsia"/>
                <w:color w:val="000000"/>
                <w:kern w:val="0"/>
                <w:sz w:val="24"/>
                <w:szCs w:val="24"/>
              </w:rPr>
              <w:t>监测站房利旧改造，含洗手台、供排水管路、排风扇、照明、现场配电箱（含柜内必要元器件）接地模块及线缆、UPS电源、避雷器、辅材等。包括设备安装调试、数据集成、联网、竣工验收（比对监测）、人员指导培训等服务。</w:t>
            </w:r>
          </w:p>
        </w:tc>
        <w:tc>
          <w:tcPr>
            <w:tcW w:w="243"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1</w:t>
            </w:r>
          </w:p>
        </w:tc>
        <w:tc>
          <w:tcPr>
            <w:tcW w:w="240"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项</w:t>
            </w:r>
          </w:p>
        </w:tc>
      </w:tr>
      <w:tr w:rsidR="00D931AE" w:rsidRPr="00436528" w:rsidTr="00E34A99">
        <w:trPr>
          <w:trHeight w:val="966"/>
        </w:trPr>
        <w:tc>
          <w:tcPr>
            <w:tcW w:w="236"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8</w:t>
            </w:r>
          </w:p>
        </w:tc>
        <w:tc>
          <w:tcPr>
            <w:tcW w:w="807"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运行维护</w:t>
            </w:r>
          </w:p>
        </w:tc>
        <w:tc>
          <w:tcPr>
            <w:tcW w:w="608" w:type="pct"/>
          </w:tcPr>
          <w:p w:rsidR="00D931AE" w:rsidRPr="00436528" w:rsidRDefault="00D931AE" w:rsidP="00E34A99">
            <w:pPr>
              <w:tabs>
                <w:tab w:val="left" w:pos="1596"/>
              </w:tabs>
              <w:jc w:val="left"/>
              <w:rPr>
                <w:rFonts w:asciiTheme="minorEastAsia" w:eastAsiaTheme="minorEastAsia" w:hAnsiTheme="minorEastAsia" w:cs="宋体"/>
                <w:color w:val="000000"/>
                <w:kern w:val="0"/>
                <w:sz w:val="24"/>
                <w:szCs w:val="24"/>
              </w:rPr>
            </w:pPr>
          </w:p>
        </w:tc>
        <w:tc>
          <w:tcPr>
            <w:tcW w:w="2866" w:type="pct"/>
            <w:vAlign w:val="center"/>
          </w:tcPr>
          <w:p w:rsidR="00D931AE" w:rsidRPr="00436528" w:rsidRDefault="00D931AE" w:rsidP="00E34A99">
            <w:pPr>
              <w:tabs>
                <w:tab w:val="left" w:pos="1596"/>
              </w:tabs>
              <w:jc w:val="left"/>
              <w:rPr>
                <w:rFonts w:asciiTheme="minorEastAsia" w:eastAsiaTheme="minorEastAsia" w:hAnsiTheme="minorEastAsia" w:cs="宋体"/>
                <w:color w:val="000000"/>
                <w:kern w:val="0"/>
                <w:sz w:val="24"/>
                <w:szCs w:val="24"/>
              </w:rPr>
            </w:pPr>
            <w:r w:rsidRPr="00436528">
              <w:rPr>
                <w:rFonts w:asciiTheme="minorEastAsia" w:eastAsiaTheme="minorEastAsia" w:hAnsiTheme="minorEastAsia" w:cs="宋体" w:hint="eastAsia"/>
                <w:color w:val="000000"/>
                <w:kern w:val="0"/>
                <w:sz w:val="24"/>
                <w:szCs w:val="24"/>
              </w:rPr>
              <w:t>在线监测系统运行维护，</w:t>
            </w:r>
            <w:r w:rsidRPr="00436528">
              <w:rPr>
                <w:rFonts w:asciiTheme="minorEastAsia" w:eastAsiaTheme="minorEastAsia" w:hAnsiTheme="minorEastAsia" w:cs="方正仿宋_GBK" w:hint="eastAsia"/>
                <w:sz w:val="24"/>
                <w:szCs w:val="24"/>
              </w:rPr>
              <w:t>保证自动监控设备正常运行，保障数据的真实性和准确性，数据有效传输率保持在90%以上</w:t>
            </w:r>
            <w:r w:rsidRPr="00436528">
              <w:rPr>
                <w:rFonts w:asciiTheme="minorEastAsia" w:eastAsiaTheme="minorEastAsia" w:hAnsiTheme="minorEastAsia" w:cs="宋体" w:hint="eastAsia"/>
                <w:color w:val="000000"/>
                <w:kern w:val="0"/>
                <w:sz w:val="24"/>
                <w:szCs w:val="24"/>
              </w:rPr>
              <w:t>；含药剂、人工、季度比对监测等。</w:t>
            </w:r>
          </w:p>
        </w:tc>
        <w:tc>
          <w:tcPr>
            <w:tcW w:w="243"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1</w:t>
            </w:r>
          </w:p>
        </w:tc>
        <w:tc>
          <w:tcPr>
            <w:tcW w:w="240" w:type="pct"/>
            <w:vAlign w:val="center"/>
          </w:tcPr>
          <w:p w:rsidR="00D931AE" w:rsidRPr="00436528" w:rsidRDefault="00D931AE" w:rsidP="00E34A99">
            <w:pPr>
              <w:jc w:val="center"/>
              <w:rPr>
                <w:rFonts w:asciiTheme="minorEastAsia" w:eastAsiaTheme="minorEastAsia" w:hAnsiTheme="minorEastAsia" w:cs="宋体"/>
                <w:color w:val="000000"/>
                <w:sz w:val="24"/>
                <w:szCs w:val="24"/>
              </w:rPr>
            </w:pPr>
            <w:r w:rsidRPr="00436528">
              <w:rPr>
                <w:rFonts w:asciiTheme="minorEastAsia" w:eastAsiaTheme="minorEastAsia" w:hAnsiTheme="minorEastAsia" w:cs="宋体" w:hint="eastAsia"/>
                <w:color w:val="000000"/>
                <w:sz w:val="24"/>
                <w:szCs w:val="24"/>
              </w:rPr>
              <w:t>年</w:t>
            </w:r>
          </w:p>
        </w:tc>
      </w:tr>
    </w:tbl>
    <w:p w:rsidR="00436528" w:rsidRDefault="00436528" w:rsidP="00436528">
      <w:pPr>
        <w:widowControl/>
        <w:adjustRightInd w:val="0"/>
        <w:snapToGrid w:val="0"/>
        <w:ind w:firstLineChars="147" w:firstLine="472"/>
        <w:rPr>
          <w:rFonts w:ascii="宋体" w:hAnsi="宋体"/>
          <w:b/>
          <w:color w:val="FF0000"/>
          <w:sz w:val="32"/>
          <w:szCs w:val="32"/>
        </w:rPr>
      </w:pPr>
    </w:p>
    <w:p w:rsidR="00D931AE" w:rsidRPr="00436528" w:rsidRDefault="00D931AE" w:rsidP="00436528">
      <w:pPr>
        <w:widowControl/>
        <w:adjustRightInd w:val="0"/>
        <w:snapToGrid w:val="0"/>
        <w:ind w:firstLineChars="147" w:firstLine="353"/>
        <w:rPr>
          <w:rFonts w:asciiTheme="minorEastAsia" w:eastAsiaTheme="minorEastAsia" w:hAnsiTheme="minorEastAsia" w:cs="宋体"/>
          <w:bCs/>
          <w:sz w:val="24"/>
          <w:szCs w:val="24"/>
        </w:rPr>
      </w:pPr>
      <w:r w:rsidRPr="00436528">
        <w:rPr>
          <w:rFonts w:asciiTheme="minorEastAsia" w:eastAsiaTheme="minorEastAsia" w:hAnsiTheme="minorEastAsia" w:cs="宋体" w:hint="eastAsia"/>
          <w:bCs/>
          <w:sz w:val="24"/>
          <w:szCs w:val="24"/>
        </w:rPr>
        <w:t>以上设备应为全新未使用过的原装合格正品，质量应符合各项技术标准和国家强制性标准，▲条款部分须提供检测报告复印件及证明材料，原件备查。</w:t>
      </w:r>
    </w:p>
    <w:p w:rsidR="001551E0" w:rsidRPr="00D931AE"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074E00">
      <w:pPr>
        <w:pStyle w:val="23"/>
        <w:spacing w:before="0" w:after="0" w:line="360" w:lineRule="auto"/>
        <w:jc w:val="center"/>
        <w:rPr>
          <w:rFonts w:ascii="宋体" w:eastAsia="宋体" w:hAnsi="宋体"/>
          <w:color w:val="000000"/>
          <w:sz w:val="30"/>
          <w:szCs w:val="30"/>
        </w:rPr>
      </w:pPr>
      <w:bookmarkStart w:id="67" w:name="_Toc518988163"/>
      <w:bookmarkStart w:id="68" w:name="_Toc518989489"/>
      <w:bookmarkEnd w:id="65"/>
      <w:r>
        <w:rPr>
          <w:rFonts w:ascii="宋体" w:eastAsia="宋体" w:hAnsi="宋体" w:hint="eastAsia"/>
          <w:color w:val="000000"/>
          <w:sz w:val="36"/>
          <w:szCs w:val="30"/>
        </w:rPr>
        <w:lastRenderedPageBreak/>
        <w:t>第四篇  谈判项目商务需求</w:t>
      </w:r>
      <w:bookmarkEnd w:id="67"/>
      <w:bookmarkEnd w:id="68"/>
    </w:p>
    <w:p w:rsidR="00D931AE" w:rsidRPr="00436528" w:rsidRDefault="00D931AE" w:rsidP="00D931AE">
      <w:pPr>
        <w:spacing w:line="460" w:lineRule="exact"/>
        <w:rPr>
          <w:sz w:val="24"/>
          <w:szCs w:val="24"/>
        </w:rPr>
      </w:pPr>
      <w:bookmarkStart w:id="69" w:name="_Toc497987265"/>
      <w:bookmarkStart w:id="70" w:name="_Toc344475123"/>
      <w:bookmarkStart w:id="71" w:name="_Toc518988170"/>
      <w:bookmarkStart w:id="72" w:name="_Toc518989494"/>
      <w:bookmarkStart w:id="73" w:name="_Toc497987262"/>
      <w:bookmarkStart w:id="74" w:name="_Toc344475120"/>
      <w:bookmarkStart w:id="75" w:name="_Toc403569790"/>
      <w:bookmarkStart w:id="76" w:name="_Toc11641055"/>
      <w:bookmarkStart w:id="77" w:name="_Toc12789059"/>
      <w:bookmarkEnd w:id="66"/>
      <w:r w:rsidRPr="00436528">
        <w:rPr>
          <w:rFonts w:hint="eastAsia"/>
          <w:b/>
          <w:sz w:val="24"/>
          <w:szCs w:val="24"/>
        </w:rPr>
        <w:t>一、产品质量要求：</w:t>
      </w:r>
      <w:r w:rsidRPr="00436528">
        <w:rPr>
          <w:rFonts w:hint="eastAsia"/>
          <w:sz w:val="24"/>
          <w:szCs w:val="24"/>
        </w:rPr>
        <w:t>产品为全新未使用过的原装合格正品，安装质量应符合各项技术标准和国家强制性标准，提供合格证及检测报告。</w:t>
      </w:r>
    </w:p>
    <w:p w:rsidR="00D931AE" w:rsidRPr="00436528" w:rsidRDefault="00D931AE" w:rsidP="00D931AE">
      <w:pPr>
        <w:spacing w:line="460" w:lineRule="exact"/>
        <w:rPr>
          <w:sz w:val="24"/>
          <w:szCs w:val="24"/>
        </w:rPr>
      </w:pPr>
      <w:r w:rsidRPr="00436528">
        <w:rPr>
          <w:rFonts w:hint="eastAsia"/>
          <w:b/>
          <w:sz w:val="24"/>
          <w:szCs w:val="24"/>
        </w:rPr>
        <w:t>二、施工期限：</w:t>
      </w:r>
      <w:r w:rsidRPr="00436528">
        <w:rPr>
          <w:rFonts w:hint="eastAsia"/>
          <w:sz w:val="24"/>
          <w:szCs w:val="24"/>
        </w:rPr>
        <w:t>自签订合同之日起</w:t>
      </w:r>
      <w:r w:rsidRPr="00436528">
        <w:rPr>
          <w:rFonts w:hint="eastAsia"/>
          <w:sz w:val="24"/>
          <w:szCs w:val="24"/>
        </w:rPr>
        <w:t>40</w:t>
      </w:r>
      <w:r w:rsidRPr="00436528">
        <w:rPr>
          <w:rFonts w:hint="eastAsia"/>
          <w:sz w:val="24"/>
          <w:szCs w:val="24"/>
        </w:rPr>
        <w:t>日历日，含现场改造、备货、运输、安装调试。</w:t>
      </w:r>
    </w:p>
    <w:p w:rsidR="00D931AE" w:rsidRPr="00436528" w:rsidRDefault="00D931AE" w:rsidP="00D931AE">
      <w:pPr>
        <w:spacing w:line="460" w:lineRule="exact"/>
        <w:rPr>
          <w:sz w:val="24"/>
          <w:szCs w:val="24"/>
        </w:rPr>
      </w:pPr>
      <w:r w:rsidRPr="00436528">
        <w:rPr>
          <w:rFonts w:hint="eastAsia"/>
          <w:b/>
          <w:sz w:val="24"/>
          <w:szCs w:val="24"/>
        </w:rPr>
        <w:t>三、系统安装：</w:t>
      </w:r>
      <w:r w:rsidRPr="00436528">
        <w:rPr>
          <w:rFonts w:hint="eastAsia"/>
          <w:sz w:val="24"/>
          <w:szCs w:val="24"/>
        </w:rPr>
        <w:t>必须确保环保部门对我院数据的</w:t>
      </w:r>
      <w:r w:rsidRPr="00436528">
        <w:rPr>
          <w:rFonts w:hint="eastAsia"/>
          <w:sz w:val="24"/>
          <w:szCs w:val="24"/>
        </w:rPr>
        <w:t>24</w:t>
      </w:r>
      <w:r w:rsidRPr="00436528">
        <w:rPr>
          <w:rFonts w:hint="eastAsia"/>
          <w:sz w:val="24"/>
          <w:szCs w:val="24"/>
        </w:rPr>
        <w:t>小时在线监测，同时保证监测数据的准确性。</w:t>
      </w:r>
    </w:p>
    <w:p w:rsidR="00D931AE" w:rsidRPr="00436528" w:rsidRDefault="00D931AE" w:rsidP="00D931AE">
      <w:pPr>
        <w:spacing w:line="460" w:lineRule="exact"/>
        <w:rPr>
          <w:sz w:val="24"/>
          <w:szCs w:val="24"/>
        </w:rPr>
      </w:pPr>
      <w:r w:rsidRPr="00436528">
        <w:rPr>
          <w:rFonts w:hint="eastAsia"/>
          <w:b/>
          <w:sz w:val="24"/>
          <w:szCs w:val="24"/>
        </w:rPr>
        <w:t>四、售后服务：</w:t>
      </w:r>
      <w:r w:rsidRPr="00436528">
        <w:rPr>
          <w:rFonts w:hint="eastAsia"/>
          <w:sz w:val="24"/>
          <w:szCs w:val="24"/>
        </w:rPr>
        <w:t>本项目质保期为</w:t>
      </w:r>
      <w:r w:rsidRPr="00436528">
        <w:rPr>
          <w:rFonts w:hint="eastAsia"/>
          <w:sz w:val="24"/>
          <w:szCs w:val="24"/>
        </w:rPr>
        <w:t>1</w:t>
      </w:r>
      <w:r w:rsidRPr="00436528">
        <w:rPr>
          <w:rFonts w:hint="eastAsia"/>
          <w:sz w:val="24"/>
          <w:szCs w:val="24"/>
        </w:rPr>
        <w:t>年，质保期以设备验收合格之日起计算。在质保期内，乙方免费修复，使用的维修零配件应为原厂配件，未经采购人同意不得使用非原厂配件；质保期满后出现产品故障，维修只收取相应的维修成本。</w:t>
      </w:r>
    </w:p>
    <w:p w:rsidR="00D931AE" w:rsidRPr="00436528" w:rsidRDefault="00D931AE" w:rsidP="00D931AE">
      <w:pPr>
        <w:spacing w:line="460" w:lineRule="exact"/>
        <w:rPr>
          <w:sz w:val="24"/>
          <w:szCs w:val="24"/>
        </w:rPr>
      </w:pPr>
      <w:r w:rsidRPr="00436528">
        <w:rPr>
          <w:rFonts w:hint="eastAsia"/>
          <w:b/>
          <w:sz w:val="24"/>
          <w:szCs w:val="24"/>
        </w:rPr>
        <w:t>五、付款方式：</w:t>
      </w:r>
      <w:r w:rsidRPr="00436528">
        <w:rPr>
          <w:rFonts w:hint="eastAsia"/>
          <w:sz w:val="24"/>
          <w:szCs w:val="24"/>
        </w:rPr>
        <w:t>安装调试完成并实现与环保监测网络连接正常后，</w:t>
      </w:r>
      <w:r w:rsidRPr="00436528">
        <w:rPr>
          <w:rFonts w:hint="eastAsia"/>
          <w:sz w:val="24"/>
          <w:szCs w:val="24"/>
        </w:rPr>
        <w:t>30</w:t>
      </w:r>
      <w:r w:rsidRPr="00436528">
        <w:rPr>
          <w:rFonts w:hint="eastAsia"/>
          <w:sz w:val="24"/>
          <w:szCs w:val="24"/>
        </w:rPr>
        <w:t>个日历日内支付合同总价款的</w:t>
      </w:r>
      <w:r w:rsidRPr="00436528">
        <w:rPr>
          <w:rFonts w:hint="eastAsia"/>
          <w:sz w:val="24"/>
          <w:szCs w:val="24"/>
        </w:rPr>
        <w:t>70%</w:t>
      </w:r>
      <w:r w:rsidRPr="00436528">
        <w:rPr>
          <w:rFonts w:hint="eastAsia"/>
          <w:sz w:val="24"/>
          <w:szCs w:val="24"/>
        </w:rPr>
        <w:t>，正常运行</w:t>
      </w:r>
      <w:r w:rsidRPr="00436528">
        <w:rPr>
          <w:rFonts w:hint="eastAsia"/>
          <w:sz w:val="24"/>
          <w:szCs w:val="24"/>
        </w:rPr>
        <w:t>6</w:t>
      </w:r>
      <w:r w:rsidRPr="00436528">
        <w:rPr>
          <w:rFonts w:hint="eastAsia"/>
          <w:sz w:val="24"/>
          <w:szCs w:val="24"/>
        </w:rPr>
        <w:t>个月后支付合同总价款的</w:t>
      </w:r>
      <w:r w:rsidRPr="00436528">
        <w:rPr>
          <w:rFonts w:hint="eastAsia"/>
          <w:sz w:val="24"/>
          <w:szCs w:val="24"/>
        </w:rPr>
        <w:t>25%</w:t>
      </w:r>
      <w:r w:rsidRPr="00436528">
        <w:rPr>
          <w:rFonts w:hint="eastAsia"/>
          <w:sz w:val="24"/>
          <w:szCs w:val="24"/>
        </w:rPr>
        <w:t>，</w:t>
      </w:r>
      <w:r w:rsidRPr="00436528">
        <w:rPr>
          <w:rFonts w:hint="eastAsia"/>
          <w:sz w:val="24"/>
          <w:szCs w:val="24"/>
        </w:rPr>
        <w:t>5%</w:t>
      </w:r>
      <w:r w:rsidRPr="00436528">
        <w:rPr>
          <w:rFonts w:hint="eastAsia"/>
          <w:sz w:val="24"/>
          <w:szCs w:val="24"/>
        </w:rPr>
        <w:t>作为质量保证金，在质保期结束后，</w:t>
      </w:r>
      <w:r w:rsidRPr="00436528">
        <w:rPr>
          <w:rFonts w:hint="eastAsia"/>
          <w:sz w:val="24"/>
          <w:szCs w:val="24"/>
        </w:rPr>
        <w:t>30</w:t>
      </w:r>
      <w:r w:rsidRPr="00436528">
        <w:rPr>
          <w:rFonts w:hint="eastAsia"/>
          <w:sz w:val="24"/>
          <w:szCs w:val="24"/>
        </w:rPr>
        <w:t>个工作日内付清余款，不计利息。</w:t>
      </w:r>
    </w:p>
    <w:p w:rsidR="00D931AE" w:rsidRPr="00436528" w:rsidRDefault="006E24A6">
      <w:pPr>
        <w:spacing w:line="460" w:lineRule="exact"/>
        <w:rPr>
          <w:b/>
          <w:sz w:val="24"/>
          <w:szCs w:val="24"/>
        </w:rPr>
      </w:pPr>
      <w:r w:rsidRPr="00436528">
        <w:rPr>
          <w:rFonts w:hint="eastAsia"/>
          <w:b/>
          <w:sz w:val="24"/>
          <w:szCs w:val="24"/>
        </w:rPr>
        <w:t>六</w:t>
      </w:r>
      <w:r w:rsidR="00D931AE" w:rsidRPr="00436528">
        <w:rPr>
          <w:rFonts w:hint="eastAsia"/>
          <w:b/>
          <w:sz w:val="24"/>
          <w:szCs w:val="24"/>
        </w:rPr>
        <w:t>、知识产权</w:t>
      </w:r>
      <w:bookmarkEnd w:id="69"/>
      <w:bookmarkEnd w:id="70"/>
      <w:bookmarkEnd w:id="71"/>
      <w:bookmarkEnd w:id="72"/>
      <w:r w:rsidR="00D931AE" w:rsidRPr="00436528">
        <w:rPr>
          <w:rFonts w:hint="eastAsia"/>
          <w:b/>
          <w:sz w:val="24"/>
          <w:szCs w:val="24"/>
        </w:rPr>
        <w:t>：</w:t>
      </w:r>
    </w:p>
    <w:p w:rsidR="00D931AE" w:rsidRPr="00436528" w:rsidRDefault="00D931AE" w:rsidP="00436528">
      <w:pPr>
        <w:spacing w:line="460" w:lineRule="exact"/>
        <w:ind w:firstLineChars="200" w:firstLine="480"/>
        <w:rPr>
          <w:sz w:val="24"/>
          <w:szCs w:val="24"/>
        </w:rPr>
      </w:pPr>
      <w:bookmarkStart w:id="78" w:name="_Toc497987266"/>
      <w:r w:rsidRPr="00436528">
        <w:rPr>
          <w:rFonts w:hint="eastAsia"/>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注：若涉及软件开发等服务类项目知识产权的，知识产权归采购人所有）。</w:t>
      </w:r>
    </w:p>
    <w:bookmarkEnd w:id="73"/>
    <w:bookmarkEnd w:id="74"/>
    <w:bookmarkEnd w:id="75"/>
    <w:bookmarkEnd w:id="78"/>
    <w:p w:rsidR="00D931AE" w:rsidRPr="00436528" w:rsidRDefault="006E24A6">
      <w:pPr>
        <w:spacing w:line="460" w:lineRule="exact"/>
        <w:rPr>
          <w:b/>
          <w:sz w:val="24"/>
          <w:szCs w:val="24"/>
        </w:rPr>
      </w:pPr>
      <w:r w:rsidRPr="00436528">
        <w:rPr>
          <w:rFonts w:hint="eastAsia"/>
          <w:b/>
          <w:sz w:val="24"/>
          <w:szCs w:val="24"/>
        </w:rPr>
        <w:t>七</w:t>
      </w:r>
      <w:r w:rsidR="00D931AE" w:rsidRPr="00436528">
        <w:rPr>
          <w:rFonts w:hint="eastAsia"/>
          <w:b/>
          <w:sz w:val="24"/>
          <w:szCs w:val="24"/>
        </w:rPr>
        <w:t>、其他：</w:t>
      </w:r>
    </w:p>
    <w:p w:rsidR="00D931AE" w:rsidRPr="00436528" w:rsidRDefault="00D931AE" w:rsidP="00436528">
      <w:pPr>
        <w:spacing w:line="460" w:lineRule="exact"/>
        <w:ind w:firstLineChars="200" w:firstLine="480"/>
        <w:rPr>
          <w:sz w:val="24"/>
          <w:szCs w:val="24"/>
        </w:rPr>
      </w:pPr>
      <w:r w:rsidRPr="00436528">
        <w:rPr>
          <w:rFonts w:hint="eastAsia"/>
          <w:sz w:val="24"/>
          <w:szCs w:val="24"/>
        </w:rPr>
        <w:t>（一）供应商必须在响应文件中对以上条款和服务承诺明确列出，承诺内容必须达到本篇及竞争性谈判其他条款的要求。</w:t>
      </w:r>
    </w:p>
    <w:p w:rsidR="001551E0" w:rsidRDefault="00D931AE" w:rsidP="00854EE8">
      <w:pPr>
        <w:spacing w:line="460" w:lineRule="exact"/>
        <w:ind w:leftChars="43" w:left="120" w:firstLineChars="150" w:firstLine="360"/>
        <w:rPr>
          <w:rFonts w:asciiTheme="minorEastAsia" w:eastAsiaTheme="minorEastAsia" w:hAnsiTheme="minorEastAsia"/>
          <w:color w:val="000000"/>
          <w:sz w:val="24"/>
          <w:szCs w:val="24"/>
        </w:rPr>
      </w:pPr>
      <w:r w:rsidRPr="00436528">
        <w:rPr>
          <w:rFonts w:hint="eastAsia"/>
          <w:sz w:val="24"/>
          <w:szCs w:val="24"/>
        </w:rPr>
        <w:t>（二）其他未尽事宜由供需双方在采购合同中详细约定。</w:t>
      </w:r>
      <w:bookmarkStart w:id="79" w:name="_Toc518988173"/>
      <w:r>
        <w:rPr>
          <w:rFonts w:ascii="宋体" w:hAnsi="宋体"/>
          <w:color w:val="000000"/>
          <w:sz w:val="36"/>
          <w:szCs w:val="30"/>
        </w:rPr>
        <w:br w:type="page"/>
      </w:r>
      <w:bookmarkStart w:id="80" w:name="_Toc518989497"/>
      <w:r>
        <w:rPr>
          <w:rFonts w:ascii="宋体" w:hAnsi="宋体" w:hint="eastAsia"/>
          <w:b/>
          <w:color w:val="000000"/>
          <w:sz w:val="36"/>
          <w:szCs w:val="30"/>
        </w:rPr>
        <w:lastRenderedPageBreak/>
        <w:t xml:space="preserve">第五篇  </w:t>
      </w:r>
      <w:bookmarkEnd w:id="76"/>
      <w:bookmarkEnd w:id="77"/>
      <w:r>
        <w:rPr>
          <w:rFonts w:ascii="宋体" w:hAnsi="宋体" w:hint="eastAsia"/>
          <w:b/>
          <w:color w:val="000000"/>
          <w:sz w:val="36"/>
          <w:szCs w:val="30"/>
        </w:rPr>
        <w:t>合同草案条款</w:t>
      </w:r>
      <w:bookmarkEnd w:id="79"/>
      <w:bookmarkEnd w:id="80"/>
    </w:p>
    <w:p w:rsidR="001551E0" w:rsidRDefault="00074E00">
      <w:pPr>
        <w:spacing w:line="360" w:lineRule="auto"/>
        <w:rPr>
          <w:rFonts w:asciiTheme="minorEastAsia" w:eastAsiaTheme="minorEastAsia" w:hAnsiTheme="minorEastAsia"/>
          <w:color w:val="000000"/>
          <w:sz w:val="24"/>
          <w:szCs w:val="24"/>
        </w:rPr>
      </w:pPr>
      <w:bookmarkStart w:id="81" w:name="_Toc148265480"/>
      <w:bookmarkStart w:id="82" w:name="_Toc303945820"/>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、定义</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 </w:t>
      </w:r>
      <w:r>
        <w:rPr>
          <w:rFonts w:asciiTheme="minorEastAsia" w:eastAsiaTheme="minorEastAsia" w:hAnsiTheme="minorEastAsia" w:hint="eastAsia"/>
          <w:color w:val="000000"/>
          <w:sz w:val="24"/>
          <w:szCs w:val="24"/>
        </w:rPr>
        <w:t>甲方（需方）即采购人，是指通过竞争性谈判采购，接受合同货物及服务的各级</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国家机关、事业单位和团体组织。</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 </w:t>
      </w:r>
      <w:r>
        <w:rPr>
          <w:rFonts w:asciiTheme="minorEastAsia" w:eastAsiaTheme="minorEastAsia" w:hAnsiTheme="minorEastAsia" w:hint="eastAsia"/>
          <w:color w:val="000000"/>
          <w:sz w:val="24"/>
          <w:szCs w:val="24"/>
        </w:rPr>
        <w:t>乙方（供方）即成交供应商，是指成交后提供合同货物和服务的自然人、法人及</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其他组织。</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 </w:t>
      </w:r>
      <w:r>
        <w:rPr>
          <w:rFonts w:asciiTheme="minorEastAsia" w:eastAsiaTheme="minorEastAsia" w:hAnsiTheme="minorEastAsia" w:hint="eastAsia"/>
          <w:color w:val="000000"/>
          <w:sz w:val="24"/>
          <w:szCs w:val="24"/>
        </w:rPr>
        <w:t>合同是指由甲乙双方按照竞争性谈判文件和响应文件的实质性内容，通过协商一</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致达成的书面协议。</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1.4 </w:t>
      </w:r>
      <w:r>
        <w:rPr>
          <w:rFonts w:asciiTheme="minorEastAsia" w:eastAsiaTheme="minorEastAsia" w:hAnsiTheme="minorEastAsia" w:hint="eastAsia"/>
          <w:color w:val="000000"/>
          <w:sz w:val="24"/>
          <w:szCs w:val="24"/>
        </w:rPr>
        <w:t>合同价格指以成交价格为依据，在供方全面履行合同义务后，需方（或财政部门）</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应支付给供方的金额。</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1.5 </w:t>
      </w:r>
      <w:r>
        <w:rPr>
          <w:rFonts w:asciiTheme="minorEastAsia" w:eastAsiaTheme="minorEastAsia" w:hAnsiTheme="minorEastAsia" w:hint="eastAsia"/>
          <w:color w:val="000000"/>
          <w:sz w:val="24"/>
          <w:szCs w:val="24"/>
        </w:rPr>
        <w:t>技术资料是指合同货物及其相关的设计、制造、监造、检验、验收等文件（包括</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图纸、各种文字说明、标准）。</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、货物内容</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合同包括以下内容：货物名称、型号规格、技术参数、数量（单位）等内容。</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w:t>
      </w:r>
      <w:r>
        <w:rPr>
          <w:rFonts w:asciiTheme="minorEastAsia" w:eastAsiaTheme="minorEastAsia" w:hAnsiTheme="minorEastAsia" w:hint="eastAsia"/>
          <w:color w:val="000000"/>
          <w:sz w:val="24"/>
          <w:szCs w:val="24"/>
        </w:rPr>
        <w:t>、合同价格</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3.1 </w:t>
      </w:r>
      <w:r>
        <w:rPr>
          <w:rFonts w:asciiTheme="minorEastAsia" w:eastAsiaTheme="minorEastAsia" w:hAnsiTheme="minorEastAsia" w:hint="eastAsia"/>
          <w:color w:val="000000"/>
          <w:sz w:val="24"/>
          <w:szCs w:val="24"/>
        </w:rPr>
        <w:t>合同价格即合同总价。</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3.2 </w:t>
      </w:r>
      <w:r>
        <w:rPr>
          <w:rFonts w:asciiTheme="minorEastAsia" w:eastAsiaTheme="minorEastAsia" w:hAnsiTheme="minorEastAsia" w:hint="eastAsia"/>
          <w:color w:val="000000"/>
          <w:sz w:val="24"/>
          <w:szCs w:val="24"/>
        </w:rPr>
        <w:t>合同价格包括合同货物、技术资料、合同货物的税费、运杂费、保险费、包装费、</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装卸费及与货物有关的供方应纳的税费，所有税费由乙方负担。</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3.3 </w:t>
      </w:r>
      <w:r>
        <w:rPr>
          <w:rFonts w:asciiTheme="minorEastAsia" w:eastAsiaTheme="minorEastAsia" w:hAnsiTheme="minorEastAsia" w:hint="eastAsia"/>
          <w:color w:val="000000"/>
          <w:sz w:val="24"/>
          <w:szCs w:val="24"/>
        </w:rPr>
        <w:t>合同货物单价为不变价。</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w:t>
      </w:r>
      <w:r>
        <w:rPr>
          <w:rFonts w:asciiTheme="minorEastAsia" w:eastAsiaTheme="minorEastAsia" w:hAnsiTheme="minorEastAsia" w:hint="eastAsia"/>
          <w:color w:val="000000"/>
          <w:sz w:val="24"/>
          <w:szCs w:val="24"/>
        </w:rPr>
        <w:t>、转包或分包</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4.1 </w:t>
      </w:r>
      <w:r>
        <w:rPr>
          <w:rFonts w:asciiTheme="minorEastAsia" w:eastAsiaTheme="minorEastAsia" w:hAnsiTheme="minorEastAsia" w:hint="eastAsia"/>
          <w:color w:val="000000"/>
          <w:sz w:val="24"/>
          <w:szCs w:val="24"/>
        </w:rPr>
        <w:t>本合同范围的货物，应由乙方直接供应，不得转让他人供应；</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4.2 </w:t>
      </w:r>
      <w:r>
        <w:rPr>
          <w:rFonts w:asciiTheme="minorEastAsia" w:eastAsiaTheme="minorEastAsia" w:hAnsiTheme="minorEastAsia" w:hint="eastAsia"/>
          <w:color w:val="000000"/>
          <w:sz w:val="24"/>
          <w:szCs w:val="24"/>
        </w:rPr>
        <w:t>非经甲方书面同意，乙方不得将本合同范围的货物全部或部分分包给他人供应；</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4.3 </w:t>
      </w:r>
      <w:r>
        <w:rPr>
          <w:rFonts w:asciiTheme="minorEastAsia" w:eastAsiaTheme="minorEastAsia" w:hAnsiTheme="minorEastAsia" w:hint="eastAsia"/>
          <w:color w:val="000000"/>
          <w:sz w:val="24"/>
          <w:szCs w:val="24"/>
        </w:rPr>
        <w:t>如有转让和未经甲方同意的分包行为，甲方有权解除合同，没收履约保证金并追</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究乙方的违约责任。</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w:t>
      </w:r>
      <w:r>
        <w:rPr>
          <w:rFonts w:asciiTheme="minorEastAsia" w:eastAsiaTheme="minorEastAsia" w:hAnsiTheme="minorEastAsia" w:hint="eastAsia"/>
          <w:color w:val="000000"/>
          <w:sz w:val="24"/>
          <w:szCs w:val="24"/>
        </w:rPr>
        <w:t>、质量保证及售后服务</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5.1 </w:t>
      </w:r>
      <w:r>
        <w:rPr>
          <w:rFonts w:asciiTheme="minorEastAsia" w:eastAsiaTheme="minorEastAsia" w:hAnsiTheme="minorEastAsia" w:hint="eastAsia"/>
          <w:color w:val="000000"/>
          <w:sz w:val="24"/>
          <w:szCs w:val="24"/>
        </w:rPr>
        <w:t>乙方应按竞争性谈判文件规定的货物性能、技术要求、质量标准向甲方提供未经</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使用的全新产品。</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5.2 </w:t>
      </w:r>
      <w:r>
        <w:rPr>
          <w:rFonts w:asciiTheme="minorEastAsia" w:eastAsiaTheme="minorEastAsia" w:hAnsiTheme="minorEastAsia" w:hint="eastAsia"/>
          <w:color w:val="000000"/>
          <w:sz w:val="24"/>
          <w:szCs w:val="24"/>
        </w:rPr>
        <w:t>乙方提供的货物在质保期内因货物本身的质量问题发生故障，乙方应负责免费更</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换。对达不到技术要求者，根据实际情况，经双方协商，可按以下办法处理：</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5.2.1 </w:t>
      </w:r>
      <w:r>
        <w:rPr>
          <w:rFonts w:asciiTheme="minorEastAsia" w:eastAsiaTheme="minorEastAsia" w:hAnsiTheme="minorEastAsia" w:hint="eastAsia"/>
          <w:color w:val="000000"/>
          <w:sz w:val="24"/>
          <w:szCs w:val="24"/>
        </w:rPr>
        <w:t>更换：由乙方承担所发生的全部费用。</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5.2.2 </w:t>
      </w:r>
      <w:r>
        <w:rPr>
          <w:rFonts w:asciiTheme="minorEastAsia" w:eastAsiaTheme="minorEastAsia" w:hAnsiTheme="minorEastAsia" w:hint="eastAsia"/>
          <w:color w:val="000000"/>
          <w:sz w:val="24"/>
          <w:szCs w:val="24"/>
        </w:rPr>
        <w:t>贬值处理：由甲乙双方合议定价。</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 xml:space="preserve">5.2.3 </w:t>
      </w:r>
      <w:r>
        <w:rPr>
          <w:rFonts w:asciiTheme="minorEastAsia" w:eastAsiaTheme="minorEastAsia" w:hAnsiTheme="minorEastAsia" w:hint="eastAsia"/>
          <w:color w:val="000000"/>
          <w:sz w:val="24"/>
          <w:szCs w:val="24"/>
        </w:rPr>
        <w:t>退货处理：乙方应退还甲方支付的合同款，同时应承担该货物的直接费用（运</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输、保险、检验、货款利息及银行手续费等）。</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5.3 </w:t>
      </w:r>
      <w:r>
        <w:rPr>
          <w:rFonts w:asciiTheme="minorEastAsia" w:eastAsiaTheme="minorEastAsia" w:hAnsiTheme="minorEastAsia" w:hint="eastAsia"/>
          <w:color w:val="000000"/>
          <w:sz w:val="24"/>
          <w:szCs w:val="24"/>
        </w:rPr>
        <w:t>如在使用过程中发生质量问题，乙方应同本项目“第四篇谈判项目服务需求”对</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质量保证及售后服务内容的约定。</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5.4 </w:t>
      </w:r>
      <w:r>
        <w:rPr>
          <w:rFonts w:asciiTheme="minorEastAsia" w:eastAsiaTheme="minorEastAsia" w:hAnsiTheme="minorEastAsia" w:hint="eastAsia"/>
          <w:color w:val="000000"/>
          <w:sz w:val="24"/>
          <w:szCs w:val="24"/>
        </w:rPr>
        <w:t>在质保期内，乙方应对货物出现的质量及安全问题负责处理解决并承担一切费用。</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6</w:t>
      </w:r>
      <w:r>
        <w:rPr>
          <w:rFonts w:asciiTheme="minorEastAsia" w:eastAsiaTheme="minorEastAsia" w:hAnsiTheme="minorEastAsia" w:hint="eastAsia"/>
          <w:color w:val="000000"/>
          <w:sz w:val="24"/>
          <w:szCs w:val="24"/>
        </w:rPr>
        <w:t>、付款</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6.1 </w:t>
      </w:r>
      <w:r>
        <w:rPr>
          <w:rFonts w:asciiTheme="minorEastAsia" w:eastAsiaTheme="minorEastAsia" w:hAnsiTheme="minorEastAsia" w:hint="eastAsia"/>
          <w:color w:val="000000"/>
          <w:sz w:val="24"/>
          <w:szCs w:val="24"/>
        </w:rPr>
        <w:t>本合同使用货币币制如未作特别说明均为人民币。</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6.2 </w:t>
      </w:r>
      <w:r>
        <w:rPr>
          <w:rFonts w:asciiTheme="minorEastAsia" w:eastAsiaTheme="minorEastAsia" w:hAnsiTheme="minorEastAsia" w:hint="eastAsia"/>
          <w:color w:val="000000"/>
          <w:sz w:val="24"/>
          <w:szCs w:val="24"/>
        </w:rPr>
        <w:t>付款方式：银行转账、现金支票。</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6.3 </w:t>
      </w:r>
      <w:r>
        <w:rPr>
          <w:rFonts w:asciiTheme="minorEastAsia" w:eastAsiaTheme="minorEastAsia" w:hAnsiTheme="minorEastAsia" w:hint="eastAsia"/>
          <w:color w:val="000000"/>
          <w:sz w:val="24"/>
          <w:szCs w:val="24"/>
        </w:rPr>
        <w:t>付款方法：同本项目“第四篇谈判项目服务需求”中关于付款方式的约定。</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7</w:t>
      </w:r>
      <w:r>
        <w:rPr>
          <w:rFonts w:asciiTheme="minorEastAsia" w:eastAsiaTheme="minorEastAsia" w:hAnsiTheme="minorEastAsia" w:hint="eastAsia"/>
          <w:color w:val="000000"/>
          <w:sz w:val="24"/>
          <w:szCs w:val="24"/>
        </w:rPr>
        <w:t>、检查验收</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7.1 </w:t>
      </w:r>
      <w:r>
        <w:rPr>
          <w:rFonts w:asciiTheme="minorEastAsia" w:eastAsiaTheme="minorEastAsia" w:hAnsiTheme="minorEastAsia" w:hint="eastAsia"/>
          <w:color w:val="000000"/>
          <w:sz w:val="24"/>
          <w:szCs w:val="24"/>
        </w:rPr>
        <w:t>供方应随货物提供合格证和质量证明文件，如是国外进口的货物还须提供入关证</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明。</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7.2 </w:t>
      </w:r>
      <w:r>
        <w:rPr>
          <w:rFonts w:asciiTheme="minorEastAsia" w:eastAsiaTheme="minorEastAsia" w:hAnsiTheme="minorEastAsia" w:hint="eastAsia"/>
          <w:color w:val="000000"/>
          <w:sz w:val="24"/>
          <w:szCs w:val="24"/>
        </w:rPr>
        <w:t>货物验收</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供方所交货物的各种质量指标不得低于供方提供样品的质量指标（无样品时按供方响</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应文件中所提供的“技术文件”执行），售后服务质量要求按照竞争性谈判文件和响应文</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件的内容执行。供方交货时，需方可根据需要随机抽取一部分货物送有关权威检测部门检</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测，如检测不合格，供方负责赔偿需方一切损失。</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7.3 </w:t>
      </w:r>
      <w:r>
        <w:rPr>
          <w:rFonts w:asciiTheme="minorEastAsia" w:eastAsiaTheme="minorEastAsia" w:hAnsiTheme="minorEastAsia" w:hint="eastAsia"/>
          <w:color w:val="000000"/>
          <w:sz w:val="24"/>
          <w:szCs w:val="24"/>
        </w:rPr>
        <w:t>货物验收报告应由需方、供方经办人签字，并加盖双方公章，以此作为支付凭据。</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8</w:t>
      </w:r>
      <w:r>
        <w:rPr>
          <w:rFonts w:asciiTheme="minorEastAsia" w:eastAsiaTheme="minorEastAsia" w:hAnsiTheme="minorEastAsia" w:hint="eastAsia"/>
          <w:color w:val="000000"/>
          <w:sz w:val="24"/>
          <w:szCs w:val="24"/>
        </w:rPr>
        <w:t>、索赔</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供方对货物与合同要求不符负有责任，并且需方已于规定交货内和质量保证期内提出</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索赔，供方应按需方同意的下述一种或多种方法解决索赔事宜。</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8.1 </w:t>
      </w:r>
      <w:r>
        <w:rPr>
          <w:rFonts w:asciiTheme="minorEastAsia" w:eastAsiaTheme="minorEastAsia" w:hAnsiTheme="minorEastAsia" w:hint="eastAsia"/>
          <w:color w:val="000000"/>
          <w:sz w:val="24"/>
          <w:szCs w:val="24"/>
        </w:rPr>
        <w:t>供方同意需方拒收货物并把拒收货物的金额以合同规定的同类货币付给需方，供方</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负担发生的一切损失和费用，包括利息、运输和保险费、检验费、仓储和装卸费以及为保</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管和保护被拒绝货物所需要的其它必要费用。</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8.2 </w:t>
      </w:r>
      <w:r>
        <w:rPr>
          <w:rFonts w:asciiTheme="minorEastAsia" w:eastAsiaTheme="minorEastAsia" w:hAnsiTheme="minorEastAsia" w:hint="eastAsia"/>
          <w:color w:val="000000"/>
          <w:sz w:val="24"/>
          <w:szCs w:val="24"/>
        </w:rPr>
        <w:t>根据货物的疵劣和受损程度以及需方遭受损失的金额，经双方同意降低货物价格。</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9</w:t>
      </w:r>
      <w:r>
        <w:rPr>
          <w:rFonts w:asciiTheme="minorEastAsia" w:eastAsiaTheme="minorEastAsia" w:hAnsiTheme="minorEastAsia" w:hint="eastAsia"/>
          <w:color w:val="000000"/>
          <w:sz w:val="24"/>
          <w:szCs w:val="24"/>
        </w:rPr>
        <w:t>、知识产权</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9.1 </w:t>
      </w:r>
      <w:r>
        <w:rPr>
          <w:rFonts w:asciiTheme="minorEastAsia" w:eastAsiaTheme="minorEastAsia" w:hAnsiTheme="minorEastAsia" w:hint="eastAsia"/>
          <w:color w:val="000000"/>
          <w:sz w:val="24"/>
          <w:szCs w:val="24"/>
        </w:rPr>
        <w:t>甲方在中华人民共和国境内使用乙方提供的货物及服务时免受第三方提出的侵犯</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其专利权或其它知识产权的起诉。如果第三方提出侵权指控，乙方承担由此而引起的一切</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法律责任和费用。</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9.2 </w:t>
      </w:r>
      <w:r>
        <w:rPr>
          <w:rFonts w:asciiTheme="minorEastAsia" w:eastAsiaTheme="minorEastAsia" w:hAnsiTheme="minorEastAsia" w:hint="eastAsia"/>
          <w:color w:val="000000"/>
          <w:sz w:val="24"/>
          <w:szCs w:val="24"/>
        </w:rPr>
        <w:t>若涉及软件开发等服务类项目知识产权的，知识产权归采购人所有</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w:t>
      </w:r>
      <w:r>
        <w:rPr>
          <w:rFonts w:asciiTheme="minorEastAsia" w:eastAsiaTheme="minorEastAsia" w:hAnsiTheme="minorEastAsia" w:hint="eastAsia"/>
          <w:color w:val="000000"/>
          <w:sz w:val="24"/>
          <w:szCs w:val="24"/>
        </w:rPr>
        <w:t>、合同争议的解决</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 xml:space="preserve">10.1 </w:t>
      </w:r>
      <w:r>
        <w:rPr>
          <w:rFonts w:asciiTheme="minorEastAsia" w:eastAsiaTheme="minorEastAsia" w:hAnsiTheme="minorEastAsia" w:hint="eastAsia"/>
          <w:color w:val="000000"/>
          <w:sz w:val="24"/>
          <w:szCs w:val="24"/>
        </w:rPr>
        <w:t>当事人友好协商达成一致</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10.2 </w:t>
      </w:r>
      <w:r>
        <w:rPr>
          <w:rFonts w:asciiTheme="minorEastAsia" w:eastAsiaTheme="minorEastAsia" w:hAnsiTheme="minorEastAsia" w:hint="eastAsia"/>
          <w:color w:val="000000"/>
          <w:sz w:val="24"/>
          <w:szCs w:val="24"/>
        </w:rPr>
        <w:t>在</w:t>
      </w:r>
      <w:r>
        <w:rPr>
          <w:rFonts w:asciiTheme="minorEastAsia" w:eastAsiaTheme="minorEastAsia" w:hAnsiTheme="minorEastAsia"/>
          <w:color w:val="000000"/>
          <w:sz w:val="24"/>
          <w:szCs w:val="24"/>
        </w:rPr>
        <w:t xml:space="preserve">60 </w:t>
      </w:r>
      <w:r>
        <w:rPr>
          <w:rFonts w:asciiTheme="minorEastAsia" w:eastAsiaTheme="minorEastAsia" w:hAnsiTheme="minorEastAsia" w:hint="eastAsia"/>
          <w:color w:val="000000"/>
          <w:sz w:val="24"/>
          <w:szCs w:val="24"/>
        </w:rPr>
        <w:t>天内当事人协商不能达成协议的，可提请采购人当地仲裁机构仲裁。</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w:t>
      </w:r>
      <w:r>
        <w:rPr>
          <w:rFonts w:asciiTheme="minorEastAsia" w:eastAsiaTheme="minorEastAsia" w:hAnsiTheme="minorEastAsia" w:hint="eastAsia"/>
          <w:color w:val="000000"/>
          <w:sz w:val="24"/>
          <w:szCs w:val="24"/>
        </w:rPr>
        <w:t>、违约责任</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按《中华人民共和国合同法》、《中华人民共和国政府采购法》有关条款，或由供需</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双方约定。</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12</w:t>
      </w:r>
      <w:r>
        <w:rPr>
          <w:rFonts w:asciiTheme="minorEastAsia" w:eastAsiaTheme="minorEastAsia" w:hAnsiTheme="minorEastAsia" w:hint="eastAsia"/>
          <w:color w:val="000000"/>
          <w:sz w:val="24"/>
          <w:szCs w:val="24"/>
        </w:rPr>
        <w:t>、合同生效及其它</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12.1 </w:t>
      </w:r>
      <w:r>
        <w:rPr>
          <w:rFonts w:asciiTheme="minorEastAsia" w:eastAsiaTheme="minorEastAsia" w:hAnsiTheme="minorEastAsia" w:hint="eastAsia"/>
          <w:color w:val="000000"/>
          <w:sz w:val="24"/>
          <w:szCs w:val="24"/>
        </w:rPr>
        <w:t>合同生效及其效力应符合《中华人民共和国合同法》有关规定。</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12.2 </w:t>
      </w:r>
      <w:r>
        <w:rPr>
          <w:rFonts w:asciiTheme="minorEastAsia" w:eastAsiaTheme="minorEastAsia" w:hAnsiTheme="minorEastAsia" w:hint="eastAsia"/>
          <w:color w:val="000000"/>
          <w:sz w:val="24"/>
          <w:szCs w:val="24"/>
        </w:rPr>
        <w:t>合同应经当事人法定代表人或委托代理人签字，加盖双方合同专用章或公章。</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12.3 </w:t>
      </w:r>
      <w:r>
        <w:rPr>
          <w:rFonts w:asciiTheme="minorEastAsia" w:eastAsiaTheme="minorEastAsia" w:hAnsiTheme="minorEastAsia" w:hint="eastAsia"/>
          <w:color w:val="000000"/>
          <w:sz w:val="24"/>
          <w:szCs w:val="24"/>
        </w:rPr>
        <w:t>合同所包括附件，是合同不可分割的一部分，具有同等法法律效力。</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12.4 </w:t>
      </w:r>
      <w:r>
        <w:rPr>
          <w:rFonts w:asciiTheme="minorEastAsia" w:eastAsiaTheme="minorEastAsia" w:hAnsiTheme="minorEastAsia" w:hint="eastAsia"/>
          <w:color w:val="000000"/>
          <w:sz w:val="24"/>
          <w:szCs w:val="24"/>
        </w:rPr>
        <w:t>合同需提供担保的，按《中华人民共和国担保法》规定执行。</w:t>
      </w:r>
    </w:p>
    <w:p w:rsidR="001551E0" w:rsidRDefault="00074E00">
      <w:pPr>
        <w:spacing w:line="360" w:lineRule="auto"/>
        <w:rPr>
          <w:rFonts w:ascii="宋体" w:hAnsi="宋体"/>
          <w:color w:val="000000"/>
          <w:sz w:val="36"/>
          <w:szCs w:val="30"/>
        </w:rPr>
      </w:pPr>
      <w:r>
        <w:rPr>
          <w:rFonts w:asciiTheme="minorEastAsia" w:eastAsiaTheme="minorEastAsia" w:hAnsiTheme="minorEastAsia"/>
          <w:color w:val="000000"/>
          <w:sz w:val="24"/>
          <w:szCs w:val="24"/>
        </w:rPr>
        <w:t xml:space="preserve">12.5 </w:t>
      </w:r>
      <w:r>
        <w:rPr>
          <w:rFonts w:asciiTheme="minorEastAsia" w:eastAsiaTheme="minorEastAsia" w:hAnsiTheme="minorEastAsia" w:hint="eastAsia"/>
          <w:color w:val="000000"/>
          <w:sz w:val="24"/>
          <w:szCs w:val="24"/>
        </w:rPr>
        <w:t>本合同条件未尽事宜依照《中华人民共和国合同法》，由供需双方共同协商确定。</w:t>
      </w:r>
      <w:r>
        <w:rPr>
          <w:rFonts w:asciiTheme="minorEastAsia" w:eastAsiaTheme="minorEastAsia" w:hAnsiTheme="minorEastAsia"/>
          <w:color w:val="000000"/>
          <w:sz w:val="24"/>
          <w:szCs w:val="24"/>
        </w:rPr>
        <w:br w:type="page"/>
      </w:r>
      <w:bookmarkStart w:id="83" w:name="_Toc518989498"/>
      <w:bookmarkStart w:id="84" w:name="_Toc518988200"/>
      <w:bookmarkStart w:id="85" w:name="_Toc12789072"/>
      <w:bookmarkEnd w:id="81"/>
      <w:bookmarkEnd w:id="82"/>
    </w:p>
    <w:p w:rsidR="006E24A6" w:rsidRDefault="006E24A6" w:rsidP="006E24A6">
      <w:pPr>
        <w:pStyle w:val="23"/>
        <w:spacing w:before="0" w:after="0" w:line="360" w:lineRule="auto"/>
        <w:jc w:val="center"/>
        <w:rPr>
          <w:rFonts w:ascii="方正小标宋_GBK" w:eastAsia="方正小标宋_GBK" w:hAnsi="宋体"/>
          <w:b w:val="0"/>
          <w:sz w:val="36"/>
          <w:szCs w:val="30"/>
        </w:rPr>
      </w:pPr>
      <w:bookmarkStart w:id="86" w:name="_Toc516475653"/>
      <w:bookmarkStart w:id="87" w:name="_Toc403569797"/>
      <w:bookmarkEnd w:id="83"/>
      <w:bookmarkEnd w:id="84"/>
      <w:bookmarkEnd w:id="85"/>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86"/>
    </w:p>
    <w:bookmarkEnd w:id="87"/>
    <w:p w:rsidR="006E24A6" w:rsidRDefault="006E24A6" w:rsidP="006E24A6">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6E24A6" w:rsidRDefault="006E24A6" w:rsidP="006E24A6">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6E24A6" w:rsidRDefault="006E24A6" w:rsidP="006E24A6">
      <w:pPr>
        <w:spacing w:line="360" w:lineRule="auto"/>
        <w:ind w:leftChars="-200" w:left="-560" w:firstLineChars="650" w:firstLine="1950"/>
        <w:rPr>
          <w:rFonts w:ascii="方正仿宋_GBK" w:eastAsia="方正仿宋_GBK" w:hAnsi="宋体"/>
          <w:sz w:val="30"/>
          <w:szCs w:val="30"/>
        </w:rPr>
      </w:pPr>
    </w:p>
    <w:p w:rsidR="006E24A6" w:rsidRDefault="006E24A6" w:rsidP="006E24A6">
      <w:pPr>
        <w:spacing w:line="360" w:lineRule="auto"/>
        <w:ind w:leftChars="-200" w:left="-560" w:firstLineChars="650" w:firstLine="1950"/>
        <w:rPr>
          <w:rFonts w:ascii="方正仿宋_GBK" w:eastAsia="方正仿宋_GBK" w:hAnsi="宋体"/>
          <w:sz w:val="30"/>
          <w:szCs w:val="30"/>
        </w:rPr>
      </w:pPr>
    </w:p>
    <w:p w:rsidR="006E24A6" w:rsidRDefault="006E24A6" w:rsidP="006E24A6">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6E24A6" w:rsidRDefault="006E24A6" w:rsidP="006E24A6">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6E24A6" w:rsidRDefault="006E24A6" w:rsidP="006E24A6">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6E24A6" w:rsidRDefault="006E24A6" w:rsidP="006E24A6">
      <w:pPr>
        <w:spacing w:line="440" w:lineRule="exact"/>
        <w:ind w:firstLineChars="200" w:firstLine="480"/>
        <w:jc w:val="center"/>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6E24A6" w:rsidRDefault="006E24A6" w:rsidP="006E24A6">
      <w:pPr>
        <w:widowControl/>
        <w:spacing w:beforeAutospacing="1" w:afterAutospacing="1" w:line="360" w:lineRule="auto"/>
        <w:jc w:val="left"/>
        <w:rPr>
          <w:rFonts w:ascii="宋体" w:hAnsi="宋体"/>
          <w:sz w:val="24"/>
          <w:szCs w:val="24"/>
          <w:bdr w:val="single" w:sz="4" w:space="0" w:color="auto" w:frame="1"/>
        </w:rPr>
        <w:sectPr w:rsidR="006E24A6">
          <w:pgSz w:w="11907" w:h="16840"/>
          <w:pgMar w:top="1134" w:right="1191" w:bottom="1134" w:left="1304" w:header="851" w:footer="992" w:gutter="0"/>
          <w:pgNumType w:fmt="numberInDash"/>
          <w:cols w:space="720"/>
        </w:sectPr>
      </w:pPr>
    </w:p>
    <w:p w:rsidR="006E24A6" w:rsidRDefault="006E24A6" w:rsidP="006E24A6">
      <w:pPr>
        <w:tabs>
          <w:tab w:val="left" w:pos="6300"/>
        </w:tabs>
        <w:snapToGrid w:val="0"/>
        <w:spacing w:line="480" w:lineRule="exact"/>
        <w:jc w:val="center"/>
        <w:outlineLvl w:val="0"/>
        <w:rPr>
          <w:rFonts w:ascii="方正仿宋_GBK" w:eastAsia="方正仿宋_GBK" w:hAnsi="宋体"/>
          <w:sz w:val="24"/>
          <w:szCs w:val="24"/>
        </w:rPr>
      </w:pPr>
    </w:p>
    <w:p w:rsidR="006E24A6" w:rsidRDefault="006E24A6" w:rsidP="006E24A6">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6E24A6" w:rsidRDefault="006E24A6" w:rsidP="006E24A6">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p>
    <w:p w:rsidR="006E24A6" w:rsidRDefault="006E24A6" w:rsidP="006E24A6">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6E24A6" w:rsidRDefault="006E24A6" w:rsidP="006E24A6">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6E24A6" w:rsidRDefault="006E24A6" w:rsidP="006E24A6">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6E24A6" w:rsidRDefault="006E24A6" w:rsidP="006E24A6">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6E24A6" w:rsidRDefault="006E24A6" w:rsidP="006E24A6">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6E24A6" w:rsidRDefault="006E24A6" w:rsidP="006E24A6">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6E24A6" w:rsidRDefault="006E24A6" w:rsidP="006E24A6">
      <w:pPr>
        <w:widowControl/>
        <w:spacing w:beforeAutospacing="1" w:afterAutospacing="1" w:line="360" w:lineRule="auto"/>
        <w:jc w:val="left"/>
        <w:rPr>
          <w:rFonts w:ascii="方正仿宋_GBK" w:eastAsia="方正仿宋_GBK" w:hAnsi="宋体"/>
          <w:sz w:val="24"/>
          <w:szCs w:val="24"/>
        </w:rPr>
        <w:sectPr w:rsidR="006E24A6">
          <w:pgSz w:w="11907" w:h="16840"/>
          <w:pgMar w:top="1134" w:right="1191" w:bottom="1134" w:left="1304" w:header="851" w:footer="992" w:gutter="0"/>
          <w:pgNumType w:fmt="numberInDash"/>
          <w:cols w:space="720"/>
        </w:sectPr>
      </w:pPr>
    </w:p>
    <w:p w:rsidR="006E24A6" w:rsidRDefault="006E24A6" w:rsidP="006E24A6">
      <w:pPr>
        <w:jc w:val="center"/>
        <w:rPr>
          <w:rFonts w:ascii="方正仿宋_GBK" w:eastAsia="方正仿宋_GBK" w:hAnsi="宋体"/>
          <w:sz w:val="24"/>
          <w:szCs w:val="24"/>
        </w:rPr>
      </w:pPr>
    </w:p>
    <w:p w:rsidR="006E24A6" w:rsidRDefault="006E24A6" w:rsidP="006E24A6">
      <w:pPr>
        <w:jc w:val="center"/>
        <w:rPr>
          <w:rFonts w:ascii="方正仿宋_GBK" w:eastAsia="方正仿宋_GBK"/>
          <w:b/>
          <w:szCs w:val="28"/>
        </w:rPr>
      </w:pPr>
      <w:r>
        <w:rPr>
          <w:rFonts w:ascii="方正仿宋_GBK" w:eastAsia="方正仿宋_GBK" w:hint="eastAsia"/>
          <w:b/>
          <w:szCs w:val="28"/>
        </w:rPr>
        <w:t>明细报价表</w:t>
      </w:r>
    </w:p>
    <w:p w:rsidR="006E24A6" w:rsidRDefault="006E24A6" w:rsidP="006E24A6">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6E24A6" w:rsidTr="00E34A99">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rsidR="006E24A6" w:rsidRDefault="006E24A6" w:rsidP="00E34A99">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rsidR="006E24A6" w:rsidRDefault="006E24A6" w:rsidP="00E34A99">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E24A6" w:rsidRDefault="006E24A6" w:rsidP="00E34A99">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rsidR="006E24A6" w:rsidRDefault="006E24A6" w:rsidP="00E34A99">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rsidR="006E24A6" w:rsidRDefault="006E24A6" w:rsidP="00E34A99">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rsidR="006E24A6" w:rsidRDefault="006E24A6" w:rsidP="00E34A99">
            <w:pPr>
              <w:pStyle w:val="af0"/>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6E24A6" w:rsidRDefault="006E24A6" w:rsidP="00E34A99">
            <w:pPr>
              <w:pStyle w:val="af0"/>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rsidR="006E24A6" w:rsidRDefault="006E24A6" w:rsidP="00E34A99">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6E24A6" w:rsidRDefault="006E24A6" w:rsidP="00E34A99">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6E24A6" w:rsidTr="00E34A99">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r>
      <w:tr w:rsidR="006E24A6" w:rsidTr="00E34A99">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r>
      <w:tr w:rsidR="006E24A6" w:rsidTr="00E34A99">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r>
      <w:tr w:rsidR="006E24A6" w:rsidTr="00E34A99">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r>
      <w:tr w:rsidR="006E24A6" w:rsidTr="00E34A99">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r>
      <w:tr w:rsidR="006E24A6" w:rsidTr="00E34A99">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p w:rsidR="006E24A6" w:rsidRDefault="006E24A6" w:rsidP="00E34A99">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r>
      <w:tr w:rsidR="006E24A6" w:rsidTr="00E34A99">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spacing w:line="500" w:lineRule="exact"/>
              <w:jc w:val="center"/>
              <w:rPr>
                <w:rFonts w:ascii="方正仿宋_GBK" w:eastAsia="方正仿宋_GBK" w:hAnsi="宋体"/>
                <w:sz w:val="24"/>
                <w:szCs w:val="28"/>
              </w:rPr>
            </w:pPr>
          </w:p>
        </w:tc>
      </w:tr>
    </w:tbl>
    <w:p w:rsidR="006E24A6" w:rsidRDefault="006E24A6" w:rsidP="006E24A6">
      <w:pPr>
        <w:snapToGrid w:val="0"/>
        <w:spacing w:line="500" w:lineRule="exact"/>
        <w:rPr>
          <w:rFonts w:ascii="方正仿宋_GBK" w:eastAsia="方正仿宋_GBK" w:hAnsi="宋体"/>
          <w:sz w:val="24"/>
          <w:szCs w:val="28"/>
        </w:rPr>
      </w:pPr>
    </w:p>
    <w:p w:rsidR="006E24A6" w:rsidRDefault="006E24A6" w:rsidP="006E24A6">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6E24A6" w:rsidRDefault="006E24A6" w:rsidP="006E24A6">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88" w:name="OLE_LINK1"/>
      <w:bookmarkStart w:id="89" w:name="OLE_LINK2"/>
      <w:r>
        <w:rPr>
          <w:rFonts w:ascii="方正仿宋_GBK" w:eastAsia="方正仿宋_GBK" w:hAnsi="宋体" w:hint="eastAsia"/>
          <w:sz w:val="24"/>
          <w:szCs w:val="28"/>
        </w:rPr>
        <w:t>，并逐页签字或盖章。</w:t>
      </w:r>
      <w:bookmarkEnd w:id="88"/>
      <w:bookmarkEnd w:id="89"/>
    </w:p>
    <w:p w:rsidR="006E24A6" w:rsidRDefault="006E24A6" w:rsidP="006E24A6">
      <w:pPr>
        <w:pStyle w:val="10"/>
        <w:spacing w:line="360" w:lineRule="auto"/>
        <w:rPr>
          <w:rFonts w:ascii="方正仿宋_GBK" w:eastAsia="方正仿宋_GBK" w:hAnsi="宋体"/>
          <w:sz w:val="24"/>
          <w:szCs w:val="24"/>
        </w:rPr>
      </w:pPr>
    </w:p>
    <w:p w:rsidR="006E24A6" w:rsidRDefault="006E24A6" w:rsidP="006E24A6">
      <w:pPr>
        <w:pStyle w:val="1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6E24A6" w:rsidRDefault="006E24A6" w:rsidP="006E24A6">
      <w:pPr>
        <w:spacing w:line="360" w:lineRule="auto"/>
      </w:pPr>
      <w:r>
        <w:rPr>
          <w:rFonts w:ascii="方正仿宋_GBK" w:eastAsia="方正仿宋_GBK" w:hAnsi="宋体" w:hint="eastAsia"/>
          <w:sz w:val="24"/>
          <w:szCs w:val="24"/>
        </w:rPr>
        <w:t xml:space="preserve">                                              供应商名称（公章）：</w:t>
      </w:r>
    </w:p>
    <w:p w:rsidR="006E24A6" w:rsidRDefault="006E24A6" w:rsidP="006E24A6">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6E24A6" w:rsidRDefault="006E24A6" w:rsidP="006E24A6">
      <w:pPr>
        <w:spacing w:line="360" w:lineRule="auto"/>
        <w:ind w:right="480" w:firstLineChars="2700" w:firstLine="6480"/>
        <w:rPr>
          <w:rFonts w:ascii="方正仿宋_GBK" w:eastAsia="方正仿宋_GBK" w:hAnsi="宋体"/>
          <w:sz w:val="24"/>
          <w:szCs w:val="24"/>
        </w:rPr>
      </w:pPr>
    </w:p>
    <w:p w:rsidR="006E24A6" w:rsidRDefault="006E24A6" w:rsidP="0079224D">
      <w:pPr>
        <w:pStyle w:val="30"/>
        <w:spacing w:before="0" w:after="0" w:line="360" w:lineRule="auto"/>
        <w:ind w:firstLineChars="196" w:firstLine="471"/>
        <w:rPr>
          <w:rFonts w:ascii="方正仿宋_GBK" w:eastAsia="方正仿宋_GBK" w:hAnsi="宋体"/>
          <w:sz w:val="24"/>
          <w:szCs w:val="24"/>
        </w:rPr>
      </w:pPr>
      <w:bookmarkStart w:id="90" w:name="_Toc313008357"/>
      <w:bookmarkStart w:id="91" w:name="_Toc342913420"/>
      <w:bookmarkStart w:id="92" w:name="_Toc313888361"/>
      <w:bookmarkStart w:id="93" w:name="_Toc403569799"/>
    </w:p>
    <w:p w:rsidR="006E24A6" w:rsidRDefault="006E24A6" w:rsidP="0079224D">
      <w:pPr>
        <w:pStyle w:val="30"/>
        <w:spacing w:before="0" w:after="0" w:line="360" w:lineRule="auto"/>
        <w:ind w:firstLineChars="196" w:firstLine="471"/>
        <w:rPr>
          <w:rFonts w:ascii="方正仿宋_GBK" w:eastAsia="方正仿宋_GBK" w:hAnsi="宋体"/>
          <w:sz w:val="24"/>
          <w:szCs w:val="24"/>
        </w:rPr>
      </w:pPr>
    </w:p>
    <w:p w:rsidR="006E24A6" w:rsidRDefault="006E24A6" w:rsidP="006E24A6"/>
    <w:p w:rsidR="006E24A6" w:rsidRDefault="006E24A6" w:rsidP="006E24A6"/>
    <w:p w:rsidR="006E24A6" w:rsidRDefault="006E24A6" w:rsidP="006E24A6">
      <w:pPr>
        <w:spacing w:line="360" w:lineRule="auto"/>
        <w:rPr>
          <w:rFonts w:ascii="方正仿宋_GBK" w:eastAsia="方正仿宋_GBK" w:hAnsi="宋体"/>
          <w:sz w:val="84"/>
          <w:szCs w:val="84"/>
        </w:rPr>
      </w:pPr>
    </w:p>
    <w:p w:rsidR="006E24A6" w:rsidRDefault="006E24A6" w:rsidP="006E24A6">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6E24A6" w:rsidRDefault="006E24A6" w:rsidP="006E24A6">
      <w:pPr>
        <w:spacing w:line="360" w:lineRule="auto"/>
        <w:ind w:leftChars="-200" w:left="-56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6E24A6" w:rsidRDefault="006E24A6" w:rsidP="006E24A6">
      <w:pPr>
        <w:spacing w:line="360" w:lineRule="auto"/>
        <w:ind w:leftChars="-200" w:left="-560" w:firstLineChars="650" w:firstLine="1950"/>
        <w:rPr>
          <w:rFonts w:ascii="方正仿宋_GBK" w:eastAsia="方正仿宋_GBK" w:hAnsi="宋体"/>
          <w:sz w:val="30"/>
          <w:szCs w:val="30"/>
        </w:rPr>
      </w:pPr>
    </w:p>
    <w:p w:rsidR="006E24A6" w:rsidRDefault="006E24A6" w:rsidP="006E24A6">
      <w:pPr>
        <w:spacing w:line="360" w:lineRule="auto"/>
        <w:ind w:leftChars="-200" w:left="-560" w:firstLineChars="650" w:firstLine="1950"/>
        <w:rPr>
          <w:rFonts w:ascii="方正仿宋_GBK" w:eastAsia="方正仿宋_GBK" w:hAnsi="宋体"/>
          <w:sz w:val="30"/>
          <w:szCs w:val="30"/>
        </w:rPr>
      </w:pPr>
    </w:p>
    <w:p w:rsidR="006E24A6" w:rsidRDefault="006E24A6" w:rsidP="006E24A6">
      <w:pPr>
        <w:spacing w:line="360" w:lineRule="auto"/>
        <w:ind w:leftChars="-200" w:left="-560" w:firstLineChars="650" w:firstLine="1950"/>
        <w:rPr>
          <w:rFonts w:ascii="方正仿宋_GBK" w:eastAsia="方正仿宋_GBK" w:hAnsi="宋体"/>
          <w:sz w:val="30"/>
          <w:szCs w:val="30"/>
        </w:rPr>
      </w:pPr>
    </w:p>
    <w:p w:rsidR="006E24A6" w:rsidRDefault="006E24A6" w:rsidP="006E24A6">
      <w:pPr>
        <w:spacing w:line="360" w:lineRule="auto"/>
        <w:ind w:leftChars="-200" w:left="-560" w:firstLineChars="650" w:firstLine="1950"/>
        <w:rPr>
          <w:rFonts w:ascii="方正仿宋_GBK" w:eastAsia="方正仿宋_GBK" w:hAnsi="宋体"/>
          <w:sz w:val="30"/>
          <w:szCs w:val="30"/>
        </w:rPr>
      </w:pPr>
    </w:p>
    <w:p w:rsidR="006E24A6" w:rsidRDefault="006E24A6" w:rsidP="006E24A6">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6E24A6" w:rsidRDefault="006E24A6" w:rsidP="006E24A6">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6E24A6" w:rsidRDefault="006E24A6" w:rsidP="006E24A6">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6E24A6" w:rsidRDefault="006E24A6" w:rsidP="006E24A6">
      <w:pPr>
        <w:spacing w:line="360" w:lineRule="auto"/>
        <w:ind w:leftChars="-200" w:left="-560" w:firstLineChars="650" w:firstLine="1950"/>
        <w:rPr>
          <w:rFonts w:ascii="方正仿宋_GBK" w:eastAsia="方正仿宋_GBK" w:hAnsi="宋体"/>
          <w:sz w:val="30"/>
          <w:szCs w:val="30"/>
        </w:rPr>
      </w:pPr>
    </w:p>
    <w:p w:rsidR="006E24A6" w:rsidRDefault="006E24A6" w:rsidP="006E24A6">
      <w:pPr>
        <w:spacing w:line="360" w:lineRule="auto"/>
        <w:rPr>
          <w:rFonts w:ascii="方正仿宋_GBK" w:eastAsia="方正仿宋_GBK" w:hAnsi="宋体"/>
          <w:sz w:val="30"/>
          <w:szCs w:val="30"/>
        </w:rPr>
      </w:pPr>
    </w:p>
    <w:p w:rsidR="006E24A6" w:rsidRDefault="006E24A6" w:rsidP="006E24A6">
      <w:pPr>
        <w:spacing w:line="360" w:lineRule="auto"/>
        <w:rPr>
          <w:rFonts w:ascii="方正仿宋_GBK" w:eastAsia="方正仿宋_GBK" w:hAnsi="宋体"/>
          <w:sz w:val="30"/>
          <w:szCs w:val="30"/>
        </w:rPr>
      </w:pPr>
    </w:p>
    <w:p w:rsidR="006E24A6" w:rsidRDefault="006E24A6" w:rsidP="006E24A6">
      <w:pPr>
        <w:spacing w:line="360" w:lineRule="auto"/>
        <w:rPr>
          <w:rFonts w:ascii="方正仿宋_GBK" w:eastAsia="方正仿宋_GBK" w:hAnsi="宋体"/>
          <w:sz w:val="30"/>
          <w:szCs w:val="30"/>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480"/>
        <w:rPr>
          <w:rFonts w:ascii="方正仿宋_GBK" w:eastAsia="方正仿宋_GBK" w:hAnsi="宋体"/>
          <w:sz w:val="24"/>
          <w:szCs w:val="24"/>
        </w:rPr>
      </w:pPr>
    </w:p>
    <w:p w:rsidR="006E24A6" w:rsidRDefault="006E24A6" w:rsidP="006E24A6">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6E24A6" w:rsidRDefault="006E24A6" w:rsidP="006E24A6">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6E24A6" w:rsidRDefault="006E24A6" w:rsidP="006E24A6">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6E24A6" w:rsidRDefault="006E24A6" w:rsidP="006E24A6">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6E24A6" w:rsidRDefault="006E24A6" w:rsidP="006E24A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6E24A6" w:rsidRPr="000C353A" w:rsidRDefault="006E24A6" w:rsidP="006E24A6">
      <w:pPr>
        <w:spacing w:line="440" w:lineRule="exact"/>
        <w:ind w:firstLineChars="200" w:firstLine="480"/>
        <w:rPr>
          <w:rFonts w:ascii="方正仿宋_GBK" w:eastAsia="方正仿宋_GBK" w:hAnsi="宋体"/>
          <w:sz w:val="24"/>
          <w:szCs w:val="24"/>
        </w:rPr>
      </w:pPr>
    </w:p>
    <w:p w:rsidR="006E24A6" w:rsidRDefault="006E24A6" w:rsidP="0079224D">
      <w:pPr>
        <w:pStyle w:val="30"/>
        <w:spacing w:before="0" w:after="0" w:line="360" w:lineRule="auto"/>
        <w:ind w:firstLineChars="196" w:firstLine="471"/>
        <w:rPr>
          <w:rFonts w:ascii="方正仿宋_GBK" w:eastAsia="方正仿宋_GBK" w:hAnsi="宋体"/>
          <w:sz w:val="24"/>
          <w:szCs w:val="24"/>
        </w:rPr>
      </w:pPr>
    </w:p>
    <w:p w:rsidR="006E24A6" w:rsidRDefault="006E24A6" w:rsidP="006E24A6"/>
    <w:p w:rsidR="006E24A6" w:rsidRDefault="006E24A6" w:rsidP="006E24A6"/>
    <w:p w:rsidR="006E24A6" w:rsidRDefault="006E24A6" w:rsidP="006E24A6"/>
    <w:p w:rsidR="006E24A6" w:rsidRDefault="006E24A6" w:rsidP="006E24A6"/>
    <w:p w:rsidR="006E24A6" w:rsidRDefault="006E24A6" w:rsidP="006E24A6"/>
    <w:p w:rsidR="006E24A6" w:rsidRDefault="006E24A6" w:rsidP="00A20C4E">
      <w:pPr>
        <w:pStyle w:val="30"/>
        <w:spacing w:before="0" w:after="0" w:line="360" w:lineRule="auto"/>
        <w:rPr>
          <w:rFonts w:ascii="方正仿宋_GBK" w:eastAsia="方正仿宋_GBK" w:hAnsi="宋体"/>
          <w:sz w:val="24"/>
          <w:szCs w:val="24"/>
        </w:rPr>
      </w:pPr>
      <w:bookmarkStart w:id="94" w:name="_Toc516475654"/>
      <w:r>
        <w:rPr>
          <w:rFonts w:ascii="方正仿宋_GBK" w:eastAsia="方正仿宋_GBK" w:hAnsi="宋体" w:hint="eastAsia"/>
          <w:sz w:val="24"/>
          <w:szCs w:val="24"/>
        </w:rPr>
        <w:lastRenderedPageBreak/>
        <w:t>一、技术部分</w:t>
      </w:r>
      <w:bookmarkEnd w:id="90"/>
      <w:bookmarkEnd w:id="91"/>
      <w:bookmarkEnd w:id="92"/>
      <w:bookmarkEnd w:id="93"/>
      <w:bookmarkEnd w:id="94"/>
    </w:p>
    <w:p w:rsidR="006E24A6" w:rsidRDefault="006E24A6" w:rsidP="006E24A6">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6E24A6" w:rsidRDefault="006E24A6" w:rsidP="006E24A6">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6E24A6" w:rsidRDefault="006E24A6" w:rsidP="006E24A6">
      <w:pPr>
        <w:pStyle w:val="af0"/>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6E24A6" w:rsidTr="00E34A99">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tcBorders>
              <w:top w:val="single" w:sz="4" w:space="0" w:color="auto"/>
              <w:left w:val="single" w:sz="4" w:space="0" w:color="auto"/>
              <w:bottom w:val="single" w:sz="4" w:space="0" w:color="auto"/>
              <w:right w:val="single" w:sz="4" w:space="0" w:color="auto"/>
            </w:tcBorders>
            <w:vAlign w:val="center"/>
            <w:hideMark/>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hideMark/>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hideMark/>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6E24A6" w:rsidTr="00E34A9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r>
      <w:tr w:rsidR="006E24A6" w:rsidTr="00E34A9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r>
      <w:tr w:rsidR="006E24A6" w:rsidTr="00E34A9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r>
      <w:tr w:rsidR="006E24A6" w:rsidTr="00E34A9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r>
      <w:tr w:rsidR="006E24A6" w:rsidTr="00E34A9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r>
      <w:tr w:rsidR="006E24A6" w:rsidTr="00E34A9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r>
      <w:tr w:rsidR="006E24A6" w:rsidTr="00E34A9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r>
      <w:tr w:rsidR="006E24A6" w:rsidTr="00E34A99">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500" w:lineRule="exact"/>
              <w:jc w:val="center"/>
              <w:outlineLvl w:val="0"/>
              <w:rPr>
                <w:rFonts w:ascii="方正仿宋_GBK" w:eastAsia="方正仿宋_GBK" w:hAnsi="宋体"/>
                <w:sz w:val="21"/>
                <w:szCs w:val="21"/>
              </w:rPr>
            </w:pPr>
          </w:p>
        </w:tc>
      </w:tr>
    </w:tbl>
    <w:p w:rsidR="006E24A6" w:rsidRDefault="006E24A6" w:rsidP="006E24A6">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6E24A6" w:rsidRDefault="006E24A6" w:rsidP="006E24A6">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6E24A6" w:rsidRDefault="006E24A6" w:rsidP="006E24A6">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6E24A6" w:rsidRDefault="006E24A6" w:rsidP="006E24A6">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6E24A6" w:rsidRDefault="006E24A6" w:rsidP="006E24A6">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6E24A6" w:rsidRDefault="006E24A6" w:rsidP="006E24A6">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6E24A6" w:rsidRDefault="006E24A6" w:rsidP="006E24A6">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6E24A6" w:rsidRDefault="006E24A6" w:rsidP="006E24A6">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6E24A6" w:rsidRDefault="006E24A6" w:rsidP="006E24A6">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6E24A6" w:rsidRDefault="006E24A6" w:rsidP="006E24A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95" w:name="_Toc313888362"/>
      <w:bookmarkStart w:id="96" w:name="_Toc313008358"/>
      <w:bookmarkStart w:id="97" w:name="_Toc403569800"/>
      <w:bookmarkStart w:id="98" w:name="_Toc342913421"/>
    </w:p>
    <w:p w:rsidR="006E24A6" w:rsidRDefault="006E24A6" w:rsidP="006E24A6">
      <w:pPr>
        <w:tabs>
          <w:tab w:val="left" w:pos="6300"/>
        </w:tabs>
        <w:snapToGrid w:val="0"/>
        <w:spacing w:line="500" w:lineRule="exact"/>
        <w:ind w:firstLineChars="200" w:firstLine="480"/>
        <w:rPr>
          <w:rFonts w:ascii="方正仿宋_GBK" w:eastAsia="方正仿宋_GBK" w:hAnsi="宋体"/>
          <w:sz w:val="24"/>
          <w:szCs w:val="24"/>
        </w:rPr>
      </w:pPr>
    </w:p>
    <w:p w:rsidR="006E24A6" w:rsidRDefault="006E24A6" w:rsidP="006E24A6">
      <w:pPr>
        <w:tabs>
          <w:tab w:val="left" w:pos="6300"/>
        </w:tabs>
        <w:snapToGrid w:val="0"/>
        <w:spacing w:line="500" w:lineRule="exact"/>
        <w:ind w:firstLineChars="200" w:firstLine="480"/>
        <w:rPr>
          <w:rFonts w:ascii="方正仿宋_GBK" w:eastAsia="方正仿宋_GBK" w:hAnsi="宋体"/>
          <w:sz w:val="24"/>
          <w:szCs w:val="24"/>
        </w:rPr>
      </w:pPr>
    </w:p>
    <w:p w:rsidR="006E24A6" w:rsidRDefault="006E24A6" w:rsidP="006E24A6">
      <w:pPr>
        <w:tabs>
          <w:tab w:val="left" w:pos="6300"/>
        </w:tabs>
        <w:snapToGrid w:val="0"/>
        <w:spacing w:line="500" w:lineRule="exact"/>
        <w:ind w:firstLineChars="200" w:firstLine="480"/>
        <w:rPr>
          <w:rFonts w:ascii="方正仿宋_GBK" w:eastAsia="方正仿宋_GBK" w:hAnsi="宋体"/>
          <w:sz w:val="24"/>
          <w:szCs w:val="24"/>
        </w:rPr>
      </w:pPr>
    </w:p>
    <w:p w:rsidR="006E24A6" w:rsidRDefault="006E24A6" w:rsidP="006E24A6">
      <w:pPr>
        <w:tabs>
          <w:tab w:val="left" w:pos="6300"/>
        </w:tabs>
        <w:snapToGrid w:val="0"/>
        <w:spacing w:line="500" w:lineRule="exact"/>
        <w:rPr>
          <w:rFonts w:ascii="方正仿宋_GBK" w:eastAsia="方正仿宋_GBK" w:hAnsi="宋体"/>
          <w:sz w:val="24"/>
          <w:szCs w:val="24"/>
        </w:rPr>
      </w:pPr>
    </w:p>
    <w:p w:rsidR="006E24A6" w:rsidRDefault="006E24A6" w:rsidP="0079224D">
      <w:pPr>
        <w:tabs>
          <w:tab w:val="left" w:pos="6300"/>
        </w:tabs>
        <w:snapToGrid w:val="0"/>
        <w:spacing w:line="5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95"/>
      <w:bookmarkEnd w:id="96"/>
      <w:bookmarkEnd w:id="97"/>
      <w:bookmarkEnd w:id="98"/>
    </w:p>
    <w:p w:rsidR="006E24A6" w:rsidRDefault="006E24A6" w:rsidP="006E24A6">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6E24A6" w:rsidRDefault="006E24A6" w:rsidP="006E24A6">
      <w:pPr>
        <w:widowControl/>
        <w:spacing w:beforeAutospacing="1" w:afterAutospacing="1" w:line="360" w:lineRule="auto"/>
        <w:jc w:val="left"/>
        <w:rPr>
          <w:rFonts w:ascii="方正仿宋_GBK" w:eastAsia="方正仿宋_GBK"/>
          <w:b/>
        </w:rPr>
        <w:sectPr w:rsidR="006E24A6">
          <w:pgSz w:w="11907" w:h="16840"/>
          <w:pgMar w:top="1134" w:right="1191" w:bottom="1134" w:left="1304" w:header="851" w:footer="992" w:gutter="0"/>
          <w:pgNumType w:fmt="numberInDash"/>
          <w:cols w:space="720"/>
        </w:sectPr>
      </w:pPr>
    </w:p>
    <w:p w:rsidR="006E24A6" w:rsidRDefault="006E24A6" w:rsidP="006E24A6">
      <w:pPr>
        <w:spacing w:line="360" w:lineRule="auto"/>
        <w:ind w:firstLineChars="200" w:firstLine="480"/>
        <w:rPr>
          <w:rFonts w:ascii="方正仿宋_GBK" w:eastAsia="方正仿宋_GBK" w:hAnsi="宋体"/>
          <w:sz w:val="24"/>
          <w:szCs w:val="24"/>
        </w:rPr>
      </w:pPr>
      <w:bookmarkStart w:id="99" w:name="_Toc283382459"/>
      <w:r>
        <w:rPr>
          <w:rFonts w:ascii="方正仿宋_GBK" w:eastAsia="方正仿宋_GBK" w:hAnsi="宋体" w:hint="eastAsia"/>
          <w:sz w:val="24"/>
          <w:szCs w:val="24"/>
        </w:rPr>
        <w:lastRenderedPageBreak/>
        <w:t>（二）服务响应偏离表</w:t>
      </w:r>
    </w:p>
    <w:p w:rsidR="006E24A6" w:rsidRDefault="006E24A6" w:rsidP="006E24A6">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6E24A6" w:rsidRDefault="006E24A6" w:rsidP="006E24A6">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对于竞争性谈判文件的服务要求，如有任何偏离请如实填写下表：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089"/>
      </w:tblGrid>
      <w:tr w:rsidR="006E24A6" w:rsidTr="00E34A99">
        <w:trPr>
          <w:trHeight w:val="913"/>
        </w:trPr>
        <w:tc>
          <w:tcPr>
            <w:tcW w:w="1510" w:type="dxa"/>
            <w:tcBorders>
              <w:top w:val="single" w:sz="4" w:space="0" w:color="auto"/>
              <w:left w:val="single" w:sz="4" w:space="0" w:color="auto"/>
              <w:bottom w:val="single" w:sz="4" w:space="0" w:color="auto"/>
              <w:right w:val="single" w:sz="4" w:space="0" w:color="auto"/>
            </w:tcBorders>
            <w:vAlign w:val="center"/>
            <w:hideMark/>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80" w:type="dxa"/>
            <w:tcBorders>
              <w:top w:val="single" w:sz="4" w:space="0" w:color="auto"/>
              <w:left w:val="single" w:sz="4" w:space="0" w:color="auto"/>
              <w:bottom w:val="single" w:sz="4" w:space="0" w:color="auto"/>
              <w:right w:val="single" w:sz="4" w:space="0" w:color="auto"/>
            </w:tcBorders>
            <w:vAlign w:val="center"/>
            <w:hideMark/>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5" w:type="dxa"/>
            <w:tcBorders>
              <w:top w:val="single" w:sz="4" w:space="0" w:color="auto"/>
              <w:left w:val="single" w:sz="4" w:space="0" w:color="auto"/>
              <w:bottom w:val="single" w:sz="4" w:space="0" w:color="auto"/>
              <w:right w:val="single" w:sz="4" w:space="0" w:color="auto"/>
            </w:tcBorders>
            <w:vAlign w:val="center"/>
            <w:hideMark/>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089" w:type="dxa"/>
            <w:tcBorders>
              <w:top w:val="single" w:sz="4" w:space="0" w:color="auto"/>
              <w:left w:val="single" w:sz="4" w:space="0" w:color="auto"/>
              <w:bottom w:val="single" w:sz="4" w:space="0" w:color="auto"/>
              <w:right w:val="single" w:sz="4" w:space="0" w:color="auto"/>
            </w:tcBorders>
            <w:vAlign w:val="center"/>
            <w:hideMark/>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6E24A6" w:rsidTr="00E34A9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r>
      <w:tr w:rsidR="006E24A6" w:rsidTr="00E34A9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r>
      <w:tr w:rsidR="006E24A6" w:rsidTr="00E34A9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r>
      <w:tr w:rsidR="006E24A6" w:rsidTr="00E34A9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r>
      <w:tr w:rsidR="006E24A6" w:rsidTr="00E34A9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r>
      <w:tr w:rsidR="006E24A6" w:rsidTr="00E34A99">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6E24A6" w:rsidRDefault="006E24A6" w:rsidP="00E34A99">
            <w:pPr>
              <w:tabs>
                <w:tab w:val="left" w:pos="6300"/>
              </w:tabs>
              <w:snapToGrid w:val="0"/>
              <w:spacing w:line="360" w:lineRule="auto"/>
              <w:jc w:val="center"/>
              <w:outlineLvl w:val="0"/>
              <w:rPr>
                <w:rFonts w:ascii="方正仿宋_GBK" w:eastAsia="方正仿宋_GBK" w:hAnsi="宋体"/>
                <w:sz w:val="21"/>
                <w:szCs w:val="24"/>
              </w:rPr>
            </w:pPr>
          </w:p>
        </w:tc>
      </w:tr>
    </w:tbl>
    <w:p w:rsidR="006E24A6" w:rsidRDefault="006E24A6" w:rsidP="006E24A6">
      <w:pPr>
        <w:snapToGrid w:val="0"/>
        <w:spacing w:line="360" w:lineRule="auto"/>
        <w:ind w:firstLine="465"/>
        <w:rPr>
          <w:rFonts w:ascii="方正仿宋_GBK" w:eastAsia="方正仿宋_GBK" w:hAnsi="宋体"/>
          <w:sz w:val="24"/>
          <w:szCs w:val="24"/>
        </w:rPr>
      </w:pPr>
    </w:p>
    <w:p w:rsidR="006E24A6" w:rsidRDefault="006E24A6" w:rsidP="006E24A6">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6E24A6" w:rsidRDefault="006E24A6" w:rsidP="006E24A6">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6E24A6" w:rsidRDefault="006E24A6" w:rsidP="006E24A6">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6E24A6" w:rsidRDefault="006E24A6" w:rsidP="006E24A6">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6E24A6" w:rsidRDefault="006E24A6" w:rsidP="006E24A6">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6E24A6" w:rsidRDefault="006E24A6" w:rsidP="006E24A6">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6E24A6" w:rsidRDefault="006E24A6" w:rsidP="006E24A6">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6E24A6" w:rsidRDefault="006E24A6" w:rsidP="006E24A6">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6E24A6" w:rsidRDefault="006E24A6" w:rsidP="006E24A6">
      <w:pPr>
        <w:spacing w:line="360" w:lineRule="auto"/>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6E24A6" w:rsidRDefault="006E24A6" w:rsidP="006E24A6">
      <w:pPr>
        <w:pStyle w:val="30"/>
        <w:spacing w:before="0" w:after="0" w:line="360" w:lineRule="auto"/>
      </w:pPr>
      <w:r>
        <w:rPr>
          <w:rFonts w:ascii="方正仿宋_GBK" w:eastAsia="方正仿宋_GBK" w:hAnsi="宋体" w:hint="eastAsia"/>
          <w:b w:val="0"/>
          <w:sz w:val="24"/>
          <w:szCs w:val="24"/>
        </w:rPr>
        <w:br w:type="page"/>
      </w:r>
      <w:bookmarkStart w:id="100" w:name="_Toc516475655"/>
      <w:bookmarkStart w:id="101" w:name="_Toc403569801"/>
      <w:bookmarkStart w:id="102" w:name="_Toc313888363"/>
      <w:bookmarkStart w:id="103" w:name="_Toc342913422"/>
      <w:bookmarkStart w:id="104" w:name="_Toc313008359"/>
      <w:bookmarkEnd w:id="99"/>
      <w:r>
        <w:rPr>
          <w:rFonts w:ascii="方正仿宋_GBK" w:eastAsia="方正仿宋_GBK" w:hAnsi="宋体" w:hint="eastAsia"/>
          <w:sz w:val="24"/>
          <w:szCs w:val="24"/>
        </w:rPr>
        <w:lastRenderedPageBreak/>
        <w:t>三、资格条件及其他</w:t>
      </w:r>
      <w:bookmarkEnd w:id="100"/>
      <w:bookmarkEnd w:id="101"/>
      <w:bookmarkEnd w:id="102"/>
      <w:bookmarkEnd w:id="103"/>
      <w:bookmarkEnd w:id="104"/>
    </w:p>
    <w:p w:rsidR="006E24A6" w:rsidRDefault="006E24A6" w:rsidP="006E24A6">
      <w:pPr>
        <w:numPr>
          <w:ilvl w:val="0"/>
          <w:numId w:val="13"/>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6E24A6" w:rsidRDefault="006E24A6" w:rsidP="006E24A6">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6E24A6" w:rsidRDefault="006E24A6" w:rsidP="006E24A6">
      <w:pPr>
        <w:tabs>
          <w:tab w:val="left" w:pos="6300"/>
        </w:tabs>
        <w:snapToGrid w:val="0"/>
        <w:spacing w:line="400" w:lineRule="atLeast"/>
        <w:jc w:val="center"/>
        <w:outlineLvl w:val="0"/>
        <w:rPr>
          <w:rFonts w:ascii="方正仿宋_GBK" w:eastAsia="方正仿宋_GBK" w:hAnsi="宋体"/>
          <w:b/>
          <w:szCs w:val="28"/>
        </w:rPr>
      </w:pPr>
    </w:p>
    <w:p w:rsidR="006E24A6" w:rsidRDefault="006E24A6" w:rsidP="006E24A6">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6E24A6" w:rsidRDefault="006E24A6" w:rsidP="006E24A6">
      <w:pPr>
        <w:tabs>
          <w:tab w:val="left" w:pos="6300"/>
        </w:tabs>
        <w:snapToGrid w:val="0"/>
        <w:spacing w:line="360" w:lineRule="auto"/>
        <w:rPr>
          <w:rFonts w:ascii="方正仿宋_GBK" w:eastAsia="方正仿宋_GBK" w:hAnsi="宋体"/>
          <w:sz w:val="24"/>
          <w:szCs w:val="24"/>
        </w:rPr>
      </w:pPr>
    </w:p>
    <w:p w:rsidR="006E24A6" w:rsidRDefault="006E24A6" w:rsidP="006E24A6">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6E24A6" w:rsidRDefault="006E24A6" w:rsidP="006E24A6">
      <w:pPr>
        <w:tabs>
          <w:tab w:val="left" w:pos="6300"/>
        </w:tabs>
        <w:snapToGrid w:val="0"/>
        <w:spacing w:line="360" w:lineRule="auto"/>
        <w:ind w:firstLine="573"/>
        <w:rPr>
          <w:rFonts w:ascii="方正仿宋_GBK" w:eastAsia="方正仿宋_GBK" w:hAnsi="宋体"/>
          <w:sz w:val="24"/>
          <w:szCs w:val="24"/>
        </w:rPr>
      </w:pPr>
    </w:p>
    <w:p w:rsidR="006E24A6" w:rsidRDefault="006E24A6" w:rsidP="006E24A6">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6E24A6" w:rsidRDefault="006E24A6" w:rsidP="006E24A6">
      <w:pPr>
        <w:tabs>
          <w:tab w:val="left" w:pos="6300"/>
        </w:tabs>
        <w:snapToGrid w:val="0"/>
        <w:spacing w:line="360" w:lineRule="auto"/>
        <w:rPr>
          <w:rFonts w:ascii="方正仿宋_GBK" w:eastAsia="方正仿宋_GBK" w:hAnsi="宋体"/>
          <w:sz w:val="24"/>
          <w:szCs w:val="24"/>
        </w:rPr>
      </w:pPr>
    </w:p>
    <w:p w:rsidR="006E24A6" w:rsidRDefault="006E24A6" w:rsidP="006E24A6">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6E24A6" w:rsidRDefault="006E24A6" w:rsidP="006E24A6">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6E24A6" w:rsidRDefault="006E24A6" w:rsidP="006E24A6">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6E24A6" w:rsidRDefault="006E24A6" w:rsidP="006E24A6">
      <w:pPr>
        <w:tabs>
          <w:tab w:val="left" w:pos="6300"/>
        </w:tabs>
        <w:snapToGrid w:val="0"/>
        <w:spacing w:line="360" w:lineRule="auto"/>
        <w:rPr>
          <w:rFonts w:ascii="方正仿宋_GBK" w:eastAsia="方正仿宋_GBK" w:hAnsi="宋体"/>
          <w:sz w:val="24"/>
          <w:szCs w:val="24"/>
        </w:rPr>
      </w:pPr>
    </w:p>
    <w:p w:rsidR="006E24A6" w:rsidRDefault="006E24A6" w:rsidP="006E24A6">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6E24A6" w:rsidRDefault="006E24A6" w:rsidP="006E24A6">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6E24A6" w:rsidRDefault="006E24A6" w:rsidP="006E24A6">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6E24A6" w:rsidRDefault="006E24A6" w:rsidP="006E24A6">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6E24A6" w:rsidRDefault="006E24A6" w:rsidP="006E24A6">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6E24A6" w:rsidRDefault="006E24A6" w:rsidP="006E24A6">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6E24A6" w:rsidRDefault="006E24A6" w:rsidP="006E24A6">
      <w:pPr>
        <w:tabs>
          <w:tab w:val="left" w:pos="6300"/>
        </w:tabs>
        <w:snapToGrid w:val="0"/>
        <w:spacing w:line="360" w:lineRule="auto"/>
        <w:rPr>
          <w:rFonts w:ascii="方正仿宋_GBK" w:eastAsia="方正仿宋_GBK" w:hAnsi="宋体"/>
          <w:sz w:val="24"/>
          <w:szCs w:val="24"/>
        </w:rPr>
      </w:pPr>
    </w:p>
    <w:p w:rsidR="006E24A6" w:rsidRDefault="006E24A6" w:rsidP="006E24A6">
      <w:pPr>
        <w:tabs>
          <w:tab w:val="left" w:pos="6300"/>
        </w:tabs>
        <w:snapToGrid w:val="0"/>
        <w:spacing w:line="400" w:lineRule="atLeast"/>
        <w:rPr>
          <w:rFonts w:ascii="方正仿宋_GBK" w:eastAsia="方正仿宋_GBK"/>
        </w:rPr>
      </w:pPr>
    </w:p>
    <w:p w:rsidR="006E24A6" w:rsidRDefault="006E24A6" w:rsidP="006E24A6">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6E24A6" w:rsidRDefault="006E24A6" w:rsidP="006E24A6">
      <w:pPr>
        <w:tabs>
          <w:tab w:val="left" w:pos="6300"/>
        </w:tabs>
        <w:snapToGrid w:val="0"/>
        <w:spacing w:line="360" w:lineRule="auto"/>
        <w:rPr>
          <w:rFonts w:ascii="方正仿宋_GBK" w:eastAsia="方正仿宋_GBK" w:hAnsi="宋体"/>
          <w:sz w:val="24"/>
          <w:szCs w:val="24"/>
        </w:rPr>
      </w:pPr>
    </w:p>
    <w:p w:rsidR="006E24A6" w:rsidRDefault="006E24A6" w:rsidP="006E24A6">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6E24A6" w:rsidRDefault="006E24A6" w:rsidP="006E24A6">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6E24A6" w:rsidRDefault="006E24A6" w:rsidP="006E24A6">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6E24A6" w:rsidRDefault="006E24A6" w:rsidP="006E24A6">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6E24A6" w:rsidRDefault="006E24A6" w:rsidP="006E24A6">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6E24A6" w:rsidRDefault="006E24A6" w:rsidP="006E24A6">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6E24A6" w:rsidRDefault="006E24A6" w:rsidP="006E24A6">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6E24A6" w:rsidRDefault="006E24A6" w:rsidP="006E24A6">
      <w:pPr>
        <w:tabs>
          <w:tab w:val="left" w:pos="6300"/>
        </w:tabs>
        <w:snapToGrid w:val="0"/>
        <w:spacing w:line="360" w:lineRule="auto"/>
        <w:rPr>
          <w:rFonts w:ascii="方正仿宋_GBK" w:eastAsia="方正仿宋_GBK" w:hAnsi="宋体"/>
          <w:sz w:val="24"/>
          <w:szCs w:val="24"/>
        </w:rPr>
      </w:pPr>
    </w:p>
    <w:p w:rsidR="006E24A6" w:rsidRDefault="006E24A6" w:rsidP="006E24A6">
      <w:pPr>
        <w:tabs>
          <w:tab w:val="left" w:pos="6300"/>
        </w:tabs>
        <w:snapToGrid w:val="0"/>
        <w:spacing w:line="360" w:lineRule="auto"/>
        <w:rPr>
          <w:rFonts w:ascii="方正仿宋_GBK" w:eastAsia="方正仿宋_GBK" w:hAnsi="宋体"/>
          <w:sz w:val="24"/>
          <w:szCs w:val="24"/>
        </w:rPr>
      </w:pP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6E24A6" w:rsidRDefault="006E24A6" w:rsidP="006E24A6">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6E24A6" w:rsidRDefault="006E24A6" w:rsidP="006E24A6">
      <w:pPr>
        <w:tabs>
          <w:tab w:val="left" w:pos="6300"/>
        </w:tabs>
        <w:snapToGrid w:val="0"/>
        <w:spacing w:line="500" w:lineRule="exact"/>
        <w:ind w:firstLine="570"/>
        <w:rPr>
          <w:rFonts w:ascii="方正仿宋_GBK" w:eastAsia="方正仿宋_GBK" w:hAnsi="宋体"/>
          <w:sz w:val="24"/>
          <w:szCs w:val="28"/>
        </w:rPr>
      </w:pPr>
    </w:p>
    <w:p w:rsidR="006E24A6" w:rsidRDefault="006E24A6" w:rsidP="006E24A6">
      <w:pPr>
        <w:tabs>
          <w:tab w:val="left" w:pos="6300"/>
        </w:tabs>
        <w:snapToGrid w:val="0"/>
        <w:spacing w:line="500" w:lineRule="exact"/>
        <w:ind w:firstLine="570"/>
        <w:rPr>
          <w:rFonts w:ascii="方正仿宋_GBK" w:eastAsia="方正仿宋_GBK" w:hAnsi="宋体"/>
          <w:sz w:val="24"/>
          <w:szCs w:val="28"/>
        </w:rPr>
      </w:pPr>
      <w:bookmarkStart w:id="105" w:name="OLE_LINK3"/>
      <w:bookmarkStart w:id="106" w:name="OLE_LINK4"/>
      <w:r>
        <w:rPr>
          <w:rFonts w:ascii="方正仿宋_GBK" w:eastAsia="方正仿宋_GBK" w:hAnsi="宋体" w:hint="eastAsia"/>
          <w:sz w:val="24"/>
          <w:szCs w:val="28"/>
        </w:rPr>
        <w:t>（附：被授权人身份证正反面复印件）</w:t>
      </w:r>
      <w:bookmarkEnd w:id="105"/>
      <w:bookmarkEnd w:id="106"/>
    </w:p>
    <w:p w:rsidR="006E24A6" w:rsidRDefault="006E24A6" w:rsidP="006E24A6">
      <w:pPr>
        <w:tabs>
          <w:tab w:val="left" w:pos="6300"/>
        </w:tabs>
        <w:snapToGrid w:val="0"/>
        <w:spacing w:line="360" w:lineRule="auto"/>
        <w:rPr>
          <w:rFonts w:ascii="方正仿宋_GBK" w:eastAsia="方正仿宋_GBK" w:hAnsi="宋体"/>
          <w:sz w:val="24"/>
          <w:szCs w:val="24"/>
        </w:rPr>
      </w:pPr>
    </w:p>
    <w:p w:rsidR="006E24A6" w:rsidRDefault="006E24A6" w:rsidP="006E24A6">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6E24A6" w:rsidRDefault="006E24A6" w:rsidP="006E24A6">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6E24A6" w:rsidRDefault="006E24A6" w:rsidP="006E24A6">
      <w:pPr>
        <w:tabs>
          <w:tab w:val="left" w:pos="6300"/>
        </w:tabs>
        <w:snapToGrid w:val="0"/>
        <w:spacing w:line="500" w:lineRule="exact"/>
        <w:ind w:firstLineChars="50" w:firstLine="120"/>
        <w:jc w:val="center"/>
        <w:rPr>
          <w:rFonts w:ascii="仿宋_GB2312" w:eastAsia="仿宋_GB2312" w:hAnsi="宋体"/>
          <w:sz w:val="24"/>
          <w:szCs w:val="28"/>
        </w:rPr>
      </w:pPr>
    </w:p>
    <w:p w:rsidR="006E24A6" w:rsidRDefault="006E24A6" w:rsidP="006E24A6">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6E24A6" w:rsidRDefault="006E24A6" w:rsidP="006E24A6">
      <w:pPr>
        <w:tabs>
          <w:tab w:val="left" w:pos="6300"/>
        </w:tabs>
        <w:snapToGrid w:val="0"/>
        <w:spacing w:line="500" w:lineRule="exact"/>
        <w:jc w:val="center"/>
        <w:rPr>
          <w:rFonts w:ascii="方正仿宋_GBK" w:eastAsia="方正仿宋_GBK" w:hAnsi="宋体"/>
          <w:sz w:val="24"/>
          <w:szCs w:val="28"/>
        </w:rPr>
      </w:pPr>
    </w:p>
    <w:p w:rsidR="006E24A6" w:rsidRDefault="006E24A6" w:rsidP="006E24A6">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6E24A6" w:rsidRDefault="006E24A6" w:rsidP="006E24A6">
      <w:pPr>
        <w:tabs>
          <w:tab w:val="left" w:pos="6300"/>
        </w:tabs>
        <w:snapToGrid w:val="0"/>
        <w:spacing w:line="500" w:lineRule="exact"/>
        <w:rPr>
          <w:rFonts w:ascii="方正仿宋_GBK" w:eastAsia="方正仿宋_GBK" w:hAnsi="宋体"/>
          <w:sz w:val="24"/>
          <w:szCs w:val="28"/>
        </w:rPr>
      </w:pPr>
    </w:p>
    <w:p w:rsidR="006E24A6" w:rsidRDefault="006E24A6" w:rsidP="006E24A6">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（采购代理机构名称）：</w:t>
      </w:r>
    </w:p>
    <w:p w:rsidR="006E24A6" w:rsidRDefault="006E24A6" w:rsidP="006E24A6">
      <w:pPr>
        <w:pStyle w:val="18"/>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6E24A6" w:rsidRDefault="006E24A6" w:rsidP="006E24A6">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6E24A6" w:rsidRDefault="006E24A6" w:rsidP="006E24A6">
      <w:pPr>
        <w:tabs>
          <w:tab w:val="left" w:pos="6300"/>
        </w:tabs>
        <w:snapToGrid w:val="0"/>
        <w:spacing w:line="500" w:lineRule="exact"/>
        <w:jc w:val="center"/>
        <w:rPr>
          <w:rFonts w:ascii="方正仿宋_GBK" w:eastAsia="方正仿宋_GBK" w:hAnsi="宋体"/>
          <w:sz w:val="24"/>
          <w:szCs w:val="28"/>
        </w:rPr>
      </w:pPr>
    </w:p>
    <w:p w:rsidR="006E24A6" w:rsidRDefault="006E24A6" w:rsidP="006E24A6">
      <w:pPr>
        <w:tabs>
          <w:tab w:val="left" w:pos="6300"/>
        </w:tabs>
        <w:snapToGrid w:val="0"/>
        <w:spacing w:line="500" w:lineRule="exact"/>
        <w:jc w:val="center"/>
        <w:rPr>
          <w:rFonts w:ascii="方正仿宋_GBK" w:eastAsia="方正仿宋_GBK" w:hAnsi="宋体"/>
          <w:sz w:val="24"/>
          <w:szCs w:val="28"/>
        </w:rPr>
      </w:pPr>
    </w:p>
    <w:p w:rsidR="006E24A6" w:rsidRDefault="006E24A6" w:rsidP="006E24A6">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6E24A6" w:rsidRDefault="006E24A6" w:rsidP="006E24A6">
      <w:pPr>
        <w:tabs>
          <w:tab w:val="left" w:pos="6300"/>
        </w:tabs>
        <w:snapToGrid w:val="0"/>
        <w:spacing w:line="360" w:lineRule="auto"/>
        <w:ind w:right="360" w:firstLineChars="200" w:firstLine="480"/>
        <w:jc w:val="right"/>
        <w:rPr>
          <w:rFonts w:ascii="方正仿宋_GBK" w:eastAsia="方正仿宋_GBK" w:hAnsi="宋体"/>
          <w:sz w:val="24"/>
          <w:szCs w:val="28"/>
        </w:rPr>
      </w:pPr>
    </w:p>
    <w:p w:rsidR="006E24A6" w:rsidRDefault="006E24A6" w:rsidP="006E24A6">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6E24A6" w:rsidRDefault="006E24A6" w:rsidP="006E24A6">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6E24A6" w:rsidRDefault="006E24A6" w:rsidP="006E24A6">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6E24A6" w:rsidRDefault="006E24A6" w:rsidP="006E24A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6E24A6" w:rsidRDefault="006E24A6" w:rsidP="006E24A6">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2.1其他与项目有关的资料（自附）：供应商总体情况介绍、其他与本项目有关的资料等。</w:t>
      </w:r>
    </w:p>
    <w:p w:rsidR="006E24A6" w:rsidRDefault="006E24A6" w:rsidP="006E24A6">
      <w:pPr>
        <w:spacing w:line="360" w:lineRule="auto"/>
        <w:ind w:firstLineChars="200" w:firstLine="480"/>
        <w:jc w:val="center"/>
        <w:rPr>
          <w:rFonts w:ascii="方正仿宋_GBK" w:eastAsia="方正仿宋_GBK" w:hAnsi="宋体"/>
          <w:sz w:val="24"/>
          <w:szCs w:val="24"/>
        </w:rPr>
      </w:pPr>
    </w:p>
    <w:p w:rsidR="006E24A6" w:rsidRDefault="006E24A6" w:rsidP="006E24A6">
      <w:pPr>
        <w:spacing w:line="360" w:lineRule="auto"/>
        <w:ind w:firstLineChars="200" w:firstLine="480"/>
        <w:jc w:val="center"/>
        <w:rPr>
          <w:rFonts w:ascii="方正仿宋_GBK" w:eastAsia="方正仿宋_GBK" w:hAnsi="宋体"/>
          <w:sz w:val="24"/>
          <w:szCs w:val="24"/>
        </w:rPr>
      </w:pPr>
    </w:p>
    <w:p w:rsidR="006E24A6" w:rsidRDefault="006E24A6" w:rsidP="006E24A6">
      <w:pPr>
        <w:spacing w:line="360" w:lineRule="auto"/>
        <w:ind w:firstLineChars="200" w:firstLine="480"/>
        <w:jc w:val="center"/>
        <w:rPr>
          <w:rFonts w:ascii="方正仿宋_GBK" w:eastAsia="方正仿宋_GBK" w:hAnsi="宋体"/>
          <w:sz w:val="24"/>
          <w:szCs w:val="24"/>
        </w:rPr>
      </w:pPr>
    </w:p>
    <w:p w:rsidR="006E24A6" w:rsidRDefault="006E24A6" w:rsidP="006E24A6">
      <w:pPr>
        <w:spacing w:line="360" w:lineRule="auto"/>
        <w:ind w:firstLineChars="200" w:firstLine="480"/>
        <w:rPr>
          <w:rFonts w:ascii="方正仿宋_GBK" w:eastAsia="方正仿宋_GBK" w:hAnsi="宋体"/>
          <w:sz w:val="24"/>
          <w:szCs w:val="24"/>
        </w:rPr>
      </w:pPr>
    </w:p>
    <w:p w:rsidR="006E24A6" w:rsidRDefault="006E24A6" w:rsidP="006E24A6">
      <w:pPr>
        <w:spacing w:line="360" w:lineRule="auto"/>
        <w:ind w:firstLineChars="200" w:firstLine="480"/>
        <w:jc w:val="center"/>
        <w:rPr>
          <w:rFonts w:ascii="方正仿宋_GBK" w:eastAsia="方正仿宋_GBK" w:hAnsi="宋体"/>
          <w:sz w:val="24"/>
          <w:szCs w:val="24"/>
        </w:rPr>
      </w:pPr>
    </w:p>
    <w:p w:rsidR="006E24A6" w:rsidRDefault="006E24A6" w:rsidP="006E24A6">
      <w:pPr>
        <w:spacing w:line="360" w:lineRule="auto"/>
        <w:ind w:firstLineChars="200" w:firstLine="480"/>
        <w:jc w:val="center"/>
        <w:rPr>
          <w:rFonts w:ascii="方正仿宋_GBK" w:eastAsia="方正仿宋_GBK" w:hAnsi="宋体"/>
          <w:sz w:val="24"/>
          <w:szCs w:val="24"/>
        </w:rPr>
      </w:pPr>
    </w:p>
    <w:p w:rsidR="006E24A6" w:rsidRDefault="006E24A6" w:rsidP="006E24A6">
      <w:pPr>
        <w:spacing w:line="360" w:lineRule="auto"/>
        <w:ind w:firstLineChars="200" w:firstLine="480"/>
        <w:jc w:val="center"/>
        <w:rPr>
          <w:rFonts w:ascii="方正仿宋_GBK" w:eastAsia="方正仿宋_GBK" w:hAnsi="宋体"/>
          <w:sz w:val="24"/>
          <w:szCs w:val="24"/>
        </w:rPr>
      </w:pPr>
    </w:p>
    <w:p w:rsidR="006E24A6" w:rsidRDefault="006E24A6" w:rsidP="006E24A6">
      <w:pPr>
        <w:spacing w:line="360" w:lineRule="auto"/>
        <w:ind w:firstLineChars="200" w:firstLine="480"/>
        <w:jc w:val="center"/>
        <w:rPr>
          <w:rFonts w:ascii="方正仿宋_GBK" w:eastAsia="方正仿宋_GBK" w:hAnsi="宋体"/>
          <w:sz w:val="24"/>
          <w:szCs w:val="24"/>
        </w:rPr>
      </w:pPr>
    </w:p>
    <w:p w:rsidR="006E24A6" w:rsidRDefault="006E24A6" w:rsidP="006E24A6">
      <w:pPr>
        <w:spacing w:line="360" w:lineRule="auto"/>
        <w:ind w:firstLineChars="200" w:firstLine="480"/>
        <w:jc w:val="center"/>
        <w:rPr>
          <w:rFonts w:ascii="方正仿宋_GBK" w:eastAsia="方正仿宋_GBK" w:hAnsi="宋体"/>
          <w:sz w:val="24"/>
          <w:szCs w:val="24"/>
        </w:rPr>
      </w:pPr>
    </w:p>
    <w:p w:rsidR="006E24A6" w:rsidRDefault="006E24A6" w:rsidP="006E24A6">
      <w:pPr>
        <w:spacing w:line="360" w:lineRule="auto"/>
        <w:ind w:firstLineChars="200" w:firstLine="480"/>
        <w:jc w:val="center"/>
        <w:rPr>
          <w:rFonts w:ascii="方正仿宋_GBK" w:eastAsia="方正仿宋_GBK" w:hAnsi="宋体"/>
          <w:sz w:val="24"/>
          <w:szCs w:val="24"/>
        </w:rPr>
      </w:pPr>
    </w:p>
    <w:p w:rsidR="006E24A6" w:rsidRDefault="006E24A6" w:rsidP="006E24A6">
      <w:pPr>
        <w:spacing w:line="360" w:lineRule="auto"/>
        <w:ind w:firstLineChars="200" w:firstLine="480"/>
        <w:jc w:val="center"/>
        <w:rPr>
          <w:rFonts w:ascii="方正仿宋_GBK" w:eastAsia="方正仿宋_GBK" w:hAnsi="宋体"/>
          <w:sz w:val="24"/>
          <w:szCs w:val="24"/>
        </w:rPr>
      </w:pPr>
    </w:p>
    <w:p w:rsidR="006E24A6" w:rsidRDefault="006E24A6" w:rsidP="006E24A6">
      <w:pPr>
        <w:spacing w:line="360" w:lineRule="auto"/>
        <w:ind w:firstLineChars="200" w:firstLine="480"/>
        <w:jc w:val="center"/>
        <w:rPr>
          <w:rFonts w:ascii="方正仿宋_GBK" w:eastAsia="方正仿宋_GBK" w:hAnsi="宋体"/>
          <w:sz w:val="24"/>
          <w:szCs w:val="24"/>
        </w:rPr>
      </w:pPr>
    </w:p>
    <w:p w:rsidR="006E24A6" w:rsidRDefault="006E24A6" w:rsidP="006E24A6">
      <w:pPr>
        <w:spacing w:line="360" w:lineRule="auto"/>
        <w:ind w:firstLineChars="200" w:firstLine="480"/>
        <w:jc w:val="center"/>
        <w:rPr>
          <w:rFonts w:ascii="方正仿宋_GBK" w:eastAsia="方正仿宋_GBK" w:hAnsi="宋体"/>
          <w:sz w:val="24"/>
          <w:szCs w:val="24"/>
        </w:rPr>
      </w:pPr>
    </w:p>
    <w:p w:rsidR="006E24A6" w:rsidRDefault="006E24A6" w:rsidP="006E24A6">
      <w:pPr>
        <w:spacing w:line="360" w:lineRule="auto"/>
        <w:ind w:firstLineChars="200" w:firstLine="480"/>
        <w:jc w:val="center"/>
        <w:rPr>
          <w:rFonts w:ascii="方正仿宋_GBK" w:eastAsia="方正仿宋_GBK" w:hAnsi="宋体"/>
          <w:sz w:val="24"/>
          <w:szCs w:val="24"/>
        </w:rPr>
      </w:pPr>
    </w:p>
    <w:p w:rsidR="006E24A6" w:rsidRDefault="006E24A6" w:rsidP="006E24A6">
      <w:pPr>
        <w:spacing w:line="360" w:lineRule="auto"/>
        <w:ind w:firstLineChars="200" w:firstLine="480"/>
        <w:jc w:val="center"/>
        <w:rPr>
          <w:rFonts w:ascii="方正仿宋_GBK" w:eastAsia="方正仿宋_GBK" w:hAnsi="宋体"/>
          <w:sz w:val="24"/>
          <w:szCs w:val="24"/>
        </w:rPr>
      </w:pPr>
    </w:p>
    <w:p w:rsidR="006E24A6" w:rsidRDefault="006E24A6" w:rsidP="006E24A6">
      <w:pPr>
        <w:widowControl/>
        <w:jc w:val="left"/>
        <w:rPr>
          <w:rFonts w:ascii="方正仿宋_GBK" w:eastAsia="方正仿宋_GBK" w:hAnsi="宋体"/>
          <w:b/>
          <w:color w:val="FF0000"/>
          <w:sz w:val="24"/>
          <w:szCs w:val="24"/>
        </w:rPr>
      </w:pPr>
    </w:p>
    <w:p w:rsidR="006E24A6" w:rsidRPr="000C353A" w:rsidRDefault="006E24A6" w:rsidP="006E24A6">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6E24A6" w:rsidRDefault="006E24A6" w:rsidP="006E24A6"/>
    <w:p w:rsidR="001551E0" w:rsidRDefault="001551E0" w:rsidP="006E24A6">
      <w:pPr>
        <w:pStyle w:val="23"/>
        <w:spacing w:before="0" w:after="0" w:line="360" w:lineRule="auto"/>
        <w:jc w:val="center"/>
        <w:rPr>
          <w:rFonts w:ascii="宋体" w:hAnsi="宋体"/>
          <w:b w:val="0"/>
          <w:color w:val="000000"/>
          <w:sz w:val="24"/>
          <w:szCs w:val="24"/>
        </w:rPr>
      </w:pPr>
    </w:p>
    <w:sectPr w:rsidR="001551E0" w:rsidSect="001551E0">
      <w:headerReference w:type="default" r:id="rId21"/>
      <w:footerReference w:type="default" r:id="rId22"/>
      <w:footerReference w:type="first" r:id="rId23"/>
      <w:pgSz w:w="11907" w:h="16840"/>
      <w:pgMar w:top="1418" w:right="1191" w:bottom="993" w:left="1304" w:header="851" w:footer="610" w:gutter="0"/>
      <w:pgNumType w:start="0"/>
      <w:cols w:space="720"/>
      <w:titlePg/>
      <w:docGrid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F74" w:rsidRDefault="00312F74" w:rsidP="001551E0">
      <w:r>
        <w:separator/>
      </w:r>
    </w:p>
  </w:endnote>
  <w:endnote w:type="continuationSeparator" w:id="1">
    <w:p w:rsidR="00312F74" w:rsidRDefault="00312F74" w:rsidP="00155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楷体_GB2312">
    <w:altName w:val="黑体"/>
    <w:charset w:val="86"/>
    <w:family w:val="modern"/>
    <w:pitch w:val="default"/>
    <w:sig w:usb0="00000001" w:usb1="080E0000" w:usb2="00000000" w:usb3="00000000" w:csb0="00040000" w:csb1="00000000"/>
  </w:font>
  <w:font w:name="文鼎粗黑">
    <w:altName w:val="新宋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99" w:rsidRDefault="00DC3A83">
    <w:pPr>
      <w:pStyle w:val="af2"/>
      <w:jc w:val="center"/>
    </w:pPr>
    <w:r>
      <w:rPr>
        <w:b/>
        <w:bCs/>
        <w:sz w:val="24"/>
        <w:szCs w:val="24"/>
      </w:rPr>
      <w:fldChar w:fldCharType="begin"/>
    </w:r>
    <w:r w:rsidR="00E34A99">
      <w:rPr>
        <w:b/>
        <w:bCs/>
      </w:rPr>
      <w:instrText>PAGE</w:instrText>
    </w:r>
    <w:r>
      <w:rPr>
        <w:b/>
        <w:bCs/>
        <w:sz w:val="24"/>
        <w:szCs w:val="24"/>
      </w:rPr>
      <w:fldChar w:fldCharType="separate"/>
    </w:r>
    <w:r w:rsidR="00126E7A">
      <w:rPr>
        <w:b/>
        <w:bCs/>
        <w:noProof/>
      </w:rPr>
      <w:t>8</w:t>
    </w:r>
    <w:r>
      <w:rPr>
        <w:b/>
        <w:bCs/>
        <w:sz w:val="24"/>
        <w:szCs w:val="24"/>
      </w:rPr>
      <w:fldChar w:fldCharType="end"/>
    </w:r>
    <w:r w:rsidR="00E34A99">
      <w:rPr>
        <w:lang w:val="zh-CN"/>
      </w:rPr>
      <w:t xml:space="preserve"> / </w:t>
    </w:r>
    <w:r>
      <w:rPr>
        <w:b/>
        <w:bCs/>
        <w:sz w:val="24"/>
        <w:szCs w:val="24"/>
      </w:rPr>
      <w:fldChar w:fldCharType="begin"/>
    </w:r>
    <w:r w:rsidR="00E34A99">
      <w:rPr>
        <w:b/>
        <w:bCs/>
      </w:rPr>
      <w:instrText>NUMPAGES</w:instrText>
    </w:r>
    <w:r>
      <w:rPr>
        <w:b/>
        <w:bCs/>
        <w:sz w:val="24"/>
        <w:szCs w:val="24"/>
      </w:rPr>
      <w:fldChar w:fldCharType="separate"/>
    </w:r>
    <w:r w:rsidR="00126E7A">
      <w:rPr>
        <w:b/>
        <w:bCs/>
        <w:noProof/>
      </w:rPr>
      <w:t>38</w:t>
    </w:r>
    <w:r>
      <w:rPr>
        <w:b/>
        <w:bCs/>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99" w:rsidRDefault="00DC3A83">
    <w:pPr>
      <w:pStyle w:val="af2"/>
      <w:jc w:val="center"/>
    </w:pPr>
    <w:r>
      <w:rPr>
        <w:b/>
        <w:bCs/>
        <w:sz w:val="24"/>
        <w:szCs w:val="24"/>
      </w:rPr>
      <w:fldChar w:fldCharType="begin"/>
    </w:r>
    <w:r w:rsidR="00E34A99">
      <w:rPr>
        <w:b/>
        <w:bCs/>
      </w:rPr>
      <w:instrText>PAGE</w:instrText>
    </w:r>
    <w:r>
      <w:rPr>
        <w:b/>
        <w:bCs/>
        <w:sz w:val="24"/>
        <w:szCs w:val="24"/>
      </w:rPr>
      <w:fldChar w:fldCharType="separate"/>
    </w:r>
    <w:r w:rsidR="00126E7A">
      <w:rPr>
        <w:b/>
        <w:bCs/>
        <w:noProof/>
      </w:rPr>
      <w:t>0</w:t>
    </w:r>
    <w:r>
      <w:rPr>
        <w:b/>
        <w:bCs/>
        <w:sz w:val="24"/>
        <w:szCs w:val="24"/>
      </w:rPr>
      <w:fldChar w:fldCharType="end"/>
    </w:r>
    <w:r w:rsidR="00E34A99">
      <w:rPr>
        <w:lang w:val="zh-CN"/>
      </w:rPr>
      <w:t xml:space="preserve"> / </w:t>
    </w:r>
    <w:r>
      <w:rPr>
        <w:b/>
        <w:bCs/>
        <w:sz w:val="24"/>
        <w:szCs w:val="24"/>
      </w:rPr>
      <w:fldChar w:fldCharType="begin"/>
    </w:r>
    <w:r w:rsidR="00E34A99">
      <w:rPr>
        <w:b/>
        <w:bCs/>
      </w:rPr>
      <w:instrText>NUMPAGES</w:instrText>
    </w:r>
    <w:r>
      <w:rPr>
        <w:b/>
        <w:bCs/>
        <w:sz w:val="24"/>
        <w:szCs w:val="24"/>
      </w:rPr>
      <w:fldChar w:fldCharType="separate"/>
    </w:r>
    <w:r w:rsidR="00126E7A">
      <w:rPr>
        <w:b/>
        <w:bCs/>
        <w:noProof/>
      </w:rPr>
      <w:t>30</w:t>
    </w:r>
    <w:r>
      <w:rPr>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F74" w:rsidRDefault="00312F74" w:rsidP="001551E0">
      <w:r>
        <w:separator/>
      </w:r>
    </w:p>
  </w:footnote>
  <w:footnote w:type="continuationSeparator" w:id="1">
    <w:p w:rsidR="00312F74" w:rsidRDefault="00312F74" w:rsidP="00155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99" w:rsidRDefault="00E34A99">
    <w:pPr>
      <w:pStyle w:val="af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0A0C87"/>
    <w:multiLevelType w:val="singleLevel"/>
    <w:tmpl w:val="BE0A0C87"/>
    <w:lvl w:ilvl="0">
      <w:start w:val="2"/>
      <w:numFmt w:val="chineseCounting"/>
      <w:suff w:val="nothing"/>
      <w:lvlText w:val="%1、"/>
      <w:lvlJc w:val="left"/>
      <w:rPr>
        <w:rFonts w:hint="eastAsia"/>
      </w:r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6F21766"/>
    <w:multiLevelType w:val="singleLevel"/>
    <w:tmpl w:val="06F21766"/>
    <w:lvl w:ilvl="0">
      <w:start w:val="1"/>
      <w:numFmt w:val="chineseCounting"/>
      <w:suff w:val="nothing"/>
      <w:lvlText w:val="（%1）"/>
      <w:lvlJc w:val="left"/>
      <w:pPr>
        <w:ind w:left="0" w:firstLine="0"/>
      </w:pPr>
    </w:lvl>
  </w:abstractNum>
  <w:num w:numId="1">
    <w:abstractNumId w:val="8"/>
  </w:num>
  <w:num w:numId="2">
    <w:abstractNumId w:val="4"/>
  </w:num>
  <w:num w:numId="3">
    <w:abstractNumId w:val="9"/>
  </w:num>
  <w:num w:numId="4">
    <w:abstractNumId w:val="2"/>
  </w:num>
  <w:num w:numId="5">
    <w:abstractNumId w:val="6"/>
  </w:num>
  <w:num w:numId="6">
    <w:abstractNumId w:val="1"/>
  </w:num>
  <w:num w:numId="7">
    <w:abstractNumId w:val="10"/>
  </w:num>
  <w:num w:numId="8">
    <w:abstractNumId w:val="5"/>
  </w:num>
  <w:num w:numId="9">
    <w:abstractNumId w:val="11"/>
  </w:num>
  <w:num w:numId="10">
    <w:abstractNumId w:val="3"/>
  </w:num>
  <w:num w:numId="11">
    <w:abstractNumId w:val="7"/>
  </w:num>
  <w:num w:numId="12">
    <w:abstractNumId w:val="0"/>
  </w:num>
  <w:num w:numId="13">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108"/>
    <w:rsid w:val="00012A4A"/>
    <w:rsid w:val="00016B79"/>
    <w:rsid w:val="00016D2C"/>
    <w:rsid w:val="00023776"/>
    <w:rsid w:val="0002630A"/>
    <w:rsid w:val="000336D9"/>
    <w:rsid w:val="0003632F"/>
    <w:rsid w:val="0005298B"/>
    <w:rsid w:val="00054C6C"/>
    <w:rsid w:val="00056317"/>
    <w:rsid w:val="000576E1"/>
    <w:rsid w:val="00063981"/>
    <w:rsid w:val="00064F26"/>
    <w:rsid w:val="000736A4"/>
    <w:rsid w:val="00074E00"/>
    <w:rsid w:val="00083C76"/>
    <w:rsid w:val="000852D4"/>
    <w:rsid w:val="000922DC"/>
    <w:rsid w:val="000A0B93"/>
    <w:rsid w:val="000A0F3E"/>
    <w:rsid w:val="000A164E"/>
    <w:rsid w:val="000A466B"/>
    <w:rsid w:val="000B2966"/>
    <w:rsid w:val="000B7377"/>
    <w:rsid w:val="000B7F54"/>
    <w:rsid w:val="000C0A11"/>
    <w:rsid w:val="000C0F13"/>
    <w:rsid w:val="000C2504"/>
    <w:rsid w:val="000C3B3A"/>
    <w:rsid w:val="000C733E"/>
    <w:rsid w:val="000D03CA"/>
    <w:rsid w:val="000D170C"/>
    <w:rsid w:val="000D34D2"/>
    <w:rsid w:val="000D483C"/>
    <w:rsid w:val="000E3259"/>
    <w:rsid w:val="000F64D3"/>
    <w:rsid w:val="000F7DBF"/>
    <w:rsid w:val="00100639"/>
    <w:rsid w:val="00104870"/>
    <w:rsid w:val="001070DF"/>
    <w:rsid w:val="00116856"/>
    <w:rsid w:val="00116EFF"/>
    <w:rsid w:val="00120259"/>
    <w:rsid w:val="0012502F"/>
    <w:rsid w:val="00126E7A"/>
    <w:rsid w:val="00132ED4"/>
    <w:rsid w:val="00133D16"/>
    <w:rsid w:val="0014782E"/>
    <w:rsid w:val="00147FB4"/>
    <w:rsid w:val="00147FCD"/>
    <w:rsid w:val="0015011C"/>
    <w:rsid w:val="00150429"/>
    <w:rsid w:val="00150C3E"/>
    <w:rsid w:val="00151132"/>
    <w:rsid w:val="001536BA"/>
    <w:rsid w:val="001551E0"/>
    <w:rsid w:val="00157434"/>
    <w:rsid w:val="001607CD"/>
    <w:rsid w:val="00160A78"/>
    <w:rsid w:val="00167810"/>
    <w:rsid w:val="00172A27"/>
    <w:rsid w:val="00174FDB"/>
    <w:rsid w:val="00175259"/>
    <w:rsid w:val="00180ACB"/>
    <w:rsid w:val="00181012"/>
    <w:rsid w:val="00182873"/>
    <w:rsid w:val="00187DB5"/>
    <w:rsid w:val="00195042"/>
    <w:rsid w:val="001A6DCC"/>
    <w:rsid w:val="001B2FAB"/>
    <w:rsid w:val="001B3DBD"/>
    <w:rsid w:val="001B3FAE"/>
    <w:rsid w:val="001B4377"/>
    <w:rsid w:val="001C1098"/>
    <w:rsid w:val="001C154A"/>
    <w:rsid w:val="001C2935"/>
    <w:rsid w:val="001D025C"/>
    <w:rsid w:val="001D2DCD"/>
    <w:rsid w:val="001D5055"/>
    <w:rsid w:val="001D5221"/>
    <w:rsid w:val="001E33A2"/>
    <w:rsid w:val="001E5A9F"/>
    <w:rsid w:val="001E5CAC"/>
    <w:rsid w:val="001E725F"/>
    <w:rsid w:val="001F1AF7"/>
    <w:rsid w:val="001F2477"/>
    <w:rsid w:val="001F4964"/>
    <w:rsid w:val="001F5DAD"/>
    <w:rsid w:val="001F7063"/>
    <w:rsid w:val="001F72EE"/>
    <w:rsid w:val="00202B04"/>
    <w:rsid w:val="00204936"/>
    <w:rsid w:val="002100EE"/>
    <w:rsid w:val="00213ADA"/>
    <w:rsid w:val="00215168"/>
    <w:rsid w:val="00222097"/>
    <w:rsid w:val="00222167"/>
    <w:rsid w:val="0022539D"/>
    <w:rsid w:val="0023534A"/>
    <w:rsid w:val="0023548F"/>
    <w:rsid w:val="0023622A"/>
    <w:rsid w:val="00236A77"/>
    <w:rsid w:val="0024772B"/>
    <w:rsid w:val="002512F7"/>
    <w:rsid w:val="00255A38"/>
    <w:rsid w:val="00257DF3"/>
    <w:rsid w:val="002628A8"/>
    <w:rsid w:val="002643C1"/>
    <w:rsid w:val="00271D47"/>
    <w:rsid w:val="002721EA"/>
    <w:rsid w:val="002746D8"/>
    <w:rsid w:val="00274D2E"/>
    <w:rsid w:val="002754E7"/>
    <w:rsid w:val="002773F7"/>
    <w:rsid w:val="00280E8A"/>
    <w:rsid w:val="002819BE"/>
    <w:rsid w:val="00285164"/>
    <w:rsid w:val="002A32CE"/>
    <w:rsid w:val="002A4956"/>
    <w:rsid w:val="002A5A01"/>
    <w:rsid w:val="002A6710"/>
    <w:rsid w:val="002A6FD5"/>
    <w:rsid w:val="002B3D81"/>
    <w:rsid w:val="002B442D"/>
    <w:rsid w:val="002B7904"/>
    <w:rsid w:val="002B7A75"/>
    <w:rsid w:val="002B7AB9"/>
    <w:rsid w:val="002C0286"/>
    <w:rsid w:val="002C2E6E"/>
    <w:rsid w:val="002C76A9"/>
    <w:rsid w:val="002D66A1"/>
    <w:rsid w:val="002E128C"/>
    <w:rsid w:val="002F083E"/>
    <w:rsid w:val="002F3DE3"/>
    <w:rsid w:val="002F632E"/>
    <w:rsid w:val="0030008B"/>
    <w:rsid w:val="0030181F"/>
    <w:rsid w:val="00305B91"/>
    <w:rsid w:val="00310AF9"/>
    <w:rsid w:val="00312442"/>
    <w:rsid w:val="00312F74"/>
    <w:rsid w:val="00315742"/>
    <w:rsid w:val="003163B3"/>
    <w:rsid w:val="00316C3A"/>
    <w:rsid w:val="00317E95"/>
    <w:rsid w:val="00334176"/>
    <w:rsid w:val="003366B1"/>
    <w:rsid w:val="00341DEB"/>
    <w:rsid w:val="00346A3D"/>
    <w:rsid w:val="00350738"/>
    <w:rsid w:val="00350C20"/>
    <w:rsid w:val="00353BD5"/>
    <w:rsid w:val="003548FA"/>
    <w:rsid w:val="00357144"/>
    <w:rsid w:val="00357B47"/>
    <w:rsid w:val="00361427"/>
    <w:rsid w:val="00362756"/>
    <w:rsid w:val="0036458B"/>
    <w:rsid w:val="003658C7"/>
    <w:rsid w:val="0037151B"/>
    <w:rsid w:val="00371D2F"/>
    <w:rsid w:val="00374CCC"/>
    <w:rsid w:val="003774C7"/>
    <w:rsid w:val="0038047C"/>
    <w:rsid w:val="00384161"/>
    <w:rsid w:val="003843FC"/>
    <w:rsid w:val="00387610"/>
    <w:rsid w:val="00391D06"/>
    <w:rsid w:val="00395700"/>
    <w:rsid w:val="003960EE"/>
    <w:rsid w:val="00396575"/>
    <w:rsid w:val="003973D3"/>
    <w:rsid w:val="00397E44"/>
    <w:rsid w:val="003A0892"/>
    <w:rsid w:val="003A449E"/>
    <w:rsid w:val="003A71F3"/>
    <w:rsid w:val="003B08CF"/>
    <w:rsid w:val="003B19F5"/>
    <w:rsid w:val="003B4300"/>
    <w:rsid w:val="003B4BE5"/>
    <w:rsid w:val="003B7BE1"/>
    <w:rsid w:val="003B7F8B"/>
    <w:rsid w:val="003C30B5"/>
    <w:rsid w:val="003C3148"/>
    <w:rsid w:val="003C3EB8"/>
    <w:rsid w:val="003D0E0A"/>
    <w:rsid w:val="003D62B7"/>
    <w:rsid w:val="003E27BF"/>
    <w:rsid w:val="003E2E06"/>
    <w:rsid w:val="003E4592"/>
    <w:rsid w:val="003F58D5"/>
    <w:rsid w:val="00401D42"/>
    <w:rsid w:val="00402B32"/>
    <w:rsid w:val="00404AF9"/>
    <w:rsid w:val="00410C93"/>
    <w:rsid w:val="00410F83"/>
    <w:rsid w:val="00411B4A"/>
    <w:rsid w:val="004136C9"/>
    <w:rsid w:val="00416DC1"/>
    <w:rsid w:val="00427AF6"/>
    <w:rsid w:val="00432485"/>
    <w:rsid w:val="00436528"/>
    <w:rsid w:val="0044001A"/>
    <w:rsid w:val="0044114E"/>
    <w:rsid w:val="0044121F"/>
    <w:rsid w:val="00442F25"/>
    <w:rsid w:val="004432AC"/>
    <w:rsid w:val="00444309"/>
    <w:rsid w:val="00444E75"/>
    <w:rsid w:val="00447903"/>
    <w:rsid w:val="00450739"/>
    <w:rsid w:val="00451C89"/>
    <w:rsid w:val="004605E6"/>
    <w:rsid w:val="00462878"/>
    <w:rsid w:val="004653DF"/>
    <w:rsid w:val="00467FF4"/>
    <w:rsid w:val="00480C8D"/>
    <w:rsid w:val="00485AA6"/>
    <w:rsid w:val="004913FC"/>
    <w:rsid w:val="00491C2D"/>
    <w:rsid w:val="00492EE5"/>
    <w:rsid w:val="004953EC"/>
    <w:rsid w:val="00497257"/>
    <w:rsid w:val="004A0DE1"/>
    <w:rsid w:val="004A1537"/>
    <w:rsid w:val="004A2410"/>
    <w:rsid w:val="004A27AC"/>
    <w:rsid w:val="004A51B3"/>
    <w:rsid w:val="004A59AE"/>
    <w:rsid w:val="004B48D9"/>
    <w:rsid w:val="004B7F40"/>
    <w:rsid w:val="004C1DD0"/>
    <w:rsid w:val="004C64E4"/>
    <w:rsid w:val="004C7E65"/>
    <w:rsid w:val="004D1710"/>
    <w:rsid w:val="004D3845"/>
    <w:rsid w:val="004D4934"/>
    <w:rsid w:val="004E55DB"/>
    <w:rsid w:val="004E7669"/>
    <w:rsid w:val="004F35D5"/>
    <w:rsid w:val="004F61E3"/>
    <w:rsid w:val="005026DC"/>
    <w:rsid w:val="00502B2F"/>
    <w:rsid w:val="0051147B"/>
    <w:rsid w:val="00512D00"/>
    <w:rsid w:val="00514179"/>
    <w:rsid w:val="00516E29"/>
    <w:rsid w:val="005170DD"/>
    <w:rsid w:val="00517250"/>
    <w:rsid w:val="00520A91"/>
    <w:rsid w:val="005239D1"/>
    <w:rsid w:val="005247F7"/>
    <w:rsid w:val="00525B7A"/>
    <w:rsid w:val="00525F90"/>
    <w:rsid w:val="00533B8D"/>
    <w:rsid w:val="00541BC1"/>
    <w:rsid w:val="0054375C"/>
    <w:rsid w:val="005451E6"/>
    <w:rsid w:val="005460D5"/>
    <w:rsid w:val="00546549"/>
    <w:rsid w:val="005476C0"/>
    <w:rsid w:val="00556918"/>
    <w:rsid w:val="00556BDE"/>
    <w:rsid w:val="00563A19"/>
    <w:rsid w:val="00563DCD"/>
    <w:rsid w:val="005649A1"/>
    <w:rsid w:val="00564A07"/>
    <w:rsid w:val="00566A85"/>
    <w:rsid w:val="00571092"/>
    <w:rsid w:val="00573AE3"/>
    <w:rsid w:val="00574323"/>
    <w:rsid w:val="00580813"/>
    <w:rsid w:val="005902D9"/>
    <w:rsid w:val="00592515"/>
    <w:rsid w:val="00596AB7"/>
    <w:rsid w:val="005A1EA7"/>
    <w:rsid w:val="005A69A9"/>
    <w:rsid w:val="005A7F23"/>
    <w:rsid w:val="005B0AED"/>
    <w:rsid w:val="005B1E46"/>
    <w:rsid w:val="005B5658"/>
    <w:rsid w:val="005B7E0F"/>
    <w:rsid w:val="005C2AE8"/>
    <w:rsid w:val="005C42AC"/>
    <w:rsid w:val="005C4F84"/>
    <w:rsid w:val="005C7AE4"/>
    <w:rsid w:val="005D3D2A"/>
    <w:rsid w:val="005D703E"/>
    <w:rsid w:val="005F2B6D"/>
    <w:rsid w:val="005F4304"/>
    <w:rsid w:val="005F7704"/>
    <w:rsid w:val="00607878"/>
    <w:rsid w:val="00611F75"/>
    <w:rsid w:val="00613410"/>
    <w:rsid w:val="0061617C"/>
    <w:rsid w:val="00617986"/>
    <w:rsid w:val="006201E8"/>
    <w:rsid w:val="00621636"/>
    <w:rsid w:val="00621864"/>
    <w:rsid w:val="00632351"/>
    <w:rsid w:val="00635570"/>
    <w:rsid w:val="00635BB9"/>
    <w:rsid w:val="00640B63"/>
    <w:rsid w:val="00645480"/>
    <w:rsid w:val="0064679F"/>
    <w:rsid w:val="00650017"/>
    <w:rsid w:val="00653ACD"/>
    <w:rsid w:val="00654A48"/>
    <w:rsid w:val="00654E4C"/>
    <w:rsid w:val="0065651B"/>
    <w:rsid w:val="006627EB"/>
    <w:rsid w:val="00664607"/>
    <w:rsid w:val="0066756B"/>
    <w:rsid w:val="00670089"/>
    <w:rsid w:val="00670D99"/>
    <w:rsid w:val="00673B17"/>
    <w:rsid w:val="00674AFB"/>
    <w:rsid w:val="006764F4"/>
    <w:rsid w:val="00680552"/>
    <w:rsid w:val="00682271"/>
    <w:rsid w:val="006828A9"/>
    <w:rsid w:val="00684E51"/>
    <w:rsid w:val="00684F37"/>
    <w:rsid w:val="0069661C"/>
    <w:rsid w:val="006A100B"/>
    <w:rsid w:val="006A3285"/>
    <w:rsid w:val="006B2067"/>
    <w:rsid w:val="006B72DE"/>
    <w:rsid w:val="006C4F7A"/>
    <w:rsid w:val="006C5FC1"/>
    <w:rsid w:val="006C66AD"/>
    <w:rsid w:val="006D2A7B"/>
    <w:rsid w:val="006D44E1"/>
    <w:rsid w:val="006E21FA"/>
    <w:rsid w:val="006E24A6"/>
    <w:rsid w:val="006E6D5C"/>
    <w:rsid w:val="006F0FB7"/>
    <w:rsid w:val="006F45B7"/>
    <w:rsid w:val="0070484A"/>
    <w:rsid w:val="00704E5D"/>
    <w:rsid w:val="00705739"/>
    <w:rsid w:val="00707385"/>
    <w:rsid w:val="0071192B"/>
    <w:rsid w:val="00714856"/>
    <w:rsid w:val="00715602"/>
    <w:rsid w:val="00721A8A"/>
    <w:rsid w:val="0072349A"/>
    <w:rsid w:val="00726088"/>
    <w:rsid w:val="00730B6A"/>
    <w:rsid w:val="007316CD"/>
    <w:rsid w:val="00733DBA"/>
    <w:rsid w:val="00734F6A"/>
    <w:rsid w:val="00735512"/>
    <w:rsid w:val="00736621"/>
    <w:rsid w:val="00736D88"/>
    <w:rsid w:val="00736DD2"/>
    <w:rsid w:val="0074681C"/>
    <w:rsid w:val="00746EC2"/>
    <w:rsid w:val="0075336B"/>
    <w:rsid w:val="00757F8A"/>
    <w:rsid w:val="00764E8F"/>
    <w:rsid w:val="007779A1"/>
    <w:rsid w:val="007823F2"/>
    <w:rsid w:val="007865F1"/>
    <w:rsid w:val="007868EC"/>
    <w:rsid w:val="0078788F"/>
    <w:rsid w:val="00791952"/>
    <w:rsid w:val="0079224D"/>
    <w:rsid w:val="00793A24"/>
    <w:rsid w:val="007959AC"/>
    <w:rsid w:val="007A20E0"/>
    <w:rsid w:val="007B2204"/>
    <w:rsid w:val="007B366E"/>
    <w:rsid w:val="007B4531"/>
    <w:rsid w:val="007C09CB"/>
    <w:rsid w:val="007C326C"/>
    <w:rsid w:val="007C7C2C"/>
    <w:rsid w:val="007D3AC7"/>
    <w:rsid w:val="007D7680"/>
    <w:rsid w:val="007E01EB"/>
    <w:rsid w:val="007E2E62"/>
    <w:rsid w:val="007E4203"/>
    <w:rsid w:val="007E6F94"/>
    <w:rsid w:val="007F02A8"/>
    <w:rsid w:val="00803F27"/>
    <w:rsid w:val="0081156A"/>
    <w:rsid w:val="008126B2"/>
    <w:rsid w:val="008220C9"/>
    <w:rsid w:val="008258CB"/>
    <w:rsid w:val="00827398"/>
    <w:rsid w:val="008276E2"/>
    <w:rsid w:val="0083314E"/>
    <w:rsid w:val="008340DE"/>
    <w:rsid w:val="00840F64"/>
    <w:rsid w:val="00841DB6"/>
    <w:rsid w:val="00842974"/>
    <w:rsid w:val="008431B8"/>
    <w:rsid w:val="00852245"/>
    <w:rsid w:val="00854EE8"/>
    <w:rsid w:val="0085550A"/>
    <w:rsid w:val="00856931"/>
    <w:rsid w:val="008601B0"/>
    <w:rsid w:val="008616EF"/>
    <w:rsid w:val="00861EDA"/>
    <w:rsid w:val="00863A92"/>
    <w:rsid w:val="00863C25"/>
    <w:rsid w:val="00864F94"/>
    <w:rsid w:val="00865DB5"/>
    <w:rsid w:val="00871664"/>
    <w:rsid w:val="008740E1"/>
    <w:rsid w:val="00875A42"/>
    <w:rsid w:val="00876161"/>
    <w:rsid w:val="008767D5"/>
    <w:rsid w:val="00876DB5"/>
    <w:rsid w:val="00880D59"/>
    <w:rsid w:val="00883476"/>
    <w:rsid w:val="00883D5C"/>
    <w:rsid w:val="008869F7"/>
    <w:rsid w:val="008871F9"/>
    <w:rsid w:val="008904A8"/>
    <w:rsid w:val="00896195"/>
    <w:rsid w:val="00897840"/>
    <w:rsid w:val="008A106C"/>
    <w:rsid w:val="008A2530"/>
    <w:rsid w:val="008A5FEF"/>
    <w:rsid w:val="008A7127"/>
    <w:rsid w:val="008C43F0"/>
    <w:rsid w:val="008C510F"/>
    <w:rsid w:val="008C57B2"/>
    <w:rsid w:val="008C77E0"/>
    <w:rsid w:val="008D103F"/>
    <w:rsid w:val="008D1E63"/>
    <w:rsid w:val="008D397E"/>
    <w:rsid w:val="008E2B7B"/>
    <w:rsid w:val="008E61EC"/>
    <w:rsid w:val="008E66B8"/>
    <w:rsid w:val="008F085D"/>
    <w:rsid w:val="008F1988"/>
    <w:rsid w:val="008F5499"/>
    <w:rsid w:val="00901638"/>
    <w:rsid w:val="00902089"/>
    <w:rsid w:val="009023F3"/>
    <w:rsid w:val="0090383C"/>
    <w:rsid w:val="00912132"/>
    <w:rsid w:val="00913ACF"/>
    <w:rsid w:val="009222B5"/>
    <w:rsid w:val="00922FAD"/>
    <w:rsid w:val="009243DA"/>
    <w:rsid w:val="00924F0A"/>
    <w:rsid w:val="0092708B"/>
    <w:rsid w:val="009350F0"/>
    <w:rsid w:val="00937713"/>
    <w:rsid w:val="009406E3"/>
    <w:rsid w:val="00941469"/>
    <w:rsid w:val="009433E4"/>
    <w:rsid w:val="00944083"/>
    <w:rsid w:val="00945FE6"/>
    <w:rsid w:val="00947323"/>
    <w:rsid w:val="0095437F"/>
    <w:rsid w:val="00955797"/>
    <w:rsid w:val="0096100A"/>
    <w:rsid w:val="00962D4F"/>
    <w:rsid w:val="00966820"/>
    <w:rsid w:val="00967E27"/>
    <w:rsid w:val="0097059F"/>
    <w:rsid w:val="00971299"/>
    <w:rsid w:val="0097130A"/>
    <w:rsid w:val="00974184"/>
    <w:rsid w:val="0097755E"/>
    <w:rsid w:val="00980037"/>
    <w:rsid w:val="00983B43"/>
    <w:rsid w:val="00990290"/>
    <w:rsid w:val="00992E37"/>
    <w:rsid w:val="00997858"/>
    <w:rsid w:val="009B11A8"/>
    <w:rsid w:val="009B36E1"/>
    <w:rsid w:val="009B5B6E"/>
    <w:rsid w:val="009B6CC9"/>
    <w:rsid w:val="009C0F09"/>
    <w:rsid w:val="009C253F"/>
    <w:rsid w:val="009C3034"/>
    <w:rsid w:val="009C60FA"/>
    <w:rsid w:val="009D00F1"/>
    <w:rsid w:val="009D6C8B"/>
    <w:rsid w:val="009E25D5"/>
    <w:rsid w:val="009E451F"/>
    <w:rsid w:val="009E69DF"/>
    <w:rsid w:val="009E6C58"/>
    <w:rsid w:val="009E737D"/>
    <w:rsid w:val="009F0465"/>
    <w:rsid w:val="009F3633"/>
    <w:rsid w:val="009F6677"/>
    <w:rsid w:val="009F7127"/>
    <w:rsid w:val="00A00F59"/>
    <w:rsid w:val="00A01A24"/>
    <w:rsid w:val="00A02AD4"/>
    <w:rsid w:val="00A03977"/>
    <w:rsid w:val="00A04EA2"/>
    <w:rsid w:val="00A113E2"/>
    <w:rsid w:val="00A1729F"/>
    <w:rsid w:val="00A20427"/>
    <w:rsid w:val="00A20C4E"/>
    <w:rsid w:val="00A24724"/>
    <w:rsid w:val="00A26FF7"/>
    <w:rsid w:val="00A35EE9"/>
    <w:rsid w:val="00A36ABE"/>
    <w:rsid w:val="00A404F8"/>
    <w:rsid w:val="00A44571"/>
    <w:rsid w:val="00A445DC"/>
    <w:rsid w:val="00A44BEA"/>
    <w:rsid w:val="00A471F7"/>
    <w:rsid w:val="00A478C6"/>
    <w:rsid w:val="00A5660D"/>
    <w:rsid w:val="00A6066F"/>
    <w:rsid w:val="00A6200D"/>
    <w:rsid w:val="00A6208F"/>
    <w:rsid w:val="00A7069B"/>
    <w:rsid w:val="00A711C6"/>
    <w:rsid w:val="00A76F45"/>
    <w:rsid w:val="00A80018"/>
    <w:rsid w:val="00A845AB"/>
    <w:rsid w:val="00A84863"/>
    <w:rsid w:val="00A86FFE"/>
    <w:rsid w:val="00A908FB"/>
    <w:rsid w:val="00A95D95"/>
    <w:rsid w:val="00A977EC"/>
    <w:rsid w:val="00AA1550"/>
    <w:rsid w:val="00AA37CF"/>
    <w:rsid w:val="00AA3FD1"/>
    <w:rsid w:val="00AA5AD6"/>
    <w:rsid w:val="00AA7D13"/>
    <w:rsid w:val="00AB5ED3"/>
    <w:rsid w:val="00AB6A46"/>
    <w:rsid w:val="00AB6B0C"/>
    <w:rsid w:val="00AB70CD"/>
    <w:rsid w:val="00AC01E7"/>
    <w:rsid w:val="00AC48B3"/>
    <w:rsid w:val="00AC7AC9"/>
    <w:rsid w:val="00AD1950"/>
    <w:rsid w:val="00AE1306"/>
    <w:rsid w:val="00AE1920"/>
    <w:rsid w:val="00AE2A7B"/>
    <w:rsid w:val="00AF015B"/>
    <w:rsid w:val="00AF01B3"/>
    <w:rsid w:val="00AF0F13"/>
    <w:rsid w:val="00AF255C"/>
    <w:rsid w:val="00AF4340"/>
    <w:rsid w:val="00AF581D"/>
    <w:rsid w:val="00AF7992"/>
    <w:rsid w:val="00B00AB3"/>
    <w:rsid w:val="00B01278"/>
    <w:rsid w:val="00B0591A"/>
    <w:rsid w:val="00B0620D"/>
    <w:rsid w:val="00B07739"/>
    <w:rsid w:val="00B078BE"/>
    <w:rsid w:val="00B12034"/>
    <w:rsid w:val="00B142BE"/>
    <w:rsid w:val="00B14C52"/>
    <w:rsid w:val="00B150B8"/>
    <w:rsid w:val="00B17712"/>
    <w:rsid w:val="00B17AB5"/>
    <w:rsid w:val="00B200AA"/>
    <w:rsid w:val="00B21C46"/>
    <w:rsid w:val="00B2401E"/>
    <w:rsid w:val="00B30277"/>
    <w:rsid w:val="00B30C63"/>
    <w:rsid w:val="00B478C3"/>
    <w:rsid w:val="00B50E27"/>
    <w:rsid w:val="00B53272"/>
    <w:rsid w:val="00B55F43"/>
    <w:rsid w:val="00B61348"/>
    <w:rsid w:val="00B6263F"/>
    <w:rsid w:val="00B62748"/>
    <w:rsid w:val="00B62D37"/>
    <w:rsid w:val="00B67114"/>
    <w:rsid w:val="00B75449"/>
    <w:rsid w:val="00B7663A"/>
    <w:rsid w:val="00B7668B"/>
    <w:rsid w:val="00B90477"/>
    <w:rsid w:val="00B94343"/>
    <w:rsid w:val="00B97174"/>
    <w:rsid w:val="00BA0A88"/>
    <w:rsid w:val="00BA162D"/>
    <w:rsid w:val="00BA297C"/>
    <w:rsid w:val="00BA423E"/>
    <w:rsid w:val="00BA527C"/>
    <w:rsid w:val="00BA77EC"/>
    <w:rsid w:val="00BB27AF"/>
    <w:rsid w:val="00BB7494"/>
    <w:rsid w:val="00BC0CEB"/>
    <w:rsid w:val="00BC374A"/>
    <w:rsid w:val="00BC45CE"/>
    <w:rsid w:val="00BC5BE1"/>
    <w:rsid w:val="00BD55E9"/>
    <w:rsid w:val="00BD5972"/>
    <w:rsid w:val="00BE07A9"/>
    <w:rsid w:val="00BE0E07"/>
    <w:rsid w:val="00BE226E"/>
    <w:rsid w:val="00BF5230"/>
    <w:rsid w:val="00BF79DF"/>
    <w:rsid w:val="00C03E9A"/>
    <w:rsid w:val="00C1090C"/>
    <w:rsid w:val="00C120B7"/>
    <w:rsid w:val="00C1774E"/>
    <w:rsid w:val="00C21670"/>
    <w:rsid w:val="00C220CB"/>
    <w:rsid w:val="00C23AC1"/>
    <w:rsid w:val="00C23F59"/>
    <w:rsid w:val="00C240C8"/>
    <w:rsid w:val="00C25A5D"/>
    <w:rsid w:val="00C26513"/>
    <w:rsid w:val="00C30C4C"/>
    <w:rsid w:val="00C34D6E"/>
    <w:rsid w:val="00C35BA0"/>
    <w:rsid w:val="00C37F72"/>
    <w:rsid w:val="00C420C1"/>
    <w:rsid w:val="00C42692"/>
    <w:rsid w:val="00C43102"/>
    <w:rsid w:val="00C43CC1"/>
    <w:rsid w:val="00C45963"/>
    <w:rsid w:val="00C4686D"/>
    <w:rsid w:val="00C472B8"/>
    <w:rsid w:val="00C507C5"/>
    <w:rsid w:val="00C52D5D"/>
    <w:rsid w:val="00C53124"/>
    <w:rsid w:val="00C53B2E"/>
    <w:rsid w:val="00C6160A"/>
    <w:rsid w:val="00C670C4"/>
    <w:rsid w:val="00C76713"/>
    <w:rsid w:val="00C77FB2"/>
    <w:rsid w:val="00C802F8"/>
    <w:rsid w:val="00C8110D"/>
    <w:rsid w:val="00C84E04"/>
    <w:rsid w:val="00C876C0"/>
    <w:rsid w:val="00C910BE"/>
    <w:rsid w:val="00C922BE"/>
    <w:rsid w:val="00C94ECB"/>
    <w:rsid w:val="00C95FC3"/>
    <w:rsid w:val="00C9776A"/>
    <w:rsid w:val="00CA0817"/>
    <w:rsid w:val="00CA367F"/>
    <w:rsid w:val="00CA3CE4"/>
    <w:rsid w:val="00CA5F36"/>
    <w:rsid w:val="00CA6E19"/>
    <w:rsid w:val="00CA7415"/>
    <w:rsid w:val="00CB22E8"/>
    <w:rsid w:val="00CB265C"/>
    <w:rsid w:val="00CB7A07"/>
    <w:rsid w:val="00CC2287"/>
    <w:rsid w:val="00CC4D4D"/>
    <w:rsid w:val="00CC59BB"/>
    <w:rsid w:val="00CC72F1"/>
    <w:rsid w:val="00CD333D"/>
    <w:rsid w:val="00CD35E3"/>
    <w:rsid w:val="00CD635D"/>
    <w:rsid w:val="00CD7CED"/>
    <w:rsid w:val="00CE043E"/>
    <w:rsid w:val="00CE04C7"/>
    <w:rsid w:val="00CE18F8"/>
    <w:rsid w:val="00CE531B"/>
    <w:rsid w:val="00CE6E24"/>
    <w:rsid w:val="00CE7FE7"/>
    <w:rsid w:val="00CF07C3"/>
    <w:rsid w:val="00CF156B"/>
    <w:rsid w:val="00CF1E02"/>
    <w:rsid w:val="00CF3E31"/>
    <w:rsid w:val="00CF597A"/>
    <w:rsid w:val="00D05BAA"/>
    <w:rsid w:val="00D12EB2"/>
    <w:rsid w:val="00D13B7A"/>
    <w:rsid w:val="00D22C4B"/>
    <w:rsid w:val="00D230C7"/>
    <w:rsid w:val="00D23E7D"/>
    <w:rsid w:val="00D2405F"/>
    <w:rsid w:val="00D25175"/>
    <w:rsid w:val="00D30C7F"/>
    <w:rsid w:val="00D36F17"/>
    <w:rsid w:val="00D41BA9"/>
    <w:rsid w:val="00D457A9"/>
    <w:rsid w:val="00D60BDA"/>
    <w:rsid w:val="00D60CBD"/>
    <w:rsid w:val="00D612C2"/>
    <w:rsid w:val="00D65B15"/>
    <w:rsid w:val="00D7025B"/>
    <w:rsid w:val="00D72168"/>
    <w:rsid w:val="00D745E0"/>
    <w:rsid w:val="00D76AA3"/>
    <w:rsid w:val="00D80604"/>
    <w:rsid w:val="00D811A2"/>
    <w:rsid w:val="00D8120C"/>
    <w:rsid w:val="00D86079"/>
    <w:rsid w:val="00D931AE"/>
    <w:rsid w:val="00D9613B"/>
    <w:rsid w:val="00D96E18"/>
    <w:rsid w:val="00DA086B"/>
    <w:rsid w:val="00DA7E05"/>
    <w:rsid w:val="00DB1495"/>
    <w:rsid w:val="00DB2AEC"/>
    <w:rsid w:val="00DB4794"/>
    <w:rsid w:val="00DB5C3E"/>
    <w:rsid w:val="00DB628E"/>
    <w:rsid w:val="00DB66AF"/>
    <w:rsid w:val="00DC3A83"/>
    <w:rsid w:val="00DC6ECE"/>
    <w:rsid w:val="00DC74BA"/>
    <w:rsid w:val="00DD0EA1"/>
    <w:rsid w:val="00DE3396"/>
    <w:rsid w:val="00DE6E39"/>
    <w:rsid w:val="00DF6D7B"/>
    <w:rsid w:val="00DF782C"/>
    <w:rsid w:val="00DF7BD0"/>
    <w:rsid w:val="00E01FB3"/>
    <w:rsid w:val="00E02161"/>
    <w:rsid w:val="00E030A0"/>
    <w:rsid w:val="00E111D1"/>
    <w:rsid w:val="00E124E3"/>
    <w:rsid w:val="00E12FE1"/>
    <w:rsid w:val="00E14812"/>
    <w:rsid w:val="00E15DDE"/>
    <w:rsid w:val="00E2120B"/>
    <w:rsid w:val="00E2339E"/>
    <w:rsid w:val="00E25076"/>
    <w:rsid w:val="00E302F5"/>
    <w:rsid w:val="00E3245B"/>
    <w:rsid w:val="00E34A99"/>
    <w:rsid w:val="00E3707B"/>
    <w:rsid w:val="00E37B5F"/>
    <w:rsid w:val="00E41ABF"/>
    <w:rsid w:val="00E4610C"/>
    <w:rsid w:val="00E50685"/>
    <w:rsid w:val="00E51661"/>
    <w:rsid w:val="00E54D0A"/>
    <w:rsid w:val="00E57F6B"/>
    <w:rsid w:val="00E61174"/>
    <w:rsid w:val="00E65A8A"/>
    <w:rsid w:val="00E717A7"/>
    <w:rsid w:val="00E7342C"/>
    <w:rsid w:val="00E90112"/>
    <w:rsid w:val="00E90528"/>
    <w:rsid w:val="00E91820"/>
    <w:rsid w:val="00E9389E"/>
    <w:rsid w:val="00EA010E"/>
    <w:rsid w:val="00EA0660"/>
    <w:rsid w:val="00EA19FE"/>
    <w:rsid w:val="00EA1CB7"/>
    <w:rsid w:val="00EA4F5C"/>
    <w:rsid w:val="00EA4FE7"/>
    <w:rsid w:val="00EB1E33"/>
    <w:rsid w:val="00EB5C89"/>
    <w:rsid w:val="00EC0881"/>
    <w:rsid w:val="00EC43C1"/>
    <w:rsid w:val="00EC77F9"/>
    <w:rsid w:val="00ED3745"/>
    <w:rsid w:val="00EE0147"/>
    <w:rsid w:val="00EE5DE7"/>
    <w:rsid w:val="00EE6873"/>
    <w:rsid w:val="00EF1508"/>
    <w:rsid w:val="00EF472B"/>
    <w:rsid w:val="00EF586C"/>
    <w:rsid w:val="00F056EE"/>
    <w:rsid w:val="00F12411"/>
    <w:rsid w:val="00F14B40"/>
    <w:rsid w:val="00F20550"/>
    <w:rsid w:val="00F254E7"/>
    <w:rsid w:val="00F32D6A"/>
    <w:rsid w:val="00F35457"/>
    <w:rsid w:val="00F3595B"/>
    <w:rsid w:val="00F4265C"/>
    <w:rsid w:val="00F426A6"/>
    <w:rsid w:val="00F429FD"/>
    <w:rsid w:val="00F4370D"/>
    <w:rsid w:val="00F5353A"/>
    <w:rsid w:val="00F543F1"/>
    <w:rsid w:val="00F55869"/>
    <w:rsid w:val="00F56399"/>
    <w:rsid w:val="00F70D14"/>
    <w:rsid w:val="00F71E8D"/>
    <w:rsid w:val="00F73E31"/>
    <w:rsid w:val="00F74C16"/>
    <w:rsid w:val="00F769CE"/>
    <w:rsid w:val="00F7750A"/>
    <w:rsid w:val="00F80006"/>
    <w:rsid w:val="00F80084"/>
    <w:rsid w:val="00F80817"/>
    <w:rsid w:val="00F82884"/>
    <w:rsid w:val="00F874A3"/>
    <w:rsid w:val="00F955FA"/>
    <w:rsid w:val="00F95676"/>
    <w:rsid w:val="00FA4D3F"/>
    <w:rsid w:val="00FA5E48"/>
    <w:rsid w:val="00FB2301"/>
    <w:rsid w:val="00FB51AE"/>
    <w:rsid w:val="00FC0790"/>
    <w:rsid w:val="00FD2470"/>
    <w:rsid w:val="00FD2B20"/>
    <w:rsid w:val="00FD5595"/>
    <w:rsid w:val="00FD5823"/>
    <w:rsid w:val="00FD6B03"/>
    <w:rsid w:val="00FE054B"/>
    <w:rsid w:val="00FE1C27"/>
    <w:rsid w:val="00FE5C31"/>
    <w:rsid w:val="00FF4FAE"/>
    <w:rsid w:val="00FF748B"/>
    <w:rsid w:val="011A4382"/>
    <w:rsid w:val="02C508F2"/>
    <w:rsid w:val="03EE1902"/>
    <w:rsid w:val="043C37D7"/>
    <w:rsid w:val="065906F6"/>
    <w:rsid w:val="06614F45"/>
    <w:rsid w:val="06CB0FB8"/>
    <w:rsid w:val="075E2523"/>
    <w:rsid w:val="07650C91"/>
    <w:rsid w:val="08187B43"/>
    <w:rsid w:val="084D7C2D"/>
    <w:rsid w:val="0857273B"/>
    <w:rsid w:val="08C330EF"/>
    <w:rsid w:val="0A163629"/>
    <w:rsid w:val="0A9642EF"/>
    <w:rsid w:val="0B243B52"/>
    <w:rsid w:val="0B444E67"/>
    <w:rsid w:val="0B871127"/>
    <w:rsid w:val="0BBC084E"/>
    <w:rsid w:val="0BF32F26"/>
    <w:rsid w:val="0C281202"/>
    <w:rsid w:val="0CAB26D5"/>
    <w:rsid w:val="0DA97EF8"/>
    <w:rsid w:val="0FD1079E"/>
    <w:rsid w:val="11EC4876"/>
    <w:rsid w:val="12A44024"/>
    <w:rsid w:val="1379182B"/>
    <w:rsid w:val="13A6162C"/>
    <w:rsid w:val="14BB31B3"/>
    <w:rsid w:val="15233A07"/>
    <w:rsid w:val="15242DBE"/>
    <w:rsid w:val="15F42192"/>
    <w:rsid w:val="16F90C21"/>
    <w:rsid w:val="174E6169"/>
    <w:rsid w:val="176B037C"/>
    <w:rsid w:val="17905436"/>
    <w:rsid w:val="17C77B0F"/>
    <w:rsid w:val="1811250D"/>
    <w:rsid w:val="18EB7C71"/>
    <w:rsid w:val="19216AC6"/>
    <w:rsid w:val="1A627A73"/>
    <w:rsid w:val="1ABD3723"/>
    <w:rsid w:val="1BA43D5D"/>
    <w:rsid w:val="1BC23B97"/>
    <w:rsid w:val="1BEE7EDE"/>
    <w:rsid w:val="1C3A255C"/>
    <w:rsid w:val="1C502501"/>
    <w:rsid w:val="1FB20268"/>
    <w:rsid w:val="20D81670"/>
    <w:rsid w:val="21667FDB"/>
    <w:rsid w:val="2171636C"/>
    <w:rsid w:val="217308C2"/>
    <w:rsid w:val="24061828"/>
    <w:rsid w:val="24940192"/>
    <w:rsid w:val="24E50160"/>
    <w:rsid w:val="252D6BB0"/>
    <w:rsid w:val="25AD5D10"/>
    <w:rsid w:val="268D5161"/>
    <w:rsid w:val="26C852FD"/>
    <w:rsid w:val="26D5064F"/>
    <w:rsid w:val="278D69E2"/>
    <w:rsid w:val="285F6AD1"/>
    <w:rsid w:val="293E52B8"/>
    <w:rsid w:val="2A2C74BF"/>
    <w:rsid w:val="2A7B3D01"/>
    <w:rsid w:val="2AEA12C3"/>
    <w:rsid w:val="2B5272A1"/>
    <w:rsid w:val="2C7826FA"/>
    <w:rsid w:val="2E136AA5"/>
    <w:rsid w:val="2E296A4A"/>
    <w:rsid w:val="2E5513FD"/>
    <w:rsid w:val="2E6A74B4"/>
    <w:rsid w:val="2E755845"/>
    <w:rsid w:val="2E953B7B"/>
    <w:rsid w:val="2EEE3DE5"/>
    <w:rsid w:val="2F63503A"/>
    <w:rsid w:val="2F835A02"/>
    <w:rsid w:val="30316E1F"/>
    <w:rsid w:val="32666DBF"/>
    <w:rsid w:val="334A28B5"/>
    <w:rsid w:val="339616AF"/>
    <w:rsid w:val="33D41BC3"/>
    <w:rsid w:val="34C67823"/>
    <w:rsid w:val="35740C40"/>
    <w:rsid w:val="35AD7FBD"/>
    <w:rsid w:val="379D6FCC"/>
    <w:rsid w:val="38764AB1"/>
    <w:rsid w:val="396665B7"/>
    <w:rsid w:val="3A127D55"/>
    <w:rsid w:val="3C111A19"/>
    <w:rsid w:val="3C1C362D"/>
    <w:rsid w:val="3CC361DB"/>
    <w:rsid w:val="3E1A5671"/>
    <w:rsid w:val="3E5B195E"/>
    <w:rsid w:val="3F38319B"/>
    <w:rsid w:val="404339FD"/>
    <w:rsid w:val="411D5BE0"/>
    <w:rsid w:val="416D71E2"/>
    <w:rsid w:val="44AC00B9"/>
    <w:rsid w:val="45450DA2"/>
    <w:rsid w:val="472D6E53"/>
    <w:rsid w:val="476A1BB0"/>
    <w:rsid w:val="47756CFA"/>
    <w:rsid w:val="489D4C3A"/>
    <w:rsid w:val="4B1E4B4A"/>
    <w:rsid w:val="4C233CEC"/>
    <w:rsid w:val="4C787385"/>
    <w:rsid w:val="4E8D0FEE"/>
    <w:rsid w:val="4F0E35FE"/>
    <w:rsid w:val="4F5D74CC"/>
    <w:rsid w:val="4FDF2114"/>
    <w:rsid w:val="50804CA1"/>
    <w:rsid w:val="51476AAE"/>
    <w:rsid w:val="52C65368"/>
    <w:rsid w:val="52E15705"/>
    <w:rsid w:val="53F02F92"/>
    <w:rsid w:val="54471B54"/>
    <w:rsid w:val="553C21AA"/>
    <w:rsid w:val="559C25F7"/>
    <w:rsid w:val="565805A0"/>
    <w:rsid w:val="57081358"/>
    <w:rsid w:val="57470245"/>
    <w:rsid w:val="59E00B01"/>
    <w:rsid w:val="5A006E37"/>
    <w:rsid w:val="5DBB20D6"/>
    <w:rsid w:val="5DF04B2E"/>
    <w:rsid w:val="5EBF3F02"/>
    <w:rsid w:val="5ECA2293"/>
    <w:rsid w:val="5F3673C4"/>
    <w:rsid w:val="5FA479F8"/>
    <w:rsid w:val="614B102D"/>
    <w:rsid w:val="61D84114"/>
    <w:rsid w:val="61DB392B"/>
    <w:rsid w:val="633330CC"/>
    <w:rsid w:val="637450F2"/>
    <w:rsid w:val="639456EF"/>
    <w:rsid w:val="63E17D6C"/>
    <w:rsid w:val="64152493"/>
    <w:rsid w:val="66CF3BBF"/>
    <w:rsid w:val="674105ED"/>
    <w:rsid w:val="693862AF"/>
    <w:rsid w:val="6A206F62"/>
    <w:rsid w:val="6A4469FC"/>
    <w:rsid w:val="6AB50BE6"/>
    <w:rsid w:val="6BA350A4"/>
    <w:rsid w:val="6D96150C"/>
    <w:rsid w:val="6DA170E8"/>
    <w:rsid w:val="6E8079E2"/>
    <w:rsid w:val="6EC5724B"/>
    <w:rsid w:val="6F285C6B"/>
    <w:rsid w:val="7140101B"/>
    <w:rsid w:val="71783AFE"/>
    <w:rsid w:val="74964153"/>
    <w:rsid w:val="76433142"/>
    <w:rsid w:val="767472C8"/>
    <w:rsid w:val="77055E6C"/>
    <w:rsid w:val="7775789C"/>
    <w:rsid w:val="77BB0390"/>
    <w:rsid w:val="780670FB"/>
    <w:rsid w:val="79DC6C67"/>
    <w:rsid w:val="7B1227F8"/>
    <w:rsid w:val="7B276F1B"/>
    <w:rsid w:val="7B286B9A"/>
    <w:rsid w:val="7B95754E"/>
    <w:rsid w:val="7BB63EDF"/>
    <w:rsid w:val="7BD27177"/>
    <w:rsid w:val="7C97049F"/>
    <w:rsid w:val="7CA32D0D"/>
    <w:rsid w:val="7D306F70"/>
    <w:rsid w:val="7D7D15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5"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lsdException w:name="footer" w:uiPriority="99" w:qFormat="1"/>
    <w:lsdException w:name="index heading" w:semiHidden="1" w:unhideWhenUsed="1"/>
    <w:lsdException w:name="caption" w:qFormat="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qFormat="1"/>
    <w:lsdException w:name="List 3" w:qFormat="1"/>
    <w:lsdException w:name="List 4" w:qFormat="1"/>
    <w:lsdException w:name="List 5" w:qFormat="1"/>
    <w:lsdException w:name="List Bullet 3" w:qFormat="1"/>
    <w:lsdException w:name="List Bullet 5"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qFormat="1"/>
    <w:lsdException w:name="Body Text 3" w:qFormat="1"/>
    <w:lsdException w:name="Body Text Indent 3" w:qFormat="1"/>
    <w:lsdException w:name="Block Text" w:semiHidden="1" w:unhideWhenUsed="1"/>
    <w:lsdException w:name="Hyperlink" w:uiPriority="99"/>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551E0"/>
    <w:pPr>
      <w:widowControl w:val="0"/>
      <w:jc w:val="both"/>
    </w:pPr>
    <w:rPr>
      <w:kern w:val="2"/>
      <w:sz w:val="28"/>
    </w:rPr>
  </w:style>
  <w:style w:type="paragraph" w:styleId="1">
    <w:name w:val="heading 1"/>
    <w:basedOn w:val="a3"/>
    <w:next w:val="a3"/>
    <w:qFormat/>
    <w:rsid w:val="001551E0"/>
    <w:pPr>
      <w:keepNext/>
      <w:snapToGrid w:val="0"/>
      <w:spacing w:line="360" w:lineRule="atLeast"/>
      <w:outlineLvl w:val="0"/>
    </w:pPr>
    <w:rPr>
      <w:rFonts w:ascii="宋体"/>
    </w:rPr>
  </w:style>
  <w:style w:type="paragraph" w:styleId="23">
    <w:name w:val="heading 2"/>
    <w:basedOn w:val="a3"/>
    <w:next w:val="a3"/>
    <w:link w:val="2Char"/>
    <w:qFormat/>
    <w:rsid w:val="001551E0"/>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1551E0"/>
    <w:pPr>
      <w:keepNext/>
      <w:keepLines/>
      <w:spacing w:before="260" w:after="260" w:line="413" w:lineRule="auto"/>
      <w:outlineLvl w:val="2"/>
    </w:pPr>
    <w:rPr>
      <w:b/>
      <w:sz w:val="32"/>
    </w:rPr>
  </w:style>
  <w:style w:type="paragraph" w:styleId="4">
    <w:name w:val="heading 4"/>
    <w:basedOn w:val="a3"/>
    <w:next w:val="a3"/>
    <w:qFormat/>
    <w:rsid w:val="001551E0"/>
    <w:pPr>
      <w:keepNext/>
      <w:keepLines/>
      <w:spacing w:before="280" w:after="290" w:line="372" w:lineRule="auto"/>
      <w:outlineLvl w:val="3"/>
    </w:pPr>
    <w:rPr>
      <w:rFonts w:ascii="Arial" w:eastAsia="黑体" w:hAnsi="Arial"/>
      <w:b/>
    </w:rPr>
  </w:style>
  <w:style w:type="paragraph" w:styleId="5">
    <w:name w:val="heading 5"/>
    <w:basedOn w:val="a3"/>
    <w:next w:val="a3"/>
    <w:qFormat/>
    <w:rsid w:val="001551E0"/>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1551E0"/>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1551E0"/>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1551E0"/>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1551E0"/>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1551E0"/>
    <w:pPr>
      <w:adjustRightInd w:val="0"/>
      <w:snapToGrid w:val="0"/>
      <w:spacing w:line="360" w:lineRule="auto"/>
      <w:ind w:leftChars="400" w:left="100" w:hangingChars="200" w:hanging="200"/>
    </w:pPr>
    <w:rPr>
      <w:sz w:val="24"/>
    </w:rPr>
  </w:style>
  <w:style w:type="paragraph" w:styleId="70">
    <w:name w:val="toc 7"/>
    <w:basedOn w:val="a3"/>
    <w:next w:val="a3"/>
    <w:qFormat/>
    <w:rsid w:val="001551E0"/>
    <w:pPr>
      <w:ind w:leftChars="1200" w:left="2520"/>
    </w:pPr>
  </w:style>
  <w:style w:type="paragraph" w:styleId="2">
    <w:name w:val="List Number 2"/>
    <w:basedOn w:val="a3"/>
    <w:rsid w:val="001551E0"/>
    <w:pPr>
      <w:numPr>
        <w:numId w:val="1"/>
      </w:numPr>
      <w:tabs>
        <w:tab w:val="clear" w:pos="425"/>
        <w:tab w:val="left" w:pos="780"/>
      </w:tabs>
      <w:spacing w:line="360" w:lineRule="auto"/>
    </w:pPr>
    <w:rPr>
      <w:sz w:val="24"/>
    </w:rPr>
  </w:style>
  <w:style w:type="paragraph" w:styleId="40">
    <w:name w:val="List Bullet 4"/>
    <w:basedOn w:val="a3"/>
    <w:rsid w:val="001551E0"/>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rsid w:val="001551E0"/>
    <w:pPr>
      <w:adjustRightInd w:val="0"/>
      <w:snapToGrid w:val="0"/>
      <w:spacing w:line="360" w:lineRule="auto"/>
      <w:ind w:firstLine="420"/>
    </w:pPr>
    <w:rPr>
      <w:sz w:val="24"/>
    </w:rPr>
  </w:style>
  <w:style w:type="paragraph" w:styleId="a8">
    <w:name w:val="caption"/>
    <w:basedOn w:val="a3"/>
    <w:next w:val="a3"/>
    <w:qFormat/>
    <w:rsid w:val="001551E0"/>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rsid w:val="001551E0"/>
    <w:pPr>
      <w:shd w:val="clear" w:color="auto" w:fill="000080"/>
    </w:pPr>
  </w:style>
  <w:style w:type="paragraph" w:styleId="aa">
    <w:name w:val="toa heading"/>
    <w:basedOn w:val="a3"/>
    <w:next w:val="a3"/>
    <w:qFormat/>
    <w:rsid w:val="001551E0"/>
    <w:pPr>
      <w:spacing w:before="120"/>
    </w:pPr>
    <w:rPr>
      <w:rFonts w:ascii="Arial" w:hAnsi="Arial"/>
      <w:sz w:val="24"/>
    </w:rPr>
  </w:style>
  <w:style w:type="paragraph" w:styleId="ab">
    <w:name w:val="annotation text"/>
    <w:basedOn w:val="a3"/>
    <w:link w:val="Char"/>
    <w:qFormat/>
    <w:rsid w:val="001551E0"/>
    <w:pPr>
      <w:adjustRightInd w:val="0"/>
      <w:spacing w:line="360" w:lineRule="atLeast"/>
      <w:jc w:val="left"/>
      <w:textAlignment w:val="baseline"/>
    </w:pPr>
    <w:rPr>
      <w:kern w:val="0"/>
      <w:sz w:val="24"/>
    </w:rPr>
  </w:style>
  <w:style w:type="paragraph" w:styleId="32">
    <w:name w:val="Body Text 3"/>
    <w:basedOn w:val="a3"/>
    <w:qFormat/>
    <w:rsid w:val="001551E0"/>
    <w:pPr>
      <w:adjustRightInd w:val="0"/>
      <w:snapToGrid w:val="0"/>
      <w:spacing w:after="120" w:line="360" w:lineRule="auto"/>
    </w:pPr>
    <w:rPr>
      <w:sz w:val="16"/>
    </w:rPr>
  </w:style>
  <w:style w:type="paragraph" w:styleId="3">
    <w:name w:val="List Bullet 3"/>
    <w:basedOn w:val="a3"/>
    <w:qFormat/>
    <w:rsid w:val="001551E0"/>
    <w:pPr>
      <w:numPr>
        <w:numId w:val="2"/>
      </w:numPr>
      <w:adjustRightInd w:val="0"/>
      <w:snapToGrid w:val="0"/>
      <w:spacing w:line="360" w:lineRule="auto"/>
    </w:pPr>
    <w:rPr>
      <w:sz w:val="24"/>
    </w:rPr>
  </w:style>
  <w:style w:type="paragraph" w:styleId="ac">
    <w:name w:val="Body Text"/>
    <w:basedOn w:val="a3"/>
    <w:qFormat/>
    <w:rsid w:val="001551E0"/>
    <w:rPr>
      <w:rFonts w:ascii="仿宋_GB2312" w:eastAsia="仿宋_GB2312"/>
      <w:sz w:val="32"/>
    </w:rPr>
  </w:style>
  <w:style w:type="paragraph" w:styleId="ad">
    <w:name w:val="Body Text Indent"/>
    <w:basedOn w:val="a3"/>
    <w:link w:val="Char0"/>
    <w:qFormat/>
    <w:rsid w:val="001551E0"/>
    <w:pPr>
      <w:spacing w:line="700" w:lineRule="exact"/>
      <w:ind w:left="960"/>
    </w:pPr>
    <w:rPr>
      <w:sz w:val="44"/>
    </w:rPr>
  </w:style>
  <w:style w:type="paragraph" w:styleId="33">
    <w:name w:val="List Number 3"/>
    <w:basedOn w:val="a3"/>
    <w:qFormat/>
    <w:rsid w:val="001551E0"/>
    <w:pPr>
      <w:tabs>
        <w:tab w:val="left" w:pos="2120"/>
      </w:tabs>
      <w:adjustRightInd w:val="0"/>
      <w:snapToGrid w:val="0"/>
      <w:spacing w:line="360" w:lineRule="auto"/>
      <w:ind w:left="2120" w:hanging="720"/>
    </w:pPr>
    <w:rPr>
      <w:sz w:val="24"/>
    </w:rPr>
  </w:style>
  <w:style w:type="paragraph" w:styleId="24">
    <w:name w:val="List 2"/>
    <w:basedOn w:val="a3"/>
    <w:qFormat/>
    <w:rsid w:val="001551E0"/>
    <w:pPr>
      <w:adjustRightInd w:val="0"/>
      <w:snapToGrid w:val="0"/>
      <w:spacing w:line="360" w:lineRule="auto"/>
      <w:ind w:leftChars="200" w:left="100" w:hangingChars="200" w:hanging="200"/>
    </w:pPr>
    <w:rPr>
      <w:sz w:val="24"/>
    </w:rPr>
  </w:style>
  <w:style w:type="paragraph" w:styleId="ae">
    <w:name w:val="List Continue"/>
    <w:basedOn w:val="a3"/>
    <w:qFormat/>
    <w:rsid w:val="001551E0"/>
    <w:pPr>
      <w:adjustRightInd w:val="0"/>
      <w:snapToGrid w:val="0"/>
      <w:spacing w:after="120" w:line="360" w:lineRule="auto"/>
      <w:ind w:leftChars="200" w:left="420"/>
    </w:pPr>
    <w:rPr>
      <w:sz w:val="24"/>
    </w:rPr>
  </w:style>
  <w:style w:type="paragraph" w:styleId="20">
    <w:name w:val="List Bullet 2"/>
    <w:basedOn w:val="a3"/>
    <w:rsid w:val="001551E0"/>
    <w:pPr>
      <w:numPr>
        <w:numId w:val="3"/>
      </w:numPr>
      <w:adjustRightInd w:val="0"/>
      <w:snapToGrid w:val="0"/>
      <w:spacing w:line="360" w:lineRule="auto"/>
    </w:pPr>
    <w:rPr>
      <w:sz w:val="24"/>
    </w:rPr>
  </w:style>
  <w:style w:type="paragraph" w:styleId="50">
    <w:name w:val="toc 5"/>
    <w:basedOn w:val="a3"/>
    <w:next w:val="a3"/>
    <w:qFormat/>
    <w:rsid w:val="001551E0"/>
    <w:pPr>
      <w:ind w:leftChars="800" w:left="1680"/>
    </w:pPr>
  </w:style>
  <w:style w:type="paragraph" w:styleId="34">
    <w:name w:val="toc 3"/>
    <w:basedOn w:val="a3"/>
    <w:next w:val="a3"/>
    <w:uiPriority w:val="39"/>
    <w:qFormat/>
    <w:rsid w:val="001551E0"/>
    <w:pPr>
      <w:ind w:leftChars="400" w:left="840"/>
    </w:pPr>
  </w:style>
  <w:style w:type="paragraph" w:styleId="af">
    <w:name w:val="Plain Text"/>
    <w:basedOn w:val="a3"/>
    <w:qFormat/>
    <w:rsid w:val="001551E0"/>
    <w:rPr>
      <w:rFonts w:ascii="宋体" w:hAnsi="Courier New"/>
      <w:sz w:val="21"/>
    </w:rPr>
  </w:style>
  <w:style w:type="paragraph" w:styleId="80">
    <w:name w:val="toc 8"/>
    <w:basedOn w:val="a3"/>
    <w:next w:val="a3"/>
    <w:qFormat/>
    <w:rsid w:val="001551E0"/>
    <w:pPr>
      <w:ind w:leftChars="1400" w:left="2940"/>
    </w:pPr>
  </w:style>
  <w:style w:type="paragraph" w:styleId="af0">
    <w:name w:val="Date"/>
    <w:basedOn w:val="a3"/>
    <w:next w:val="a3"/>
    <w:link w:val="Char1"/>
    <w:qFormat/>
    <w:rsid w:val="001551E0"/>
  </w:style>
  <w:style w:type="paragraph" w:styleId="25">
    <w:name w:val="Body Text Indent 2"/>
    <w:basedOn w:val="a3"/>
    <w:link w:val="2Char0"/>
    <w:rsid w:val="001551E0"/>
    <w:pPr>
      <w:snapToGrid w:val="0"/>
      <w:spacing w:line="560" w:lineRule="atLeast"/>
      <w:ind w:firstLine="540"/>
    </w:pPr>
  </w:style>
  <w:style w:type="paragraph" w:styleId="af1">
    <w:name w:val="Balloon Text"/>
    <w:basedOn w:val="a3"/>
    <w:qFormat/>
    <w:rsid w:val="001551E0"/>
    <w:rPr>
      <w:sz w:val="18"/>
    </w:rPr>
  </w:style>
  <w:style w:type="paragraph" w:styleId="af2">
    <w:name w:val="footer"/>
    <w:basedOn w:val="a3"/>
    <w:link w:val="Char2"/>
    <w:uiPriority w:val="99"/>
    <w:qFormat/>
    <w:rsid w:val="001551E0"/>
    <w:pPr>
      <w:tabs>
        <w:tab w:val="center" w:pos="4153"/>
        <w:tab w:val="right" w:pos="8306"/>
      </w:tabs>
      <w:snapToGrid w:val="0"/>
      <w:jc w:val="left"/>
    </w:pPr>
    <w:rPr>
      <w:sz w:val="18"/>
    </w:rPr>
  </w:style>
  <w:style w:type="paragraph" w:styleId="af3">
    <w:name w:val="header"/>
    <w:basedOn w:val="a3"/>
    <w:link w:val="Char3"/>
    <w:uiPriority w:val="99"/>
    <w:rsid w:val="001551E0"/>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rsid w:val="001551E0"/>
    <w:pPr>
      <w:spacing w:line="180" w:lineRule="auto"/>
      <w:jc w:val="center"/>
    </w:pPr>
    <w:rPr>
      <w:sz w:val="30"/>
    </w:rPr>
  </w:style>
  <w:style w:type="paragraph" w:styleId="41">
    <w:name w:val="List Continue 4"/>
    <w:basedOn w:val="a3"/>
    <w:qFormat/>
    <w:rsid w:val="001551E0"/>
    <w:pPr>
      <w:adjustRightInd w:val="0"/>
      <w:snapToGrid w:val="0"/>
      <w:spacing w:after="120" w:line="360" w:lineRule="auto"/>
      <w:ind w:leftChars="800" w:left="1680"/>
    </w:pPr>
    <w:rPr>
      <w:sz w:val="24"/>
    </w:rPr>
  </w:style>
  <w:style w:type="paragraph" w:styleId="42">
    <w:name w:val="toc 4"/>
    <w:basedOn w:val="a3"/>
    <w:next w:val="a3"/>
    <w:rsid w:val="001551E0"/>
    <w:pPr>
      <w:ind w:leftChars="600" w:left="1260"/>
    </w:pPr>
  </w:style>
  <w:style w:type="paragraph" w:styleId="af4">
    <w:name w:val="footnote text"/>
    <w:basedOn w:val="a3"/>
    <w:link w:val="Char4"/>
    <w:qFormat/>
    <w:rsid w:val="001551E0"/>
    <w:pPr>
      <w:spacing w:line="360" w:lineRule="auto"/>
    </w:pPr>
    <w:rPr>
      <w:sz w:val="18"/>
    </w:rPr>
  </w:style>
  <w:style w:type="paragraph" w:styleId="60">
    <w:name w:val="toc 6"/>
    <w:basedOn w:val="a3"/>
    <w:next w:val="a3"/>
    <w:rsid w:val="001551E0"/>
    <w:pPr>
      <w:ind w:leftChars="1000" w:left="2100"/>
    </w:pPr>
  </w:style>
  <w:style w:type="paragraph" w:styleId="51">
    <w:name w:val="List 5"/>
    <w:basedOn w:val="a3"/>
    <w:qFormat/>
    <w:rsid w:val="001551E0"/>
    <w:pPr>
      <w:adjustRightInd w:val="0"/>
      <w:snapToGrid w:val="0"/>
      <w:spacing w:line="360" w:lineRule="auto"/>
      <w:ind w:leftChars="800" w:left="100" w:hangingChars="200" w:hanging="200"/>
    </w:pPr>
    <w:rPr>
      <w:sz w:val="24"/>
    </w:rPr>
  </w:style>
  <w:style w:type="paragraph" w:styleId="35">
    <w:name w:val="Body Text Indent 3"/>
    <w:basedOn w:val="a3"/>
    <w:qFormat/>
    <w:rsid w:val="001551E0"/>
    <w:pPr>
      <w:spacing w:line="360" w:lineRule="auto"/>
      <w:ind w:firstLine="632"/>
    </w:pPr>
    <w:rPr>
      <w:rFonts w:ascii="黑体" w:eastAsia="黑体"/>
    </w:rPr>
  </w:style>
  <w:style w:type="paragraph" w:styleId="af5">
    <w:name w:val="table of figures"/>
    <w:basedOn w:val="a3"/>
    <w:next w:val="a3"/>
    <w:rsid w:val="001551E0"/>
    <w:pPr>
      <w:tabs>
        <w:tab w:val="right" w:leader="dot" w:pos="8640"/>
      </w:tabs>
      <w:spacing w:line="360" w:lineRule="auto"/>
      <w:ind w:left="400" w:hanging="400"/>
    </w:pPr>
    <w:rPr>
      <w:sz w:val="24"/>
    </w:rPr>
  </w:style>
  <w:style w:type="paragraph" w:styleId="26">
    <w:name w:val="toc 2"/>
    <w:basedOn w:val="a3"/>
    <w:next w:val="a3"/>
    <w:uiPriority w:val="39"/>
    <w:qFormat/>
    <w:rsid w:val="001551E0"/>
    <w:pPr>
      <w:ind w:leftChars="200" w:left="420"/>
    </w:pPr>
  </w:style>
  <w:style w:type="paragraph" w:styleId="90">
    <w:name w:val="toc 9"/>
    <w:basedOn w:val="a3"/>
    <w:next w:val="a3"/>
    <w:qFormat/>
    <w:rsid w:val="001551E0"/>
    <w:pPr>
      <w:ind w:leftChars="1600" w:left="3360"/>
    </w:pPr>
  </w:style>
  <w:style w:type="paragraph" w:styleId="27">
    <w:name w:val="Body Text 2"/>
    <w:basedOn w:val="a3"/>
    <w:qFormat/>
    <w:rsid w:val="001551E0"/>
    <w:pPr>
      <w:adjustRightInd w:val="0"/>
      <w:snapToGrid w:val="0"/>
      <w:spacing w:after="120" w:line="480" w:lineRule="auto"/>
    </w:pPr>
    <w:rPr>
      <w:sz w:val="24"/>
    </w:rPr>
  </w:style>
  <w:style w:type="paragraph" w:styleId="43">
    <w:name w:val="List 4"/>
    <w:basedOn w:val="a3"/>
    <w:qFormat/>
    <w:rsid w:val="001551E0"/>
    <w:pPr>
      <w:adjustRightInd w:val="0"/>
      <w:snapToGrid w:val="0"/>
      <w:spacing w:line="360" w:lineRule="auto"/>
      <w:ind w:leftChars="600" w:left="100" w:hangingChars="200" w:hanging="200"/>
    </w:pPr>
    <w:rPr>
      <w:sz w:val="24"/>
    </w:rPr>
  </w:style>
  <w:style w:type="paragraph" w:styleId="28">
    <w:name w:val="List Continue 2"/>
    <w:basedOn w:val="a3"/>
    <w:rsid w:val="001551E0"/>
    <w:pPr>
      <w:adjustRightInd w:val="0"/>
      <w:snapToGrid w:val="0"/>
      <w:spacing w:after="120" w:line="360" w:lineRule="auto"/>
      <w:ind w:leftChars="400" w:left="840"/>
    </w:pPr>
    <w:rPr>
      <w:sz w:val="24"/>
    </w:rPr>
  </w:style>
  <w:style w:type="paragraph" w:styleId="af6">
    <w:name w:val="Normal (Web)"/>
    <w:basedOn w:val="a3"/>
    <w:rsid w:val="001551E0"/>
    <w:pPr>
      <w:widowControl/>
      <w:spacing w:before="100" w:beforeAutospacing="1" w:after="100" w:afterAutospacing="1"/>
      <w:jc w:val="left"/>
    </w:pPr>
    <w:rPr>
      <w:rFonts w:ascii="宋体" w:hAnsi="宋体"/>
      <w:kern w:val="0"/>
      <w:sz w:val="24"/>
    </w:rPr>
  </w:style>
  <w:style w:type="paragraph" w:styleId="36">
    <w:name w:val="List Continue 3"/>
    <w:basedOn w:val="a3"/>
    <w:qFormat/>
    <w:rsid w:val="001551E0"/>
    <w:pPr>
      <w:adjustRightInd w:val="0"/>
      <w:snapToGrid w:val="0"/>
      <w:spacing w:after="120" w:line="360" w:lineRule="auto"/>
      <w:ind w:leftChars="600" w:left="1260"/>
    </w:pPr>
    <w:rPr>
      <w:sz w:val="24"/>
    </w:rPr>
  </w:style>
  <w:style w:type="paragraph" w:styleId="11">
    <w:name w:val="index 1"/>
    <w:basedOn w:val="a3"/>
    <w:next w:val="a3"/>
    <w:qFormat/>
    <w:rsid w:val="001551E0"/>
    <w:pPr>
      <w:adjustRightInd w:val="0"/>
      <w:spacing w:line="240" w:lineRule="atLeast"/>
      <w:textAlignment w:val="baseline"/>
    </w:pPr>
    <w:rPr>
      <w:rFonts w:ascii="宋体"/>
      <w:kern w:val="0"/>
      <w:sz w:val="21"/>
    </w:rPr>
  </w:style>
  <w:style w:type="paragraph" w:styleId="af7">
    <w:name w:val="Title"/>
    <w:basedOn w:val="a3"/>
    <w:qFormat/>
    <w:rsid w:val="001551E0"/>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5"/>
    <w:rsid w:val="001551E0"/>
    <w:pPr>
      <w:adjustRightInd/>
      <w:spacing w:line="240" w:lineRule="auto"/>
      <w:textAlignment w:val="auto"/>
    </w:pPr>
  </w:style>
  <w:style w:type="paragraph" w:styleId="af9">
    <w:name w:val="Body Text First Indent"/>
    <w:basedOn w:val="a3"/>
    <w:rsid w:val="001551E0"/>
    <w:pPr>
      <w:spacing w:line="360" w:lineRule="auto"/>
      <w:ind w:firstLine="420"/>
    </w:pPr>
    <w:rPr>
      <w:rFonts w:ascii="宋体" w:hAnsi="宋体"/>
      <w:sz w:val="24"/>
    </w:rPr>
  </w:style>
  <w:style w:type="paragraph" w:styleId="29">
    <w:name w:val="Body Text First Indent 2"/>
    <w:basedOn w:val="ad"/>
    <w:link w:val="2Char1"/>
    <w:qFormat/>
    <w:rsid w:val="001551E0"/>
    <w:pPr>
      <w:spacing w:after="120" w:line="240" w:lineRule="auto"/>
      <w:ind w:leftChars="200" w:left="420" w:firstLineChars="200" w:firstLine="420"/>
    </w:pPr>
  </w:style>
  <w:style w:type="character" w:styleId="afa">
    <w:name w:val="Strong"/>
    <w:qFormat/>
    <w:rsid w:val="001551E0"/>
    <w:rPr>
      <w:b/>
    </w:rPr>
  </w:style>
  <w:style w:type="character" w:styleId="afb">
    <w:name w:val="page number"/>
    <w:basedOn w:val="a4"/>
    <w:rsid w:val="001551E0"/>
  </w:style>
  <w:style w:type="character" w:styleId="afc">
    <w:name w:val="FollowedHyperlink"/>
    <w:rsid w:val="001551E0"/>
    <w:rPr>
      <w:color w:val="666666"/>
      <w:u w:val="none"/>
    </w:rPr>
  </w:style>
  <w:style w:type="character" w:styleId="afd">
    <w:name w:val="Emphasis"/>
    <w:qFormat/>
    <w:rsid w:val="001551E0"/>
    <w:rPr>
      <w:i/>
    </w:rPr>
  </w:style>
  <w:style w:type="character" w:styleId="afe">
    <w:name w:val="Hyperlink"/>
    <w:uiPriority w:val="99"/>
    <w:rsid w:val="001551E0"/>
    <w:rPr>
      <w:color w:val="666666"/>
      <w:u w:val="none"/>
    </w:rPr>
  </w:style>
  <w:style w:type="character" w:styleId="aff">
    <w:name w:val="annotation reference"/>
    <w:rsid w:val="001551E0"/>
    <w:rPr>
      <w:sz w:val="21"/>
      <w:szCs w:val="21"/>
    </w:rPr>
  </w:style>
  <w:style w:type="character" w:styleId="aff0">
    <w:name w:val="footnote reference"/>
    <w:rsid w:val="001551E0"/>
    <w:rPr>
      <w:position w:val="6"/>
      <w:sz w:val="14"/>
      <w:vertAlign w:val="superscript"/>
    </w:rPr>
  </w:style>
  <w:style w:type="character" w:customStyle="1" w:styleId="CharChar11">
    <w:name w:val="Char Char11"/>
    <w:rsid w:val="001551E0"/>
    <w:rPr>
      <w:rFonts w:ascii="宋体"/>
      <w:kern w:val="2"/>
      <w:sz w:val="28"/>
    </w:rPr>
  </w:style>
  <w:style w:type="character" w:customStyle="1" w:styleId="aff1">
    <w:name w:val="样式 宋体"/>
    <w:rsid w:val="001551E0"/>
    <w:rPr>
      <w:rFonts w:ascii="宋体" w:eastAsia="宋体" w:hAnsi="宋体"/>
      <w:sz w:val="28"/>
    </w:rPr>
  </w:style>
  <w:style w:type="character" w:customStyle="1" w:styleId="Char6">
    <w:name w:val="正文 + 三号 Char"/>
    <w:rsid w:val="001551E0"/>
    <w:rPr>
      <w:rFonts w:eastAsia="宋体"/>
      <w:kern w:val="2"/>
      <w:sz w:val="21"/>
      <w:lang w:val="en-US" w:eastAsia="zh-CN"/>
    </w:rPr>
  </w:style>
  <w:style w:type="character" w:customStyle="1" w:styleId="crowed11">
    <w:name w:val="crowed11"/>
    <w:rsid w:val="001551E0"/>
    <w:rPr>
      <w:rFonts w:hint="default"/>
      <w:sz w:val="24"/>
    </w:rPr>
  </w:style>
  <w:style w:type="character" w:customStyle="1" w:styleId="CharChar2">
    <w:name w:val="Char Char2"/>
    <w:rsid w:val="001551E0"/>
    <w:rPr>
      <w:rFonts w:eastAsia="宋体"/>
      <w:kern w:val="2"/>
      <w:sz w:val="18"/>
      <w:lang w:val="en-US" w:eastAsia="zh-CN"/>
    </w:rPr>
  </w:style>
  <w:style w:type="character" w:customStyle="1" w:styleId="2Char0">
    <w:name w:val="正文文本缩进 2 Char"/>
    <w:link w:val="25"/>
    <w:rsid w:val="001551E0"/>
    <w:rPr>
      <w:kern w:val="2"/>
      <w:sz w:val="28"/>
    </w:rPr>
  </w:style>
  <w:style w:type="character" w:customStyle="1" w:styleId="2Char1">
    <w:name w:val="正文首行缩进 2 Char"/>
    <w:basedOn w:val="Char0"/>
    <w:link w:val="29"/>
    <w:rsid w:val="001551E0"/>
    <w:rPr>
      <w:kern w:val="2"/>
      <w:sz w:val="44"/>
    </w:rPr>
  </w:style>
  <w:style w:type="character" w:customStyle="1" w:styleId="Char0">
    <w:name w:val="正文文本缩进 Char"/>
    <w:link w:val="ad"/>
    <w:rsid w:val="001551E0"/>
    <w:rPr>
      <w:kern w:val="2"/>
      <w:sz w:val="44"/>
    </w:rPr>
  </w:style>
  <w:style w:type="character" w:customStyle="1" w:styleId="TableTextChar">
    <w:name w:val="Table Text Char"/>
    <w:link w:val="TableText"/>
    <w:rsid w:val="001551E0"/>
    <w:rPr>
      <w:rFonts w:ascii="Arial" w:hAnsi="Arial"/>
      <w:kern w:val="2"/>
      <w:sz w:val="18"/>
      <w:lang w:val="en-US" w:eastAsia="zh-CN" w:bidi="ar-SA"/>
    </w:rPr>
  </w:style>
  <w:style w:type="paragraph" w:customStyle="1" w:styleId="TableText">
    <w:name w:val="Table Text"/>
    <w:link w:val="TableTextChar"/>
    <w:qFormat/>
    <w:rsid w:val="001551E0"/>
    <w:pPr>
      <w:snapToGrid w:val="0"/>
      <w:spacing w:before="80" w:after="80"/>
    </w:pPr>
    <w:rPr>
      <w:rFonts w:ascii="Arial" w:hAnsi="Arial"/>
      <w:kern w:val="2"/>
      <w:sz w:val="18"/>
    </w:rPr>
  </w:style>
  <w:style w:type="character" w:customStyle="1" w:styleId="2Char">
    <w:name w:val="标题 2 Char"/>
    <w:link w:val="23"/>
    <w:rsid w:val="001551E0"/>
    <w:rPr>
      <w:rFonts w:ascii="Arial" w:eastAsia="黑体" w:hAnsi="Arial"/>
      <w:b/>
      <w:kern w:val="2"/>
      <w:sz w:val="32"/>
    </w:rPr>
  </w:style>
  <w:style w:type="character" w:customStyle="1" w:styleId="CharChar6">
    <w:name w:val="Char Char6"/>
    <w:rsid w:val="001551E0"/>
    <w:rPr>
      <w:rFonts w:ascii="仿宋_GB2312" w:eastAsia="仿宋_GB2312"/>
      <w:kern w:val="2"/>
      <w:sz w:val="32"/>
    </w:rPr>
  </w:style>
  <w:style w:type="character" w:customStyle="1" w:styleId="Char">
    <w:name w:val="批注文字 Char"/>
    <w:link w:val="ab"/>
    <w:qFormat/>
    <w:rsid w:val="001551E0"/>
    <w:rPr>
      <w:sz w:val="24"/>
    </w:rPr>
  </w:style>
  <w:style w:type="character" w:customStyle="1" w:styleId="TableHeadingCharChar">
    <w:name w:val="Table Heading Char Char"/>
    <w:rsid w:val="001551E0"/>
    <w:rPr>
      <w:rFonts w:ascii="Arial" w:eastAsia="黑体" w:hAnsi="Arial"/>
      <w:kern w:val="2"/>
      <w:sz w:val="18"/>
      <w:lang w:val="en-US" w:eastAsia="zh-CN"/>
    </w:rPr>
  </w:style>
  <w:style w:type="character" w:customStyle="1" w:styleId="074Char1">
    <w:name w:val="标书正文:  0.74 厘米 Char1"/>
    <w:rsid w:val="001551E0"/>
    <w:rPr>
      <w:rFonts w:eastAsia="宋体"/>
      <w:kern w:val="2"/>
      <w:sz w:val="24"/>
      <w:lang w:val="en-US" w:eastAsia="zh-CN"/>
    </w:rPr>
  </w:style>
  <w:style w:type="character" w:customStyle="1" w:styleId="CharChar7">
    <w:name w:val="Char Char7"/>
    <w:rsid w:val="001551E0"/>
    <w:rPr>
      <w:rFonts w:ascii="宋体" w:eastAsia="宋体" w:hAnsi="宋体"/>
      <w:kern w:val="2"/>
      <w:sz w:val="28"/>
    </w:rPr>
  </w:style>
  <w:style w:type="character" w:customStyle="1" w:styleId="110">
    <w:name w:val="未命名11"/>
    <w:rsid w:val="001551E0"/>
    <w:rPr>
      <w:color w:val="77FFFF"/>
      <w:sz w:val="24"/>
    </w:rPr>
  </w:style>
  <w:style w:type="character" w:customStyle="1" w:styleId="top-det1">
    <w:name w:val="top-det1"/>
    <w:rsid w:val="001551E0"/>
    <w:rPr>
      <w:b/>
      <w:color w:val="000000"/>
    </w:rPr>
  </w:style>
  <w:style w:type="character" w:customStyle="1" w:styleId="Char7">
    <w:name w:val="文字 Char"/>
    <w:link w:val="aff2"/>
    <w:rsid w:val="001551E0"/>
    <w:rPr>
      <w:rFonts w:ascii="宋体"/>
      <w:kern w:val="2"/>
      <w:sz w:val="28"/>
    </w:rPr>
  </w:style>
  <w:style w:type="paragraph" w:customStyle="1" w:styleId="aff2">
    <w:name w:val="文字"/>
    <w:basedOn w:val="a3"/>
    <w:link w:val="Char7"/>
    <w:qFormat/>
    <w:rsid w:val="001551E0"/>
    <w:pPr>
      <w:tabs>
        <w:tab w:val="left" w:pos="8520"/>
      </w:tabs>
      <w:spacing w:line="312" w:lineRule="auto"/>
      <w:ind w:right="-210" w:firstLine="556"/>
    </w:pPr>
    <w:rPr>
      <w:rFonts w:ascii="宋体"/>
    </w:rPr>
  </w:style>
  <w:style w:type="character" w:customStyle="1" w:styleId="titleemph1">
    <w:name w:val="title_emph1"/>
    <w:rsid w:val="001551E0"/>
    <w:rPr>
      <w:rFonts w:ascii="Arial" w:hAnsi="Arial" w:hint="default"/>
      <w:b/>
      <w:sz w:val="20"/>
    </w:rPr>
  </w:style>
  <w:style w:type="character" w:customStyle="1" w:styleId="content-white1">
    <w:name w:val="content-white1"/>
    <w:rsid w:val="001551E0"/>
    <w:rPr>
      <w:color w:val="auto"/>
      <w:sz w:val="18"/>
      <w:u w:val="none"/>
    </w:rPr>
  </w:style>
  <w:style w:type="character" w:customStyle="1" w:styleId="CharChar4">
    <w:name w:val="Char Char4"/>
    <w:rsid w:val="001551E0"/>
    <w:rPr>
      <w:rFonts w:eastAsia="宋体"/>
      <w:b/>
      <w:kern w:val="2"/>
      <w:sz w:val="21"/>
      <w:lang w:val="en-US" w:eastAsia="zh-CN"/>
    </w:rPr>
  </w:style>
  <w:style w:type="character" w:customStyle="1" w:styleId="font1">
    <w:name w:val="font1"/>
    <w:rsid w:val="001551E0"/>
    <w:rPr>
      <w:color w:val="000000"/>
      <w:sz w:val="18"/>
    </w:rPr>
  </w:style>
  <w:style w:type="character" w:customStyle="1" w:styleId="TableTextCharCharCharChar">
    <w:name w:val="Table Text Char Char Char Char"/>
    <w:link w:val="TableTextCharCharChar"/>
    <w:rsid w:val="001551E0"/>
    <w:rPr>
      <w:rFonts w:ascii="Arial" w:hAnsi="Arial"/>
      <w:kern w:val="2"/>
      <w:sz w:val="18"/>
      <w:lang w:val="en-US" w:eastAsia="zh-CN" w:bidi="ar-SA"/>
    </w:rPr>
  </w:style>
  <w:style w:type="paragraph" w:customStyle="1" w:styleId="TableTextCharCharChar">
    <w:name w:val="Table Text Char Char Char"/>
    <w:link w:val="TableTextCharCharCharChar"/>
    <w:qFormat/>
    <w:rsid w:val="001551E0"/>
    <w:pPr>
      <w:snapToGrid w:val="0"/>
      <w:spacing w:before="80" w:after="80"/>
    </w:pPr>
    <w:rPr>
      <w:rFonts w:ascii="Arial" w:hAnsi="Arial"/>
      <w:kern w:val="2"/>
      <w:sz w:val="18"/>
    </w:rPr>
  </w:style>
  <w:style w:type="character" w:customStyle="1" w:styleId="Char1">
    <w:name w:val="日期 Char"/>
    <w:link w:val="af0"/>
    <w:rsid w:val="001551E0"/>
    <w:rPr>
      <w:kern w:val="2"/>
      <w:sz w:val="28"/>
    </w:rPr>
  </w:style>
  <w:style w:type="character" w:customStyle="1" w:styleId="CharChar5">
    <w:name w:val="Char Char5"/>
    <w:rsid w:val="001551E0"/>
    <w:rPr>
      <w:rFonts w:ascii="Arial" w:eastAsia="宋体" w:hAnsi="Arial"/>
      <w:b/>
      <w:smallCaps/>
      <w:kern w:val="28"/>
      <w:sz w:val="36"/>
      <w:lang w:val="en-US" w:eastAsia="en-US"/>
    </w:rPr>
  </w:style>
  <w:style w:type="character" w:customStyle="1" w:styleId="CharChar3">
    <w:name w:val="Char Char3"/>
    <w:qFormat/>
    <w:rsid w:val="001551E0"/>
    <w:rPr>
      <w:rFonts w:eastAsia="宋体"/>
      <w:kern w:val="2"/>
      <w:sz w:val="18"/>
      <w:lang w:val="en-US" w:eastAsia="zh-CN"/>
    </w:rPr>
  </w:style>
  <w:style w:type="character" w:customStyle="1" w:styleId="3Char">
    <w:name w:val="标题 3 Char"/>
    <w:link w:val="30"/>
    <w:rsid w:val="001551E0"/>
    <w:rPr>
      <w:rFonts w:eastAsia="宋体"/>
      <w:b/>
      <w:kern w:val="2"/>
      <w:sz w:val="32"/>
      <w:lang w:val="en-US" w:eastAsia="zh-CN"/>
    </w:rPr>
  </w:style>
  <w:style w:type="character" w:customStyle="1" w:styleId="Char5">
    <w:name w:val="批注主题 Char"/>
    <w:basedOn w:val="Char"/>
    <w:link w:val="af8"/>
    <w:rsid w:val="001551E0"/>
    <w:rPr>
      <w:sz w:val="24"/>
    </w:rPr>
  </w:style>
  <w:style w:type="character" w:customStyle="1" w:styleId="CharChar">
    <w:name w:val="Char Char"/>
    <w:rsid w:val="001551E0"/>
    <w:rPr>
      <w:rFonts w:ascii="宋体" w:eastAsia="宋体" w:hAnsi="宋体"/>
      <w:kern w:val="2"/>
      <w:sz w:val="24"/>
      <w:lang w:val="en-US" w:eastAsia="zh-CN" w:bidi="ar-SA"/>
    </w:rPr>
  </w:style>
  <w:style w:type="character" w:customStyle="1" w:styleId="TableTextChar1Char">
    <w:name w:val="Table Text Char1 Char"/>
    <w:rsid w:val="001551E0"/>
    <w:rPr>
      <w:rFonts w:ascii="Arial" w:hAnsi="Arial"/>
      <w:kern w:val="2"/>
      <w:sz w:val="18"/>
      <w:lang w:val="en-US" w:eastAsia="zh-CN" w:bidi="ar-SA"/>
    </w:rPr>
  </w:style>
  <w:style w:type="character" w:customStyle="1" w:styleId="H2Char">
    <w:name w:val="H2 Char"/>
    <w:rsid w:val="001551E0"/>
    <w:rPr>
      <w:rFonts w:ascii="Arial" w:eastAsia="宋体" w:hAnsi="Arial"/>
      <w:kern w:val="2"/>
      <w:sz w:val="28"/>
      <w:lang w:val="en-US" w:eastAsia="zh-CN"/>
    </w:rPr>
  </w:style>
  <w:style w:type="character" w:customStyle="1" w:styleId="Char4">
    <w:name w:val="脚注文本 Char"/>
    <w:link w:val="af4"/>
    <w:rsid w:val="001551E0"/>
    <w:rPr>
      <w:kern w:val="2"/>
      <w:sz w:val="18"/>
    </w:rPr>
  </w:style>
  <w:style w:type="character" w:customStyle="1" w:styleId="v151">
    <w:name w:val="v151"/>
    <w:rsid w:val="001551E0"/>
    <w:rPr>
      <w:sz w:val="18"/>
    </w:rPr>
  </w:style>
  <w:style w:type="character" w:customStyle="1" w:styleId="Char8">
    <w:name w:val="小 Char"/>
    <w:rsid w:val="001551E0"/>
    <w:rPr>
      <w:rFonts w:ascii="宋体" w:eastAsia="宋体" w:hAnsi="Courier New"/>
      <w:kern w:val="2"/>
      <w:sz w:val="21"/>
      <w:lang w:val="en-US" w:eastAsia="zh-CN" w:bidi="ar-SA"/>
    </w:rPr>
  </w:style>
  <w:style w:type="paragraph" w:customStyle="1" w:styleId="074">
    <w:name w:val="样式 首行缩进:  0.74 厘米"/>
    <w:basedOn w:val="a3"/>
    <w:rsid w:val="001551E0"/>
    <w:pPr>
      <w:spacing w:line="360" w:lineRule="auto"/>
      <w:ind w:firstLine="420"/>
    </w:pPr>
    <w:rPr>
      <w:sz w:val="24"/>
    </w:rPr>
  </w:style>
  <w:style w:type="paragraph" w:customStyle="1" w:styleId="aff3">
    <w:name w:val="标准正文"/>
    <w:basedOn w:val="ad"/>
    <w:rsid w:val="001551E0"/>
    <w:pPr>
      <w:spacing w:before="60" w:after="60" w:line="360" w:lineRule="auto"/>
      <w:ind w:left="0" w:firstLine="482"/>
    </w:pPr>
    <w:rPr>
      <w:rFonts w:ascii="Arial" w:hAnsi="Arial"/>
      <w:sz w:val="24"/>
    </w:rPr>
  </w:style>
  <w:style w:type="paragraph" w:customStyle="1" w:styleId="22">
    <w:name w:val="样式 正文首行缩进 2 + 首行缩进:  2 字符"/>
    <w:basedOn w:val="a3"/>
    <w:rsid w:val="001551E0"/>
    <w:pPr>
      <w:numPr>
        <w:numId w:val="4"/>
      </w:numPr>
      <w:adjustRightInd w:val="0"/>
      <w:snapToGrid w:val="0"/>
      <w:spacing w:line="360" w:lineRule="auto"/>
    </w:pPr>
    <w:rPr>
      <w:rFonts w:ascii="Arial" w:hAnsi="Arial"/>
      <w:b/>
      <w:sz w:val="24"/>
    </w:rPr>
  </w:style>
  <w:style w:type="paragraph" w:customStyle="1" w:styleId="220">
    <w:name w:val="样式 样式 首行缩进:  2 字符 + 首行缩进:  2 字符"/>
    <w:basedOn w:val="a3"/>
    <w:rsid w:val="001551E0"/>
    <w:pPr>
      <w:numPr>
        <w:numId w:val="5"/>
      </w:numPr>
      <w:tabs>
        <w:tab w:val="clear" w:pos="1230"/>
      </w:tabs>
      <w:spacing w:line="360" w:lineRule="auto"/>
      <w:ind w:firstLineChars="200" w:firstLine="480"/>
    </w:pPr>
    <w:rPr>
      <w:sz w:val="24"/>
    </w:rPr>
  </w:style>
  <w:style w:type="paragraph" w:customStyle="1" w:styleId="TableDescription">
    <w:name w:val="Table Description"/>
    <w:next w:val="a3"/>
    <w:rsid w:val="001551E0"/>
    <w:pPr>
      <w:keepNext/>
      <w:snapToGrid w:val="0"/>
      <w:spacing w:before="160" w:after="80"/>
      <w:ind w:left="1134"/>
      <w:jc w:val="center"/>
    </w:pPr>
    <w:rPr>
      <w:rFonts w:ascii="Arial" w:eastAsia="黑体" w:hAnsi="Arial"/>
      <w:sz w:val="18"/>
    </w:rPr>
  </w:style>
  <w:style w:type="paragraph" w:customStyle="1" w:styleId="1xz">
    <w:name w:val="样式1xz"/>
    <w:basedOn w:val="a3"/>
    <w:rsid w:val="001551E0"/>
    <w:pPr>
      <w:tabs>
        <w:tab w:val="left" w:pos="1050"/>
        <w:tab w:val="right" w:leader="dot" w:pos="8296"/>
      </w:tabs>
    </w:pPr>
    <w:rPr>
      <w:caps/>
      <w:spacing w:val="20"/>
      <w:sz w:val="24"/>
    </w:rPr>
  </w:style>
  <w:style w:type="paragraph" w:customStyle="1" w:styleId="aff4">
    <w:name w:val="司法正文"/>
    <w:rsid w:val="001551E0"/>
    <w:pPr>
      <w:widowControl w:val="0"/>
      <w:ind w:firstLineChars="200" w:firstLine="200"/>
      <w:jc w:val="both"/>
    </w:pPr>
    <w:rPr>
      <w:rFonts w:eastAsia="仿宋_GB2312"/>
      <w:sz w:val="32"/>
    </w:rPr>
  </w:style>
  <w:style w:type="paragraph" w:customStyle="1" w:styleId="CharCharCharCharCharCharChar">
    <w:name w:val="Char Char Char Char Char Char Char"/>
    <w:basedOn w:val="a3"/>
    <w:rsid w:val="001551E0"/>
    <w:rPr>
      <w:rFonts w:ascii="Tahoma" w:hAnsi="Tahoma"/>
      <w:sz w:val="24"/>
    </w:rPr>
  </w:style>
  <w:style w:type="paragraph" w:customStyle="1" w:styleId="2a">
    <w:name w:val="正文字缩2字"/>
    <w:basedOn w:val="a3"/>
    <w:rsid w:val="001551E0"/>
    <w:pPr>
      <w:spacing w:before="60" w:after="60" w:line="360" w:lineRule="auto"/>
      <w:ind w:leftChars="200" w:left="200" w:firstLineChars="200" w:firstLine="200"/>
    </w:pPr>
    <w:rPr>
      <w:sz w:val="24"/>
    </w:rPr>
  </w:style>
  <w:style w:type="paragraph" w:customStyle="1" w:styleId="FigureDescription">
    <w:name w:val="Figure Description"/>
    <w:next w:val="a3"/>
    <w:rsid w:val="001551E0"/>
    <w:pPr>
      <w:snapToGrid w:val="0"/>
      <w:spacing w:before="80" w:after="320"/>
      <w:ind w:left="1134"/>
      <w:jc w:val="center"/>
    </w:pPr>
    <w:rPr>
      <w:rFonts w:ascii="Arial" w:eastAsia="黑体" w:hAnsi="Arial"/>
      <w:sz w:val="18"/>
    </w:rPr>
  </w:style>
  <w:style w:type="paragraph" w:customStyle="1" w:styleId="2b">
    <w:name w:val="标题2"/>
    <w:basedOn w:val="23"/>
    <w:qFormat/>
    <w:rsid w:val="001551E0"/>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9">
    <w:name w:val="Char"/>
    <w:basedOn w:val="a3"/>
    <w:qFormat/>
    <w:rsid w:val="001551E0"/>
    <w:pPr>
      <w:spacing w:line="240" w:lineRule="atLeast"/>
      <w:ind w:left="420" w:firstLine="420"/>
    </w:pPr>
    <w:rPr>
      <w:kern w:val="0"/>
      <w:sz w:val="21"/>
    </w:rPr>
  </w:style>
  <w:style w:type="paragraph" w:customStyle="1" w:styleId="aff5">
    <w:name w:val="关键词"/>
    <w:basedOn w:val="a3"/>
    <w:next w:val="a3"/>
    <w:qFormat/>
    <w:rsid w:val="001551E0"/>
    <w:pPr>
      <w:spacing w:line="360" w:lineRule="auto"/>
    </w:pPr>
    <w:rPr>
      <w:rFonts w:eastAsia="黑体"/>
      <w:sz w:val="20"/>
    </w:rPr>
  </w:style>
  <w:style w:type="paragraph" w:customStyle="1" w:styleId="44">
    <w:name w:val="附录4"/>
    <w:basedOn w:val="a3"/>
    <w:next w:val="a3"/>
    <w:qFormat/>
    <w:rsid w:val="001551E0"/>
    <w:pPr>
      <w:widowControl/>
      <w:tabs>
        <w:tab w:val="left" w:pos="1134"/>
      </w:tabs>
      <w:spacing w:line="300" w:lineRule="auto"/>
      <w:ind w:left="1361" w:hanging="1361"/>
      <w:outlineLvl w:val="3"/>
    </w:pPr>
    <w:rPr>
      <w:rFonts w:ascii="Arial" w:eastAsia="黑体" w:hAnsi="Arial"/>
      <w:kern w:val="0"/>
    </w:rPr>
  </w:style>
  <w:style w:type="paragraph" w:customStyle="1" w:styleId="AANumbering">
    <w:name w:val="AA Numbering"/>
    <w:basedOn w:val="a3"/>
    <w:qFormat/>
    <w:rsid w:val="001551E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6">
    <w:name w:val="正文表格"/>
    <w:basedOn w:val="a3"/>
    <w:qFormat/>
    <w:rsid w:val="001551E0"/>
    <w:pPr>
      <w:adjustRightInd w:val="0"/>
      <w:spacing w:before="40" w:after="40"/>
    </w:pPr>
    <w:rPr>
      <w:sz w:val="24"/>
    </w:rPr>
  </w:style>
  <w:style w:type="paragraph" w:customStyle="1" w:styleId="CharChar14CharChar">
    <w:name w:val="Char Char14 Char Char"/>
    <w:basedOn w:val="a3"/>
    <w:qFormat/>
    <w:rsid w:val="001551E0"/>
    <w:rPr>
      <w:sz w:val="21"/>
      <w:szCs w:val="24"/>
    </w:rPr>
  </w:style>
  <w:style w:type="paragraph" w:customStyle="1" w:styleId="aff7">
    <w:name w:val="二级条标题"/>
    <w:basedOn w:val="aff8"/>
    <w:next w:val="aff9"/>
    <w:qFormat/>
    <w:rsid w:val="001551E0"/>
    <w:pPr>
      <w:ind w:left="840"/>
      <w:outlineLvl w:val="3"/>
    </w:pPr>
  </w:style>
  <w:style w:type="paragraph" w:customStyle="1" w:styleId="aff8">
    <w:name w:val="一级条标题"/>
    <w:basedOn w:val="a"/>
    <w:next w:val="aff9"/>
    <w:qFormat/>
    <w:rsid w:val="001551E0"/>
    <w:pPr>
      <w:numPr>
        <w:numId w:val="0"/>
      </w:numPr>
      <w:spacing w:beforeLines="0" w:afterLines="0"/>
      <w:ind w:left="525"/>
      <w:outlineLvl w:val="2"/>
    </w:pPr>
    <w:rPr>
      <w:sz w:val="21"/>
    </w:rPr>
  </w:style>
  <w:style w:type="paragraph" w:customStyle="1" w:styleId="a">
    <w:name w:val="章标题"/>
    <w:next w:val="a3"/>
    <w:qFormat/>
    <w:rsid w:val="001551E0"/>
    <w:pPr>
      <w:numPr>
        <w:ilvl w:val="1"/>
        <w:numId w:val="6"/>
      </w:numPr>
      <w:spacing w:beforeLines="50" w:afterLines="50"/>
      <w:ind w:left="0"/>
      <w:jc w:val="both"/>
      <w:outlineLvl w:val="1"/>
    </w:pPr>
    <w:rPr>
      <w:rFonts w:ascii="黑体" w:eastAsia="黑体"/>
      <w:sz w:val="24"/>
    </w:rPr>
  </w:style>
  <w:style w:type="paragraph" w:customStyle="1" w:styleId="aff9">
    <w:name w:val="段"/>
    <w:qFormat/>
    <w:rsid w:val="001551E0"/>
    <w:pPr>
      <w:autoSpaceDE w:val="0"/>
      <w:autoSpaceDN w:val="0"/>
      <w:ind w:firstLineChars="200" w:firstLine="200"/>
      <w:jc w:val="both"/>
    </w:pPr>
    <w:rPr>
      <w:rFonts w:ascii="宋体"/>
      <w:sz w:val="21"/>
    </w:rPr>
  </w:style>
  <w:style w:type="paragraph" w:customStyle="1" w:styleId="affa">
    <w:name w:val="样式 宋体 五号 两端对齐 行距: 单倍行距"/>
    <w:basedOn w:val="a3"/>
    <w:qFormat/>
    <w:rsid w:val="001551E0"/>
    <w:pPr>
      <w:adjustRightInd w:val="0"/>
      <w:textAlignment w:val="baseline"/>
    </w:pPr>
    <w:rPr>
      <w:rFonts w:ascii="宋体" w:hAnsi="宋体"/>
      <w:kern w:val="0"/>
      <w:sz w:val="21"/>
    </w:rPr>
  </w:style>
  <w:style w:type="paragraph" w:customStyle="1" w:styleId="Style180">
    <w:name w:val="_Style 180"/>
    <w:basedOn w:val="a9"/>
    <w:qFormat/>
    <w:rsid w:val="001551E0"/>
    <w:pPr>
      <w:spacing w:line="360" w:lineRule="auto"/>
      <w:ind w:firstLineChars="200" w:firstLine="200"/>
    </w:pPr>
  </w:style>
  <w:style w:type="paragraph" w:customStyle="1" w:styleId="605">
    <w:name w:val="样式 标题 6第五层条 + 三号 段前: 0.5 行"/>
    <w:basedOn w:val="6"/>
    <w:qFormat/>
    <w:rsid w:val="001551E0"/>
    <w:pPr>
      <w:widowControl/>
      <w:adjustRightInd/>
      <w:snapToGrid/>
      <w:spacing w:beforeLines="50"/>
      <w:jc w:val="left"/>
    </w:pPr>
    <w:rPr>
      <w:snapToGrid w:val="0"/>
      <w:kern w:val="24"/>
      <w:sz w:val="28"/>
    </w:rPr>
  </w:style>
  <w:style w:type="paragraph" w:customStyle="1" w:styleId="affb">
    <w:name w:val="图片文字"/>
    <w:basedOn w:val="a3"/>
    <w:qFormat/>
    <w:rsid w:val="001551E0"/>
    <w:pPr>
      <w:spacing w:line="240" w:lineRule="atLeast"/>
      <w:jc w:val="center"/>
    </w:pPr>
    <w:rPr>
      <w:sz w:val="21"/>
    </w:rPr>
  </w:style>
  <w:style w:type="paragraph" w:customStyle="1" w:styleId="ItemStepinTable">
    <w:name w:val="Item Step in Table"/>
    <w:qFormat/>
    <w:rsid w:val="001551E0"/>
    <w:pPr>
      <w:numPr>
        <w:numId w:val="6"/>
      </w:numPr>
      <w:tabs>
        <w:tab w:val="left" w:pos="397"/>
      </w:tabs>
      <w:spacing w:before="40" w:after="40"/>
      <w:jc w:val="both"/>
    </w:pPr>
    <w:rPr>
      <w:rFonts w:ascii="Arial" w:hAnsi="Arial"/>
      <w:sz w:val="18"/>
    </w:rPr>
  </w:style>
  <w:style w:type="paragraph" w:customStyle="1" w:styleId="a2">
    <w:name w:val="操作步骤"/>
    <w:basedOn w:val="a3"/>
    <w:qFormat/>
    <w:rsid w:val="001551E0"/>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
    <w:name w:val="小标题 1"/>
    <w:basedOn w:val="a3"/>
    <w:qFormat/>
    <w:rsid w:val="001551E0"/>
    <w:pPr>
      <w:autoSpaceDE w:val="0"/>
      <w:autoSpaceDN w:val="0"/>
      <w:adjustRightInd w:val="0"/>
      <w:spacing w:line="360" w:lineRule="atLeast"/>
    </w:pPr>
    <w:rPr>
      <w:rFonts w:ascii="文鼎粗黑" w:eastAsia="文鼎粗黑"/>
      <w:kern w:val="0"/>
      <w:sz w:val="22"/>
    </w:rPr>
  </w:style>
  <w:style w:type="paragraph" w:customStyle="1" w:styleId="13">
    <w:name w:val="首行缩进 1"/>
    <w:basedOn w:val="a3"/>
    <w:qFormat/>
    <w:rsid w:val="001551E0"/>
    <w:pPr>
      <w:spacing w:after="120" w:line="360" w:lineRule="auto"/>
      <w:ind w:firstLineChars="200" w:firstLine="200"/>
    </w:pPr>
    <w:rPr>
      <w:sz w:val="24"/>
    </w:rPr>
  </w:style>
  <w:style w:type="paragraph" w:customStyle="1" w:styleId="CharCharCharChar">
    <w:name w:val="文档正文 Char Char Char Char"/>
    <w:basedOn w:val="a3"/>
    <w:qFormat/>
    <w:rsid w:val="001551E0"/>
    <w:pPr>
      <w:adjustRightInd w:val="0"/>
      <w:spacing w:line="440" w:lineRule="exact"/>
      <w:ind w:firstLine="420"/>
      <w:textAlignment w:val="baseline"/>
    </w:pPr>
    <w:rPr>
      <w:rFonts w:ascii="Arial Narrow" w:hAnsi="Arial Narrow"/>
      <w:kern w:val="0"/>
      <w:sz w:val="24"/>
    </w:rPr>
  </w:style>
  <w:style w:type="paragraph" w:customStyle="1" w:styleId="2c">
    <w:name w:val="正文2"/>
    <w:basedOn w:val="a3"/>
    <w:qFormat/>
    <w:rsid w:val="001551E0"/>
    <w:pPr>
      <w:autoSpaceDE w:val="0"/>
      <w:autoSpaceDN w:val="0"/>
      <w:adjustRightInd w:val="0"/>
      <w:spacing w:line="480" w:lineRule="atLeast"/>
      <w:ind w:left="993"/>
      <w:jc w:val="left"/>
    </w:pPr>
    <w:rPr>
      <w:rFonts w:ascii="宋体"/>
      <w:kern w:val="0"/>
    </w:rPr>
  </w:style>
  <w:style w:type="paragraph" w:customStyle="1" w:styleId="affc">
    <w:name w:val="缺省文本"/>
    <w:basedOn w:val="a3"/>
    <w:qFormat/>
    <w:rsid w:val="001551E0"/>
    <w:pPr>
      <w:tabs>
        <w:tab w:val="left" w:pos="1260"/>
      </w:tabs>
      <w:autoSpaceDE w:val="0"/>
      <w:autoSpaceDN w:val="0"/>
      <w:adjustRightInd w:val="0"/>
      <w:spacing w:line="360" w:lineRule="auto"/>
      <w:jc w:val="left"/>
    </w:pPr>
    <w:rPr>
      <w:kern w:val="0"/>
      <w:sz w:val="24"/>
    </w:rPr>
  </w:style>
  <w:style w:type="paragraph" w:customStyle="1" w:styleId="affd">
    <w:name w:val="文章正文"/>
    <w:basedOn w:val="a3"/>
    <w:qFormat/>
    <w:rsid w:val="001551E0"/>
    <w:pPr>
      <w:ind w:firstLineChars="200" w:firstLine="560"/>
    </w:pPr>
    <w:rPr>
      <w:rFonts w:ascii="仿宋_GB2312" w:eastAsia="仿宋_GB2312" w:hAnsi="宋体"/>
      <w:color w:val="000000"/>
    </w:rPr>
  </w:style>
  <w:style w:type="paragraph" w:customStyle="1" w:styleId="affe">
    <w:name w:val="图标"/>
    <w:basedOn w:val="a3"/>
    <w:next w:val="a3"/>
    <w:qFormat/>
    <w:rsid w:val="001551E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257">
    <w:name w:val="样式 样式 正文首行缩进 2 + 左  0 字符 + 首行缩进:  2.57 字符"/>
    <w:basedOn w:val="a3"/>
    <w:next w:val="a3"/>
    <w:qFormat/>
    <w:rsid w:val="001551E0"/>
    <w:pPr>
      <w:adjustRightInd w:val="0"/>
      <w:snapToGrid w:val="0"/>
      <w:spacing w:after="120"/>
      <w:ind w:firstLineChars="257" w:firstLine="540"/>
    </w:pPr>
    <w:rPr>
      <w:sz w:val="21"/>
    </w:rPr>
  </w:style>
  <w:style w:type="paragraph" w:customStyle="1" w:styleId="00">
    <w:name w:val="00"/>
    <w:basedOn w:val="a3"/>
    <w:qFormat/>
    <w:rsid w:val="001551E0"/>
    <w:pPr>
      <w:autoSpaceDE w:val="0"/>
      <w:autoSpaceDN w:val="0"/>
      <w:adjustRightInd w:val="0"/>
      <w:jc w:val="left"/>
    </w:pPr>
    <w:rPr>
      <w:rFonts w:ascii="黑体" w:eastAsia="黑体"/>
      <w:b/>
      <w:kern w:val="0"/>
      <w:sz w:val="20"/>
    </w:rPr>
  </w:style>
  <w:style w:type="paragraph" w:customStyle="1" w:styleId="Note">
    <w:name w:val="Note"/>
    <w:basedOn w:val="a3"/>
    <w:qFormat/>
    <w:rsid w:val="001551E0"/>
    <w:pPr>
      <w:pBdr>
        <w:top w:val="single" w:sz="12" w:space="3" w:color="auto"/>
        <w:bottom w:val="single" w:sz="12" w:space="3" w:color="auto"/>
      </w:pBdr>
      <w:spacing w:line="360" w:lineRule="auto"/>
    </w:pPr>
    <w:rPr>
      <w:sz w:val="24"/>
    </w:rPr>
  </w:style>
  <w:style w:type="paragraph" w:customStyle="1" w:styleId="151">
    <w:name w:val="样式 行距: 1.5 倍行距1"/>
    <w:basedOn w:val="a3"/>
    <w:qFormat/>
    <w:rsid w:val="001551E0"/>
    <w:pPr>
      <w:snapToGrid w:val="0"/>
    </w:pPr>
    <w:rPr>
      <w:sz w:val="21"/>
    </w:rPr>
  </w:style>
  <w:style w:type="paragraph" w:customStyle="1" w:styleId="afff">
    <w:name w:val="表文字"/>
    <w:qFormat/>
    <w:rsid w:val="001551E0"/>
    <w:rPr>
      <w:rFonts w:ascii="宋体"/>
      <w:kern w:val="2"/>
    </w:rPr>
  </w:style>
  <w:style w:type="paragraph" w:customStyle="1" w:styleId="Char1CharCharChar">
    <w:name w:val="Char1 Char Char Char"/>
    <w:basedOn w:val="a3"/>
    <w:qFormat/>
    <w:rsid w:val="001551E0"/>
    <w:rPr>
      <w:rFonts w:ascii="Tahoma" w:hAnsi="Tahoma"/>
      <w:sz w:val="24"/>
    </w:rPr>
  </w:style>
  <w:style w:type="paragraph" w:customStyle="1" w:styleId="210">
    <w:name w:val="正文文本缩进 21"/>
    <w:basedOn w:val="a3"/>
    <w:qFormat/>
    <w:rsid w:val="001551E0"/>
    <w:pPr>
      <w:adjustRightInd w:val="0"/>
      <w:spacing w:before="120"/>
      <w:ind w:firstLine="420"/>
      <w:textAlignment w:val="baseline"/>
    </w:pPr>
    <w:rPr>
      <w:sz w:val="24"/>
    </w:rPr>
  </w:style>
  <w:style w:type="paragraph" w:customStyle="1" w:styleId="14">
    <w:name w:val="文本框样式1"/>
    <w:basedOn w:val="a3"/>
    <w:qFormat/>
    <w:rsid w:val="001551E0"/>
    <w:pPr>
      <w:adjustRightInd w:val="0"/>
      <w:snapToGrid w:val="0"/>
      <w:spacing w:before="60" w:line="180" w:lineRule="exact"/>
      <w:jc w:val="center"/>
    </w:pPr>
    <w:rPr>
      <w:sz w:val="21"/>
    </w:rPr>
  </w:style>
  <w:style w:type="paragraph" w:customStyle="1" w:styleId="afff0">
    <w:name w:val="表格内文字"/>
    <w:basedOn w:val="af"/>
    <w:qFormat/>
    <w:rsid w:val="001551E0"/>
    <w:pPr>
      <w:adjustRightInd w:val="0"/>
    </w:pPr>
    <w:rPr>
      <w:color w:val="000000"/>
      <w:lang w:val="en-GB"/>
    </w:rPr>
  </w:style>
  <w:style w:type="paragraph" w:customStyle="1" w:styleId="Char2CharCharCharCharCharChar">
    <w:name w:val="Char2 Char Char Char Char Char Char"/>
    <w:basedOn w:val="a3"/>
    <w:qFormat/>
    <w:rsid w:val="001551E0"/>
    <w:rPr>
      <w:rFonts w:ascii="仿宋_GB2312"/>
      <w:b/>
      <w:sz w:val="30"/>
    </w:rPr>
  </w:style>
  <w:style w:type="paragraph" w:customStyle="1" w:styleId="xl40">
    <w:name w:val="xl40"/>
    <w:basedOn w:val="a3"/>
    <w:qFormat/>
    <w:rsid w:val="001551E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5">
    <w:name w:val="正文4"/>
    <w:basedOn w:val="a3"/>
    <w:qFormat/>
    <w:rsid w:val="001551E0"/>
    <w:pPr>
      <w:tabs>
        <w:tab w:val="left" w:pos="1275"/>
      </w:tabs>
      <w:spacing w:before="60" w:after="60" w:line="360" w:lineRule="auto"/>
      <w:ind w:leftChars="400" w:left="820" w:hanging="705"/>
    </w:pPr>
    <w:rPr>
      <w:sz w:val="24"/>
    </w:rPr>
  </w:style>
  <w:style w:type="paragraph" w:customStyle="1" w:styleId="TableContents">
    <w:name w:val="Table Contents"/>
    <w:basedOn w:val="ac"/>
    <w:qFormat/>
    <w:rsid w:val="001551E0"/>
    <w:pPr>
      <w:suppressAutoHyphens/>
      <w:jc w:val="left"/>
    </w:pPr>
    <w:rPr>
      <w:rFonts w:ascii="Times New Roman" w:eastAsia="Times New Roman"/>
      <w:kern w:val="0"/>
      <w:sz w:val="24"/>
    </w:rPr>
  </w:style>
  <w:style w:type="paragraph" w:customStyle="1" w:styleId="afff1">
    <w:name w:val="正文（首行不缩进）"/>
    <w:basedOn w:val="a3"/>
    <w:qFormat/>
    <w:rsid w:val="001551E0"/>
    <w:pPr>
      <w:autoSpaceDE w:val="0"/>
      <w:autoSpaceDN w:val="0"/>
      <w:adjustRightInd w:val="0"/>
      <w:spacing w:line="360" w:lineRule="auto"/>
      <w:jc w:val="left"/>
    </w:pPr>
    <w:rPr>
      <w:kern w:val="0"/>
      <w:sz w:val="21"/>
    </w:rPr>
  </w:style>
  <w:style w:type="paragraph" w:customStyle="1" w:styleId="Title-Date">
    <w:name w:val="Title - Date"/>
    <w:basedOn w:val="af7"/>
    <w:next w:val="a3"/>
    <w:qFormat/>
    <w:rsid w:val="001551E0"/>
    <w:pPr>
      <w:spacing w:before="240" w:after="720"/>
    </w:pPr>
    <w:rPr>
      <w:sz w:val="28"/>
    </w:rPr>
  </w:style>
  <w:style w:type="paragraph" w:customStyle="1" w:styleId="afff2">
    <w:name w:val="文档正文"/>
    <w:basedOn w:val="a3"/>
    <w:qFormat/>
    <w:rsid w:val="001551E0"/>
    <w:pPr>
      <w:adjustRightInd w:val="0"/>
      <w:snapToGrid w:val="0"/>
      <w:spacing w:line="440" w:lineRule="exact"/>
      <w:ind w:firstLine="567"/>
      <w:textAlignment w:val="baseline"/>
    </w:pPr>
    <w:rPr>
      <w:rFonts w:ascii="Arial Narrow" w:hAnsi="Arial Narrow"/>
      <w:kern w:val="0"/>
      <w:sz w:val="24"/>
    </w:rPr>
  </w:style>
  <w:style w:type="paragraph" w:customStyle="1" w:styleId="CharCharCharCharChar">
    <w:name w:val="Char Char Char Char Char"/>
    <w:basedOn w:val="a3"/>
    <w:qFormat/>
    <w:rsid w:val="001551E0"/>
    <w:pPr>
      <w:tabs>
        <w:tab w:val="left" w:pos="425"/>
      </w:tabs>
      <w:ind w:left="1620" w:hanging="360"/>
    </w:pPr>
    <w:rPr>
      <w:rFonts w:ascii="Tahoma" w:hAnsi="Tahoma"/>
      <w:sz w:val="24"/>
    </w:rPr>
  </w:style>
  <w:style w:type="paragraph" w:customStyle="1" w:styleId="1Heading0SectionHeadPIM1H1h11stlevell11H1">
    <w:name w:val="样式 标题 1章标题Heading 0Section HeadPIM 1H1h11st levell11H1..."/>
    <w:basedOn w:val="1"/>
    <w:qFormat/>
    <w:rsid w:val="001551E0"/>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
    <w:name w:val="Char Char1"/>
    <w:basedOn w:val="a3"/>
    <w:qFormat/>
    <w:rsid w:val="001551E0"/>
    <w:pPr>
      <w:widowControl/>
      <w:spacing w:after="160" w:line="240" w:lineRule="exact"/>
      <w:jc w:val="left"/>
    </w:pPr>
    <w:rPr>
      <w:rFonts w:ascii="Verdana" w:hAnsi="Verdana"/>
      <w:kern w:val="0"/>
      <w:sz w:val="20"/>
      <w:lang w:eastAsia="en-US"/>
    </w:rPr>
  </w:style>
  <w:style w:type="paragraph" w:customStyle="1" w:styleId="TableHeading">
    <w:name w:val="Table Heading"/>
    <w:qFormat/>
    <w:rsid w:val="001551E0"/>
    <w:pPr>
      <w:keepNext/>
      <w:snapToGrid w:val="0"/>
      <w:spacing w:before="80" w:after="80"/>
      <w:jc w:val="center"/>
    </w:pPr>
    <w:rPr>
      <w:rFonts w:ascii="Arial" w:eastAsia="黑体" w:hAnsi="Arial"/>
      <w:sz w:val="18"/>
    </w:rPr>
  </w:style>
  <w:style w:type="paragraph" w:customStyle="1" w:styleId="TableTextChar1">
    <w:name w:val="Table Text Char1"/>
    <w:qFormat/>
    <w:rsid w:val="001551E0"/>
    <w:pPr>
      <w:snapToGrid w:val="0"/>
      <w:spacing w:before="80" w:after="80"/>
    </w:pPr>
    <w:rPr>
      <w:rFonts w:ascii="Arial" w:hAnsi="Arial"/>
      <w:kern w:val="2"/>
      <w:sz w:val="18"/>
    </w:rPr>
  </w:style>
  <w:style w:type="paragraph" w:customStyle="1" w:styleId="CharCharCharCharCharCharChar1">
    <w:name w:val="Char Char Char Char Char Char Char1"/>
    <w:basedOn w:val="a9"/>
    <w:qFormat/>
    <w:rsid w:val="001551E0"/>
    <w:rPr>
      <w:rFonts w:ascii="宋体" w:hAnsi="Tahoma"/>
    </w:rPr>
  </w:style>
  <w:style w:type="paragraph" w:customStyle="1" w:styleId="Char20">
    <w:name w:val="Char2"/>
    <w:basedOn w:val="a3"/>
    <w:qFormat/>
    <w:rsid w:val="001551E0"/>
    <w:pPr>
      <w:spacing w:line="240" w:lineRule="atLeast"/>
      <w:ind w:left="420" w:firstLine="420"/>
    </w:pPr>
    <w:rPr>
      <w:kern w:val="0"/>
      <w:sz w:val="21"/>
    </w:rPr>
  </w:style>
  <w:style w:type="paragraph" w:customStyle="1" w:styleId="Chara">
    <w:name w:val="段 Char"/>
    <w:qFormat/>
    <w:rsid w:val="001551E0"/>
    <w:pPr>
      <w:autoSpaceDE w:val="0"/>
      <w:autoSpaceDN w:val="0"/>
      <w:ind w:firstLineChars="200" w:firstLine="200"/>
      <w:jc w:val="both"/>
    </w:pPr>
    <w:rPr>
      <w:rFonts w:ascii="宋体"/>
      <w:sz w:val="21"/>
    </w:rPr>
  </w:style>
  <w:style w:type="paragraph" w:customStyle="1" w:styleId="37">
    <w:name w:val="附录3"/>
    <w:basedOn w:val="a3"/>
    <w:next w:val="a3"/>
    <w:qFormat/>
    <w:rsid w:val="001551E0"/>
    <w:pPr>
      <w:tabs>
        <w:tab w:val="left" w:pos="851"/>
      </w:tabs>
      <w:ind w:left="425" w:hanging="425"/>
      <w:outlineLvl w:val="2"/>
    </w:pPr>
    <w:rPr>
      <w:rFonts w:eastAsia="黑体"/>
      <w:b/>
      <w:sz w:val="32"/>
    </w:rPr>
  </w:style>
  <w:style w:type="paragraph" w:customStyle="1" w:styleId="412">
    <w:name w:val="样式 正文缩进正文（首行缩进两字）表正文正文非缩进特点标题4段1 + 首行缩进:  2 字符"/>
    <w:basedOn w:val="a7"/>
    <w:qFormat/>
    <w:rsid w:val="001551E0"/>
    <w:pPr>
      <w:ind w:firstLineChars="200" w:firstLine="480"/>
    </w:pPr>
  </w:style>
  <w:style w:type="paragraph" w:customStyle="1" w:styleId="afff3">
    <w:name w:val="项目"/>
    <w:basedOn w:val="a3"/>
    <w:qFormat/>
    <w:rsid w:val="001551E0"/>
    <w:pPr>
      <w:tabs>
        <w:tab w:val="left" w:pos="1280"/>
      </w:tabs>
      <w:spacing w:before="120" w:after="120" w:line="360" w:lineRule="auto"/>
      <w:ind w:left="-7" w:firstLine="567"/>
      <w:jc w:val="left"/>
      <w:textAlignment w:val="baseline"/>
    </w:pPr>
    <w:rPr>
      <w:rFonts w:ascii="宋体"/>
      <w:kern w:val="0"/>
      <w:sz w:val="24"/>
    </w:rPr>
  </w:style>
  <w:style w:type="paragraph" w:customStyle="1" w:styleId="afff4">
    <w:name w:val="表头样式"/>
    <w:basedOn w:val="a3"/>
    <w:qFormat/>
    <w:rsid w:val="001551E0"/>
    <w:pPr>
      <w:autoSpaceDE w:val="0"/>
      <w:autoSpaceDN w:val="0"/>
      <w:adjustRightInd w:val="0"/>
      <w:spacing w:line="360" w:lineRule="auto"/>
      <w:jc w:val="left"/>
    </w:pPr>
    <w:rPr>
      <w:b/>
      <w:kern w:val="0"/>
      <w:sz w:val="21"/>
    </w:rPr>
  </w:style>
  <w:style w:type="paragraph" w:customStyle="1" w:styleId="CharCharCharCharChar0">
    <w:name w:val="文档正文 Char Char Char Char Char"/>
    <w:basedOn w:val="a3"/>
    <w:qFormat/>
    <w:rsid w:val="001551E0"/>
    <w:pPr>
      <w:adjustRightInd w:val="0"/>
      <w:spacing w:line="440" w:lineRule="exact"/>
      <w:ind w:firstLine="420"/>
      <w:textAlignment w:val="baseline"/>
    </w:pPr>
    <w:rPr>
      <w:rFonts w:ascii="Arial Narrow" w:hAnsi="Arial Narrow"/>
      <w:kern w:val="0"/>
      <w:sz w:val="24"/>
    </w:rPr>
  </w:style>
  <w:style w:type="paragraph" w:customStyle="1" w:styleId="0740">
    <w:name w:val="标书正文:  0.74 厘米"/>
    <w:basedOn w:val="a3"/>
    <w:qFormat/>
    <w:rsid w:val="001551E0"/>
    <w:pPr>
      <w:snapToGrid w:val="0"/>
      <w:spacing w:line="360" w:lineRule="auto"/>
      <w:ind w:firstLine="420"/>
    </w:pPr>
    <w:rPr>
      <w:sz w:val="24"/>
    </w:rPr>
  </w:style>
  <w:style w:type="paragraph" w:customStyle="1" w:styleId="15">
    <w:name w:val="文本1"/>
    <w:basedOn w:val="a3"/>
    <w:qFormat/>
    <w:rsid w:val="001551E0"/>
    <w:pPr>
      <w:adjustRightInd w:val="0"/>
      <w:spacing w:line="312" w:lineRule="atLeast"/>
      <w:jc w:val="center"/>
      <w:textAlignment w:val="baseline"/>
    </w:pPr>
    <w:rPr>
      <w:kern w:val="0"/>
      <w:sz w:val="18"/>
    </w:rPr>
  </w:style>
  <w:style w:type="paragraph" w:customStyle="1" w:styleId="Char10">
    <w:name w:val="Char1"/>
    <w:basedOn w:val="a3"/>
    <w:qFormat/>
    <w:rsid w:val="001551E0"/>
    <w:rPr>
      <w:sz w:val="21"/>
    </w:rPr>
  </w:style>
  <w:style w:type="paragraph" w:customStyle="1" w:styleId="38">
    <w:name w:val="样式3"/>
    <w:basedOn w:val="1"/>
    <w:next w:val="1"/>
    <w:qFormat/>
    <w:rsid w:val="001551E0"/>
    <w:pPr>
      <w:keepLines/>
      <w:adjustRightInd w:val="0"/>
      <w:spacing w:before="340" w:after="330" w:line="576" w:lineRule="auto"/>
    </w:pPr>
    <w:rPr>
      <w:rFonts w:ascii="Times New Roman" w:eastAsia="黑体"/>
      <w:b/>
      <w:kern w:val="44"/>
      <w:sz w:val="44"/>
    </w:rPr>
  </w:style>
  <w:style w:type="paragraph" w:customStyle="1" w:styleId="16">
    <w:name w:val="正文1"/>
    <w:basedOn w:val="a3"/>
    <w:qFormat/>
    <w:rsid w:val="001551E0"/>
    <w:pPr>
      <w:spacing w:line="300" w:lineRule="auto"/>
      <w:ind w:firstLineChars="200" w:firstLine="200"/>
    </w:pPr>
    <w:rPr>
      <w:sz w:val="24"/>
    </w:rPr>
  </w:style>
  <w:style w:type="paragraph" w:customStyle="1" w:styleId="a1">
    <w:name w:val="首行缩进"/>
    <w:basedOn w:val="a3"/>
    <w:qFormat/>
    <w:rsid w:val="001551E0"/>
    <w:pPr>
      <w:numPr>
        <w:numId w:val="8"/>
      </w:numPr>
      <w:spacing w:line="360" w:lineRule="auto"/>
    </w:pPr>
    <w:rPr>
      <w:rFonts w:eastAsia="仿宋_GB2312"/>
    </w:rPr>
  </w:style>
  <w:style w:type="paragraph" w:customStyle="1" w:styleId="ParaCharCharCharCharCharCharChar">
    <w:name w:val="默认段落字体 Para Char Char Char Char Char Char Char"/>
    <w:basedOn w:val="a3"/>
    <w:qFormat/>
    <w:rsid w:val="001551E0"/>
    <w:rPr>
      <w:rFonts w:ascii="Tahoma" w:hAnsi="Tahoma"/>
      <w:sz w:val="24"/>
    </w:rPr>
  </w:style>
  <w:style w:type="paragraph" w:customStyle="1" w:styleId="afff5">
    <w:name w:val="标题无"/>
    <w:basedOn w:val="a3"/>
    <w:qFormat/>
    <w:rsid w:val="001551E0"/>
    <w:pPr>
      <w:spacing w:line="360" w:lineRule="auto"/>
    </w:pPr>
    <w:rPr>
      <w:sz w:val="24"/>
    </w:rPr>
  </w:style>
  <w:style w:type="paragraph" w:customStyle="1" w:styleId="afff6">
    <w:name w:val="二级列表"/>
    <w:basedOn w:val="afff7"/>
    <w:next w:val="afff7"/>
    <w:qFormat/>
    <w:rsid w:val="001551E0"/>
    <w:pPr>
      <w:tabs>
        <w:tab w:val="left" w:pos="2120"/>
      </w:tabs>
      <w:ind w:firstLineChars="0" w:firstLine="0"/>
    </w:pPr>
    <w:rPr>
      <w:b/>
    </w:rPr>
  </w:style>
  <w:style w:type="paragraph" w:customStyle="1" w:styleId="afff7">
    <w:name w:val="段落正文"/>
    <w:basedOn w:val="a3"/>
    <w:qFormat/>
    <w:rsid w:val="001551E0"/>
    <w:pPr>
      <w:spacing w:beforeLines="50" w:line="360" w:lineRule="auto"/>
      <w:ind w:firstLineChars="200" w:firstLine="200"/>
    </w:pPr>
    <w:rPr>
      <w:spacing w:val="2"/>
      <w:sz w:val="24"/>
    </w:rPr>
  </w:style>
  <w:style w:type="paragraph" w:customStyle="1" w:styleId="CharChar1Char">
    <w:name w:val="Char Char1 Char"/>
    <w:basedOn w:val="a3"/>
    <w:qFormat/>
    <w:rsid w:val="001551E0"/>
    <w:rPr>
      <w:rFonts w:ascii="Tahoma" w:hAnsi="Tahoma"/>
      <w:sz w:val="24"/>
      <w:szCs w:val="24"/>
    </w:rPr>
  </w:style>
  <w:style w:type="paragraph" w:customStyle="1" w:styleId="afff8">
    <w:name w:val="样式 宋体 五号 行距: 单倍行距"/>
    <w:basedOn w:val="a3"/>
    <w:qFormat/>
    <w:rsid w:val="001551E0"/>
    <w:pPr>
      <w:adjustRightInd w:val="0"/>
      <w:jc w:val="left"/>
    </w:pPr>
    <w:rPr>
      <w:rFonts w:ascii="宋体" w:hAnsi="宋体"/>
      <w:kern w:val="0"/>
      <w:sz w:val="21"/>
    </w:rPr>
  </w:style>
  <w:style w:type="paragraph" w:customStyle="1" w:styleId="INStep">
    <w:name w:val="IN Step"/>
    <w:basedOn w:val="a3"/>
    <w:qFormat/>
    <w:rsid w:val="001551E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
    <w:name w:val="修订1"/>
    <w:qFormat/>
    <w:rsid w:val="001551E0"/>
    <w:rPr>
      <w:kern w:val="2"/>
      <w:sz w:val="21"/>
    </w:rPr>
  </w:style>
  <w:style w:type="paragraph" w:customStyle="1" w:styleId="afff9">
    <w:name w:val="af"/>
    <w:basedOn w:val="a3"/>
    <w:qFormat/>
    <w:rsid w:val="001551E0"/>
    <w:pPr>
      <w:widowControl/>
      <w:spacing w:line="300" w:lineRule="atLeast"/>
      <w:jc w:val="left"/>
    </w:pPr>
    <w:rPr>
      <w:rFonts w:ascii="宋体" w:hAnsi="宋体"/>
      <w:kern w:val="0"/>
      <w:sz w:val="18"/>
    </w:rPr>
  </w:style>
  <w:style w:type="paragraph" w:customStyle="1" w:styleId="tabletext0">
    <w:name w:val="tabletext"/>
    <w:basedOn w:val="a3"/>
    <w:qFormat/>
    <w:rsid w:val="001551E0"/>
    <w:pPr>
      <w:widowControl/>
      <w:spacing w:before="100" w:beforeAutospacing="1" w:after="100" w:afterAutospacing="1"/>
      <w:jc w:val="left"/>
    </w:pPr>
    <w:rPr>
      <w:rFonts w:ascii="宋体" w:hAnsi="宋体" w:cs="宋体"/>
      <w:kern w:val="0"/>
      <w:sz w:val="24"/>
      <w:szCs w:val="24"/>
    </w:rPr>
  </w:style>
  <w:style w:type="paragraph" w:customStyle="1" w:styleId="xl23">
    <w:name w:val="xl23"/>
    <w:basedOn w:val="a3"/>
    <w:qFormat/>
    <w:rsid w:val="001551E0"/>
    <w:pPr>
      <w:widowControl/>
      <w:spacing w:before="100" w:beforeAutospacing="1" w:after="100" w:afterAutospacing="1" w:line="360" w:lineRule="auto"/>
      <w:textAlignment w:val="top"/>
    </w:pPr>
    <w:rPr>
      <w:kern w:val="0"/>
      <w:sz w:val="24"/>
    </w:rPr>
  </w:style>
  <w:style w:type="paragraph" w:customStyle="1" w:styleId="16615">
    <w:name w:val="样式 标题 1 + 居中 段前: 6 磅 段后: 6 磅 行距: 1.5 倍行距"/>
    <w:basedOn w:val="1"/>
    <w:qFormat/>
    <w:rsid w:val="001551E0"/>
    <w:pPr>
      <w:keepLines/>
      <w:adjustRightInd w:val="0"/>
      <w:spacing w:before="120" w:after="120" w:line="360" w:lineRule="auto"/>
      <w:jc w:val="center"/>
    </w:pPr>
    <w:rPr>
      <w:rFonts w:ascii="Times New Roman"/>
      <w:b/>
      <w:kern w:val="44"/>
      <w:sz w:val="32"/>
    </w:rPr>
  </w:style>
  <w:style w:type="paragraph" w:customStyle="1" w:styleId="18">
    <w:name w:val="1"/>
    <w:basedOn w:val="a3"/>
    <w:next w:val="af"/>
    <w:qFormat/>
    <w:rsid w:val="001551E0"/>
    <w:rPr>
      <w:rFonts w:ascii="宋体" w:hAnsi="Courier New"/>
      <w:sz w:val="21"/>
    </w:rPr>
  </w:style>
  <w:style w:type="paragraph" w:customStyle="1" w:styleId="46">
    <w:name w:val="样式4"/>
    <w:basedOn w:val="4"/>
    <w:qFormat/>
    <w:rsid w:val="001551E0"/>
    <w:pPr>
      <w:adjustRightInd w:val="0"/>
      <w:snapToGrid w:val="0"/>
    </w:pPr>
  </w:style>
  <w:style w:type="paragraph" w:customStyle="1" w:styleId="19">
    <w:name w:val="附录1"/>
    <w:basedOn w:val="a3"/>
    <w:next w:val="a3"/>
    <w:qFormat/>
    <w:rsid w:val="001551E0"/>
    <w:pPr>
      <w:tabs>
        <w:tab w:val="left" w:pos="1304"/>
      </w:tabs>
      <w:ind w:left="425" w:hanging="425"/>
      <w:outlineLvl w:val="0"/>
    </w:pPr>
    <w:rPr>
      <w:rFonts w:ascii="黑体" w:eastAsia="黑体" w:hAnsi="黑体"/>
      <w:b/>
      <w:sz w:val="44"/>
    </w:rPr>
  </w:style>
  <w:style w:type="paragraph" w:customStyle="1" w:styleId="211">
    <w:name w:val="正文文本 21"/>
    <w:basedOn w:val="a3"/>
    <w:qFormat/>
    <w:rsid w:val="001551E0"/>
    <w:pPr>
      <w:adjustRightInd w:val="0"/>
      <w:spacing w:before="120" w:line="360" w:lineRule="auto"/>
      <w:ind w:firstLine="480"/>
      <w:textAlignment w:val="baseline"/>
    </w:pPr>
    <w:rPr>
      <w:sz w:val="24"/>
    </w:rPr>
  </w:style>
  <w:style w:type="paragraph" w:customStyle="1" w:styleId="style1">
    <w:name w:val="style1"/>
    <w:basedOn w:val="a3"/>
    <w:qFormat/>
    <w:rsid w:val="001551E0"/>
    <w:pPr>
      <w:widowControl/>
      <w:spacing w:before="100" w:beforeAutospacing="1" w:after="100" w:afterAutospacing="1"/>
      <w:jc w:val="left"/>
    </w:pPr>
    <w:rPr>
      <w:rFonts w:ascii="宋体" w:hAnsi="宋体"/>
      <w:kern w:val="0"/>
      <w:sz w:val="21"/>
    </w:rPr>
  </w:style>
  <w:style w:type="paragraph" w:customStyle="1" w:styleId="xl27">
    <w:name w:val="xl27"/>
    <w:basedOn w:val="a3"/>
    <w:qFormat/>
    <w:rsid w:val="001551E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1CharCharCharCharCharCharCharCharCharCharCharCharChar">
    <w:name w:val="Char Char Char1 Char Char Char Char Char Char Char Char Char Char Char Char Char"/>
    <w:basedOn w:val="a3"/>
    <w:qFormat/>
    <w:rsid w:val="001551E0"/>
    <w:pPr>
      <w:widowControl/>
      <w:spacing w:after="160" w:line="240" w:lineRule="exact"/>
      <w:jc w:val="left"/>
    </w:pPr>
    <w:rPr>
      <w:rFonts w:ascii="Verdana" w:hAnsi="Verdana"/>
      <w:kern w:val="0"/>
      <w:sz w:val="18"/>
      <w:lang w:eastAsia="en-US"/>
    </w:rPr>
  </w:style>
  <w:style w:type="paragraph" w:customStyle="1" w:styleId="CSS1Char">
    <w:name w:val="CSS1级正文 Char"/>
    <w:basedOn w:val="ac"/>
    <w:qFormat/>
    <w:rsid w:val="001551E0"/>
    <w:pPr>
      <w:adjustRightInd w:val="0"/>
      <w:snapToGrid w:val="0"/>
      <w:spacing w:line="360" w:lineRule="auto"/>
      <w:ind w:firstLine="480"/>
    </w:pPr>
    <w:rPr>
      <w:rFonts w:ascii="Times New Roman" w:eastAsia="宋体"/>
      <w:sz w:val="24"/>
    </w:rPr>
  </w:style>
  <w:style w:type="paragraph" w:customStyle="1" w:styleId="1a">
    <w:name w:val="表格1"/>
    <w:basedOn w:val="a3"/>
    <w:next w:val="a3"/>
    <w:qFormat/>
    <w:rsid w:val="001551E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
    <w:name w:val="样式2"/>
    <w:basedOn w:val="4"/>
    <w:qFormat/>
    <w:rsid w:val="001551E0"/>
    <w:pPr>
      <w:numPr>
        <w:numId w:val="9"/>
      </w:numPr>
      <w:spacing w:before="560" w:line="400" w:lineRule="exact"/>
      <w:jc w:val="center"/>
      <w:outlineLvl w:val="0"/>
    </w:pPr>
    <w:rPr>
      <w:b w:val="0"/>
      <w:sz w:val="44"/>
    </w:rPr>
  </w:style>
  <w:style w:type="paragraph" w:customStyle="1" w:styleId="afffa">
    <w:name w:val="简单回函地址"/>
    <w:basedOn w:val="a3"/>
    <w:qFormat/>
    <w:rsid w:val="001551E0"/>
    <w:pPr>
      <w:adjustRightInd w:val="0"/>
      <w:snapToGrid w:val="0"/>
      <w:spacing w:line="360" w:lineRule="auto"/>
    </w:pPr>
    <w:rPr>
      <w:sz w:val="24"/>
    </w:rPr>
  </w:style>
  <w:style w:type="paragraph" w:customStyle="1" w:styleId="xl53">
    <w:name w:val="xl53"/>
    <w:basedOn w:val="a3"/>
    <w:qFormat/>
    <w:rsid w:val="001551E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52">
    <w:name w:val="标题5"/>
    <w:basedOn w:val="a3"/>
    <w:qFormat/>
    <w:rsid w:val="001551E0"/>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
    <w:name w:val="Char Char 字元 字元 字元 Char Char Char Char"/>
    <w:basedOn w:val="a3"/>
    <w:qFormat/>
    <w:rsid w:val="001551E0"/>
    <w:pPr>
      <w:adjustRightInd w:val="0"/>
      <w:spacing w:line="360" w:lineRule="auto"/>
    </w:pPr>
    <w:rPr>
      <w:kern w:val="0"/>
      <w:sz w:val="24"/>
    </w:rPr>
  </w:style>
  <w:style w:type="paragraph" w:customStyle="1" w:styleId="1b">
    <w:name w:val="1.正文"/>
    <w:basedOn w:val="a3"/>
    <w:qFormat/>
    <w:rsid w:val="001551E0"/>
    <w:pPr>
      <w:spacing w:line="360" w:lineRule="auto"/>
      <w:ind w:leftChars="225" w:left="540" w:firstLineChars="225" w:firstLine="540"/>
    </w:pPr>
    <w:rPr>
      <w:sz w:val="24"/>
    </w:rPr>
  </w:style>
  <w:style w:type="paragraph" w:customStyle="1" w:styleId="afffb">
    <w:name w:val="表格文本"/>
    <w:qFormat/>
    <w:rsid w:val="001551E0"/>
    <w:pPr>
      <w:tabs>
        <w:tab w:val="decimal" w:pos="0"/>
      </w:tabs>
    </w:pPr>
    <w:rPr>
      <w:rFonts w:ascii="Arial" w:hAnsi="Arial"/>
      <w:sz w:val="21"/>
    </w:rPr>
  </w:style>
  <w:style w:type="paragraph" w:customStyle="1" w:styleId="CharCharCharChar0">
    <w:name w:val="Char Char Char Char"/>
    <w:basedOn w:val="a3"/>
    <w:qFormat/>
    <w:rsid w:val="001551E0"/>
    <w:pPr>
      <w:pageBreakBefore/>
      <w:widowControl/>
      <w:spacing w:after="160" w:line="240" w:lineRule="exact"/>
      <w:jc w:val="left"/>
    </w:pPr>
    <w:rPr>
      <w:rFonts w:ascii="Verdana" w:hAnsi="Verdana"/>
      <w:kern w:val="0"/>
      <w:sz w:val="20"/>
      <w:lang w:eastAsia="en-US"/>
    </w:rPr>
  </w:style>
  <w:style w:type="paragraph" w:customStyle="1" w:styleId="content">
    <w:name w:val="content"/>
    <w:basedOn w:val="a3"/>
    <w:qFormat/>
    <w:rsid w:val="001551E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c">
    <w:name w:val="样式1"/>
    <w:basedOn w:val="4"/>
    <w:qFormat/>
    <w:rsid w:val="001551E0"/>
    <w:pPr>
      <w:tabs>
        <w:tab w:val="left" w:pos="720"/>
      </w:tabs>
      <w:spacing w:before="500" w:after="260" w:line="560" w:lineRule="atLeast"/>
      <w:ind w:left="420" w:hanging="420"/>
    </w:pPr>
  </w:style>
  <w:style w:type="paragraph" w:customStyle="1" w:styleId="INFeature">
    <w:name w:val="IN Feature"/>
    <w:next w:val="INStep"/>
    <w:qFormat/>
    <w:rsid w:val="001551E0"/>
    <w:pPr>
      <w:keepNext/>
      <w:keepLines/>
      <w:spacing w:before="240" w:after="240"/>
      <w:outlineLvl w:val="7"/>
    </w:pPr>
    <w:rPr>
      <w:rFonts w:ascii="Arial" w:eastAsia="黑体" w:hAnsi="Arial"/>
      <w:sz w:val="21"/>
    </w:rPr>
  </w:style>
  <w:style w:type="paragraph" w:customStyle="1" w:styleId="afffc">
    <w:name w:val="内容标题"/>
    <w:basedOn w:val="a9"/>
    <w:qFormat/>
    <w:rsid w:val="001551E0"/>
    <w:rPr>
      <w:rFonts w:ascii="Tahoma" w:hAnsi="Tahoma"/>
      <w:sz w:val="24"/>
    </w:rPr>
  </w:style>
  <w:style w:type="paragraph" w:customStyle="1" w:styleId="afffd">
    <w:name w:val="普通正文"/>
    <w:basedOn w:val="a3"/>
    <w:qFormat/>
    <w:rsid w:val="001551E0"/>
    <w:pPr>
      <w:adjustRightInd w:val="0"/>
      <w:spacing w:before="120" w:after="120" w:line="360" w:lineRule="auto"/>
      <w:ind w:firstLine="480"/>
      <w:jc w:val="left"/>
      <w:textAlignment w:val="baseline"/>
    </w:pPr>
    <w:rPr>
      <w:rFonts w:ascii="Arial" w:hAnsi="Arial"/>
      <w:kern w:val="0"/>
      <w:sz w:val="24"/>
    </w:rPr>
  </w:style>
  <w:style w:type="paragraph" w:customStyle="1" w:styleId="afffe">
    <w:name w:val="正文格式"/>
    <w:basedOn w:val="a3"/>
    <w:qFormat/>
    <w:rsid w:val="001551E0"/>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StyleHeading3h3Heading3-oldLevel3HeadH3level3PIM3se">
    <w:name w:val="Style Heading 3h3Heading 3 - oldLevel 3 HeadH3level_3PIM 3se..."/>
    <w:basedOn w:val="30"/>
    <w:qFormat/>
    <w:rsid w:val="001551E0"/>
    <w:pPr>
      <w:tabs>
        <w:tab w:val="left" w:pos="709"/>
        <w:tab w:val="left" w:pos="1620"/>
      </w:tabs>
      <w:ind w:left="1620" w:hanging="360"/>
    </w:pPr>
  </w:style>
  <w:style w:type="paragraph" w:customStyle="1" w:styleId="Default">
    <w:name w:val="Default"/>
    <w:qFormat/>
    <w:rsid w:val="001551E0"/>
    <w:pPr>
      <w:widowControl w:val="0"/>
      <w:autoSpaceDE w:val="0"/>
      <w:autoSpaceDN w:val="0"/>
      <w:adjustRightInd w:val="0"/>
    </w:pPr>
    <w:rPr>
      <w:rFonts w:ascii="宋体"/>
      <w:color w:val="000000"/>
      <w:sz w:val="24"/>
    </w:rPr>
  </w:style>
  <w:style w:type="paragraph" w:customStyle="1" w:styleId="ParaCharCharCharCharCharCharCharCharChar1CharCharCharChar">
    <w:name w:val="默认段落字体 Para Char Char Char Char Char Char Char Char Char1 Char Char Char Char"/>
    <w:basedOn w:val="a3"/>
    <w:qFormat/>
    <w:rsid w:val="001551E0"/>
    <w:rPr>
      <w:rFonts w:ascii="Tahoma" w:hAnsi="Tahoma"/>
      <w:sz w:val="24"/>
    </w:rPr>
  </w:style>
  <w:style w:type="paragraph" w:customStyle="1" w:styleId="affff">
    <w:name w:val="表头文本"/>
    <w:qFormat/>
    <w:rsid w:val="001551E0"/>
    <w:pPr>
      <w:jc w:val="center"/>
    </w:pPr>
    <w:rPr>
      <w:rFonts w:ascii="Arial" w:hAnsi="Arial"/>
      <w:b/>
      <w:sz w:val="21"/>
    </w:rPr>
  </w:style>
  <w:style w:type="paragraph" w:customStyle="1" w:styleId="2d">
    <w:name w:val="附录2"/>
    <w:basedOn w:val="a3"/>
    <w:next w:val="a3"/>
    <w:qFormat/>
    <w:rsid w:val="001551E0"/>
    <w:pPr>
      <w:tabs>
        <w:tab w:val="left" w:pos="420"/>
        <w:tab w:val="left" w:pos="624"/>
      </w:tabs>
      <w:ind w:left="420" w:hanging="420"/>
      <w:outlineLvl w:val="1"/>
    </w:pPr>
    <w:rPr>
      <w:rFonts w:ascii="黑体" w:eastAsia="黑体" w:hAnsi="黑体"/>
      <w:b/>
      <w:sz w:val="32"/>
    </w:rPr>
  </w:style>
  <w:style w:type="paragraph" w:customStyle="1" w:styleId="ItemStep">
    <w:name w:val="Item Step"/>
    <w:qFormat/>
    <w:rsid w:val="001551E0"/>
    <w:pPr>
      <w:tabs>
        <w:tab w:val="left" w:pos="1644"/>
      </w:tabs>
      <w:ind w:left="1644" w:hanging="510"/>
      <w:outlineLvl w:val="4"/>
    </w:pPr>
    <w:rPr>
      <w:rFonts w:ascii="Arial" w:hAnsi="Arial"/>
      <w:sz w:val="21"/>
    </w:rPr>
  </w:style>
  <w:style w:type="paragraph" w:customStyle="1" w:styleId="affff0">
    <w:name w:val="编号正文"/>
    <w:basedOn w:val="afff2"/>
    <w:qFormat/>
    <w:rsid w:val="001551E0"/>
    <w:pPr>
      <w:snapToGrid/>
      <w:spacing w:line="360" w:lineRule="auto"/>
      <w:ind w:left="1407" w:hanging="1047"/>
      <w:jc w:val="left"/>
    </w:pPr>
    <w:rPr>
      <w:rFonts w:eastAsia="仿宋_GB2312"/>
    </w:rPr>
  </w:style>
  <w:style w:type="paragraph" w:customStyle="1" w:styleId="a0">
    <w:name w:val="表号"/>
    <w:basedOn w:val="a3"/>
    <w:qFormat/>
    <w:rsid w:val="001551E0"/>
    <w:pPr>
      <w:numPr>
        <w:numId w:val="10"/>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b">
    <w:name w:val="正文格式 Char"/>
    <w:basedOn w:val="a3"/>
    <w:qFormat/>
    <w:rsid w:val="001551E0"/>
    <w:pPr>
      <w:widowControl/>
      <w:adjustRightInd w:val="0"/>
      <w:spacing w:line="440" w:lineRule="atLeast"/>
      <w:ind w:firstLine="510"/>
      <w:textAlignment w:val="baseline"/>
    </w:pPr>
    <w:rPr>
      <w:kern w:val="0"/>
      <w:sz w:val="24"/>
    </w:rPr>
  </w:style>
  <w:style w:type="paragraph" w:customStyle="1" w:styleId="320">
    <w:name w:val="标题3——2"/>
    <w:basedOn w:val="30"/>
    <w:next w:val="af9"/>
    <w:qFormat/>
    <w:rsid w:val="001551E0"/>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ItemList">
    <w:name w:val="Item List"/>
    <w:qFormat/>
    <w:rsid w:val="001551E0"/>
    <w:pPr>
      <w:numPr>
        <w:numId w:val="11"/>
      </w:numPr>
      <w:spacing w:line="300" w:lineRule="auto"/>
      <w:jc w:val="both"/>
    </w:pPr>
    <w:rPr>
      <w:rFonts w:ascii="Arial" w:hAnsi="Arial"/>
      <w:sz w:val="21"/>
    </w:rPr>
  </w:style>
  <w:style w:type="paragraph" w:customStyle="1" w:styleId="affff1">
    <w:name w:val="摘要"/>
    <w:basedOn w:val="a3"/>
    <w:next w:val="23"/>
    <w:qFormat/>
    <w:rsid w:val="001551E0"/>
    <w:pPr>
      <w:spacing w:line="360" w:lineRule="auto"/>
    </w:pPr>
    <w:rPr>
      <w:rFonts w:eastAsia="黑体"/>
      <w:sz w:val="20"/>
    </w:rPr>
  </w:style>
  <w:style w:type="paragraph" w:customStyle="1" w:styleId="affff2">
    <w:name w:val="_"/>
    <w:basedOn w:val="a3"/>
    <w:qFormat/>
    <w:rsid w:val="001551E0"/>
    <w:pPr>
      <w:adjustRightInd w:val="0"/>
      <w:spacing w:line="360" w:lineRule="auto"/>
      <w:ind w:left="480" w:firstLineChars="200" w:firstLine="20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3"/>
    <w:qFormat/>
    <w:rsid w:val="001551E0"/>
    <w:pPr>
      <w:widowControl/>
      <w:spacing w:after="160" w:line="240" w:lineRule="exact"/>
      <w:jc w:val="left"/>
    </w:pPr>
    <w:rPr>
      <w:rFonts w:ascii="Verdana" w:hAnsi="Verdana"/>
      <w:kern w:val="0"/>
      <w:sz w:val="20"/>
      <w:lang w:eastAsia="en-US"/>
    </w:rPr>
  </w:style>
  <w:style w:type="paragraph" w:customStyle="1" w:styleId="bt">
    <w:name w:val="bt"/>
    <w:basedOn w:val="a3"/>
    <w:next w:val="ac"/>
    <w:qFormat/>
    <w:rsid w:val="001551E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CharCharCharCharCharChar">
    <w:name w:val="Char Char Char Char Char Char Char Char Char Char Char Char Char"/>
    <w:basedOn w:val="a3"/>
    <w:qFormat/>
    <w:rsid w:val="001551E0"/>
    <w:pPr>
      <w:widowControl/>
      <w:spacing w:after="160" w:line="240" w:lineRule="exact"/>
      <w:jc w:val="left"/>
    </w:pPr>
    <w:rPr>
      <w:rFonts w:ascii="Verdana" w:eastAsia="仿宋_GB2312" w:hAnsi="Verdana"/>
      <w:kern w:val="0"/>
      <w:sz w:val="24"/>
      <w:lang w:eastAsia="en-US"/>
    </w:rPr>
  </w:style>
  <w:style w:type="paragraph" w:customStyle="1" w:styleId="affff3">
    <w:name w:val="列表项目"/>
    <w:basedOn w:val="a3"/>
    <w:qFormat/>
    <w:rsid w:val="001551E0"/>
    <w:pPr>
      <w:tabs>
        <w:tab w:val="left" w:pos="420"/>
      </w:tabs>
      <w:spacing w:line="288" w:lineRule="auto"/>
      <w:ind w:leftChars="200" w:left="840" w:hangingChars="200" w:hanging="420"/>
    </w:pPr>
    <w:rPr>
      <w:sz w:val="21"/>
    </w:rPr>
  </w:style>
  <w:style w:type="paragraph" w:customStyle="1" w:styleId="PullQuote">
    <w:name w:val="Pull Quote"/>
    <w:basedOn w:val="a3"/>
    <w:qFormat/>
    <w:rsid w:val="001551E0"/>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4">
    <w:name w:val="没有缩进（为图形使用）"/>
    <w:basedOn w:val="a3"/>
    <w:qFormat/>
    <w:rsid w:val="001551E0"/>
    <w:pPr>
      <w:spacing w:before="120" w:after="120" w:line="360" w:lineRule="auto"/>
    </w:pPr>
    <w:rPr>
      <w:sz w:val="24"/>
    </w:rPr>
  </w:style>
  <w:style w:type="paragraph" w:customStyle="1" w:styleId="CharCharCharCharCharChar1Char">
    <w:name w:val="Char Char Char Char Char Char1 Char"/>
    <w:basedOn w:val="a3"/>
    <w:rsid w:val="001551E0"/>
    <w:pPr>
      <w:widowControl/>
      <w:spacing w:after="160" w:line="240" w:lineRule="exact"/>
      <w:jc w:val="left"/>
    </w:pPr>
    <w:rPr>
      <w:rFonts w:ascii="Verdana" w:hAnsi="Verdana"/>
      <w:kern w:val="0"/>
      <w:sz w:val="21"/>
      <w:lang w:eastAsia="en-US"/>
    </w:rPr>
  </w:style>
  <w:style w:type="paragraph" w:customStyle="1" w:styleId="affff5">
    <w:name w:val="图例"/>
    <w:basedOn w:val="a3"/>
    <w:rsid w:val="001551E0"/>
    <w:pPr>
      <w:spacing w:before="120" w:after="120" w:line="360" w:lineRule="auto"/>
      <w:jc w:val="center"/>
    </w:pPr>
    <w:rPr>
      <w:rFonts w:eastAsia="仿宋_GB2312"/>
      <w:b/>
      <w:sz w:val="24"/>
    </w:rPr>
  </w:style>
  <w:style w:type="paragraph" w:customStyle="1" w:styleId="GB23122">
    <w:name w:val="样式 仿宋_GB2312 首行缩进:  2 字符"/>
    <w:basedOn w:val="a3"/>
    <w:rsid w:val="001551E0"/>
    <w:pPr>
      <w:spacing w:line="600" w:lineRule="exact"/>
      <w:ind w:firstLineChars="150" w:firstLine="420"/>
      <w:jc w:val="left"/>
    </w:pPr>
    <w:rPr>
      <w:rFonts w:ascii="仿宋_GB2312" w:eastAsia="仿宋_GB2312" w:hAnsi="Arial"/>
      <w:color w:val="000000"/>
      <w:kern w:val="0"/>
      <w:lang w:val="zh-CN"/>
    </w:rPr>
  </w:style>
  <w:style w:type="paragraph" w:customStyle="1" w:styleId="affff6">
    <w:name w:val="È±Ê¡ÎÄ±¾"/>
    <w:basedOn w:val="a3"/>
    <w:qFormat/>
    <w:rsid w:val="001551E0"/>
    <w:pPr>
      <w:widowControl/>
      <w:overflowPunct w:val="0"/>
      <w:autoSpaceDE w:val="0"/>
      <w:autoSpaceDN w:val="0"/>
      <w:adjustRightInd w:val="0"/>
      <w:jc w:val="left"/>
      <w:textAlignment w:val="baseline"/>
    </w:pPr>
    <w:rPr>
      <w:kern w:val="0"/>
      <w:sz w:val="24"/>
    </w:rPr>
  </w:style>
  <w:style w:type="paragraph" w:customStyle="1" w:styleId="TableTextCharChar">
    <w:name w:val="Table Text Char Char"/>
    <w:qFormat/>
    <w:rsid w:val="001551E0"/>
    <w:pPr>
      <w:snapToGrid w:val="0"/>
      <w:spacing w:before="80" w:after="80"/>
    </w:pPr>
    <w:rPr>
      <w:rFonts w:ascii="Arial" w:hAnsi="Arial"/>
      <w:kern w:val="2"/>
      <w:sz w:val="18"/>
    </w:rPr>
  </w:style>
  <w:style w:type="paragraph" w:customStyle="1" w:styleId="CharCharCharCharCharCharCharCharCharCharCharCharCharCharCharChar">
    <w:name w:val="Char Char Char Char Char Char Char Char Char Char Char Char Char Char Char Char"/>
    <w:basedOn w:val="a3"/>
    <w:qFormat/>
    <w:rsid w:val="001551E0"/>
    <w:pPr>
      <w:tabs>
        <w:tab w:val="left" w:pos="360"/>
      </w:tabs>
    </w:pPr>
    <w:rPr>
      <w:sz w:val="24"/>
    </w:rPr>
  </w:style>
  <w:style w:type="paragraph" w:customStyle="1" w:styleId="affff7">
    <w:name w:val="可研正文"/>
    <w:basedOn w:val="ac"/>
    <w:qFormat/>
    <w:rsid w:val="001551E0"/>
    <w:pPr>
      <w:adjustRightInd w:val="0"/>
      <w:snapToGrid w:val="0"/>
      <w:spacing w:line="440" w:lineRule="exact"/>
      <w:ind w:firstLine="567"/>
    </w:pPr>
    <w:rPr>
      <w:sz w:val="28"/>
    </w:rPr>
  </w:style>
  <w:style w:type="paragraph" w:customStyle="1" w:styleId="CharCharChar">
    <w:name w:val="Char Char Char"/>
    <w:basedOn w:val="a3"/>
    <w:qFormat/>
    <w:rsid w:val="001551E0"/>
    <w:rPr>
      <w:rFonts w:ascii="Tahoma" w:hAnsi="Tahoma"/>
      <w:sz w:val="24"/>
    </w:rPr>
  </w:style>
  <w:style w:type="paragraph" w:customStyle="1" w:styleId="Title-Revision">
    <w:name w:val="Title - Revision"/>
    <w:basedOn w:val="af7"/>
    <w:qFormat/>
    <w:rsid w:val="001551E0"/>
    <w:pPr>
      <w:spacing w:before="720"/>
    </w:pPr>
  </w:style>
  <w:style w:type="paragraph" w:customStyle="1" w:styleId="affff8">
    <w:name w:val="正文 + 三号"/>
    <w:basedOn w:val="a3"/>
    <w:rsid w:val="001551E0"/>
    <w:rPr>
      <w:sz w:val="21"/>
    </w:rPr>
  </w:style>
  <w:style w:type="paragraph" w:customStyle="1" w:styleId="Char1CharCharChar1">
    <w:name w:val="Char1 Char Char Char1"/>
    <w:basedOn w:val="a3"/>
    <w:rsid w:val="001551E0"/>
    <w:rPr>
      <w:rFonts w:ascii="Tahoma" w:hAnsi="Tahoma"/>
      <w:sz w:val="30"/>
    </w:rPr>
  </w:style>
  <w:style w:type="paragraph" w:styleId="affff9">
    <w:name w:val="No Spacing"/>
    <w:uiPriority w:val="1"/>
    <w:qFormat/>
    <w:rsid w:val="001551E0"/>
    <w:pPr>
      <w:widowControl w:val="0"/>
      <w:jc w:val="both"/>
    </w:pPr>
    <w:rPr>
      <w:kern w:val="2"/>
      <w:sz w:val="21"/>
      <w:szCs w:val="24"/>
    </w:rPr>
  </w:style>
  <w:style w:type="paragraph" w:customStyle="1" w:styleId="1d">
    <w:name w:val="列出段落1"/>
    <w:basedOn w:val="a3"/>
    <w:qFormat/>
    <w:rsid w:val="001551E0"/>
    <w:pPr>
      <w:ind w:firstLineChars="200" w:firstLine="420"/>
    </w:pPr>
    <w:rPr>
      <w:rFonts w:ascii="Calibri" w:hAnsi="Calibri"/>
      <w:sz w:val="21"/>
      <w:szCs w:val="22"/>
    </w:rPr>
  </w:style>
  <w:style w:type="character" w:customStyle="1" w:styleId="Char3">
    <w:name w:val="页眉 Char"/>
    <w:link w:val="af3"/>
    <w:uiPriority w:val="99"/>
    <w:qFormat/>
    <w:rsid w:val="001551E0"/>
    <w:rPr>
      <w:kern w:val="2"/>
      <w:sz w:val="18"/>
    </w:rPr>
  </w:style>
  <w:style w:type="character" w:customStyle="1" w:styleId="Char2">
    <w:name w:val="页脚 Char"/>
    <w:link w:val="af2"/>
    <w:uiPriority w:val="99"/>
    <w:qFormat/>
    <w:rsid w:val="001551E0"/>
    <w:rPr>
      <w:kern w:val="2"/>
      <w:sz w:val="18"/>
    </w:rPr>
  </w:style>
  <w:style w:type="paragraph" w:customStyle="1" w:styleId="TOC1">
    <w:name w:val="TOC 标题1"/>
    <w:basedOn w:val="1"/>
    <w:next w:val="a3"/>
    <w:uiPriority w:val="39"/>
    <w:unhideWhenUsed/>
    <w:qFormat/>
    <w:rsid w:val="001551E0"/>
    <w:pPr>
      <w:keepLines/>
      <w:widowControl/>
      <w:snapToGrid/>
      <w:spacing w:before="240" w:line="259" w:lineRule="auto"/>
      <w:jc w:val="left"/>
      <w:outlineLvl w:val="9"/>
    </w:pPr>
    <w:rPr>
      <w:rFonts w:ascii="等线 Light" w:eastAsia="等线 Light" w:hAnsi="等线 Light"/>
      <w:color w:val="2F5496"/>
      <w:kern w:val="0"/>
      <w:sz w:val="32"/>
      <w:szCs w:val="32"/>
    </w:rPr>
  </w:style>
  <w:style w:type="character" w:customStyle="1" w:styleId="Char11">
    <w:name w:val="日期 Char1"/>
    <w:basedOn w:val="a4"/>
    <w:locked/>
    <w:rsid w:val="006E24A6"/>
    <w:rPr>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qgp.gov.cn/" TargetMode="External"/><Relationship Id="rId18" Type="http://schemas.openxmlformats.org/officeDocument/2006/relationships/hyperlink" Target="https://www.gec123.com/"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ec123.com/" TargetMode="External"/><Relationship Id="rId17" Type="http://schemas.openxmlformats.org/officeDocument/2006/relationships/hyperlink" Target="http://www.hcrmyy.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qgp.gov.cn/" TargetMode="External"/><Relationship Id="rId20" Type="http://schemas.openxmlformats.org/officeDocument/2006/relationships/hyperlink" Target="http://www.hcrmyy.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crmyy.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ec123.com/" TargetMode="External"/><Relationship Id="rId23" Type="http://schemas.openxmlformats.org/officeDocument/2006/relationships/footer" Target="footer2.xml"/><Relationship Id="rId10" Type="http://schemas.openxmlformats.org/officeDocument/2006/relationships/hyperlink" Target="https://www.cqgp.gov.cn/" TargetMode="External"/><Relationship Id="rId19" Type="http://schemas.openxmlformats.org/officeDocument/2006/relationships/hyperlink" Target="https://www.cqgp.gov.cn/" TargetMode="External"/><Relationship Id="rId4" Type="http://schemas.openxmlformats.org/officeDocument/2006/relationships/styles" Target="styles.xml"/><Relationship Id="rId9" Type="http://schemas.openxmlformats.org/officeDocument/2006/relationships/hyperlink" Target="https://www.gec123.com/" TargetMode="External"/><Relationship Id="rId14" Type="http://schemas.openxmlformats.org/officeDocument/2006/relationships/hyperlink" Target="http://www.hcrmyy.cn/"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F395FB-EAA3-400A-87BA-163BA2DB25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38</Pages>
  <Words>2620</Words>
  <Characters>14937</Characters>
  <Application>Microsoft Office Word</Application>
  <DocSecurity>0</DocSecurity>
  <Lines>124</Lines>
  <Paragraphs>35</Paragraphs>
  <ScaleCrop>false</ScaleCrop>
  <Manager>罗成</Manager>
  <Company>重庆市政府采购中心</Company>
  <LinksUpToDate>false</LinksUpToDate>
  <CharactersWithSpaces>17522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zbb</cp:lastModifiedBy>
  <cp:revision>4</cp:revision>
  <cp:lastPrinted>2018-01-31T01:04:00Z</cp:lastPrinted>
  <dcterms:created xsi:type="dcterms:W3CDTF">2021-09-14T08:21:00Z</dcterms:created>
  <dcterms:modified xsi:type="dcterms:W3CDTF">2021-09-15T07:46:00Z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BA9CFE03341045FABC411E9382205068</vt:lpwstr>
  </property>
</Properties>
</file>