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81CB5">
      <w:pPr>
        <w:rPr>
          <w:rFonts w:ascii="宋体" w:hAnsi="宋体" w:hint="eastAsia"/>
        </w:rPr>
      </w:pPr>
    </w:p>
    <w:p w:rsidR="00000000" w:rsidRDefault="00C81CB5">
      <w:pPr>
        <w:rPr>
          <w:rFonts w:ascii="宋体" w:hAnsi="宋体" w:hint="eastAsia"/>
        </w:rPr>
      </w:pPr>
    </w:p>
    <w:p w:rsidR="00000000" w:rsidRDefault="00C81CB5">
      <w:pPr>
        <w:outlineLvl w:val="0"/>
        <w:rPr>
          <w:rFonts w:ascii="方正黑体_GBK" w:eastAsia="方正黑体_GBK" w:hAnsi="宋体" w:hint="eastAsia"/>
          <w:spacing w:val="80"/>
          <w:sz w:val="112"/>
          <w:szCs w:val="112"/>
        </w:rPr>
      </w:pPr>
    </w:p>
    <w:p w:rsidR="00000000" w:rsidRDefault="00C81CB5">
      <w:pPr>
        <w:jc w:val="center"/>
        <w:outlineLvl w:val="0"/>
        <w:rPr>
          <w:rFonts w:ascii="方正黑体_GBK" w:eastAsia="方正黑体_GBK" w:hAnsi="宋体" w:hint="eastAsia"/>
          <w:spacing w:val="80"/>
          <w:sz w:val="112"/>
          <w:szCs w:val="112"/>
        </w:rPr>
      </w:pPr>
      <w:r>
        <w:rPr>
          <w:rFonts w:ascii="方正黑体_GBK" w:eastAsia="方正黑体_GBK" w:hAnsi="宋体" w:hint="eastAsia"/>
          <w:spacing w:val="80"/>
          <w:sz w:val="112"/>
          <w:szCs w:val="112"/>
        </w:rPr>
        <w:t>竞争性谈判文件</w:t>
      </w:r>
    </w:p>
    <w:p w:rsidR="00000000" w:rsidRDefault="00C81CB5">
      <w:pPr>
        <w:spacing w:line="700" w:lineRule="exact"/>
        <w:jc w:val="center"/>
        <w:rPr>
          <w:rFonts w:ascii="黑体" w:eastAsia="黑体" w:hint="eastAsia"/>
          <w:sz w:val="32"/>
        </w:rPr>
      </w:pPr>
    </w:p>
    <w:p w:rsidR="00000000" w:rsidRDefault="00C81CB5">
      <w:pPr>
        <w:spacing w:line="700" w:lineRule="exact"/>
        <w:jc w:val="center"/>
        <w:rPr>
          <w:rFonts w:ascii="黑体" w:eastAsia="黑体" w:hint="eastAsia"/>
          <w:sz w:val="32"/>
        </w:rPr>
      </w:pPr>
    </w:p>
    <w:p w:rsidR="00000000" w:rsidRDefault="00C81CB5">
      <w:pPr>
        <w:spacing w:line="700" w:lineRule="exact"/>
        <w:jc w:val="center"/>
        <w:rPr>
          <w:rFonts w:ascii="黑体" w:eastAsia="黑体" w:hint="eastAsia"/>
          <w:sz w:val="32"/>
        </w:rPr>
      </w:pPr>
    </w:p>
    <w:p w:rsidR="00000000" w:rsidRDefault="00C81CB5">
      <w:pPr>
        <w:spacing w:line="700" w:lineRule="exact"/>
        <w:jc w:val="center"/>
        <w:rPr>
          <w:rFonts w:ascii="黑体" w:eastAsia="黑体" w:hint="eastAsia"/>
          <w:sz w:val="32"/>
        </w:rPr>
      </w:pPr>
    </w:p>
    <w:p w:rsidR="00000000" w:rsidRDefault="00C81CB5">
      <w:pPr>
        <w:spacing w:line="700" w:lineRule="exact"/>
        <w:ind w:firstLineChars="200" w:firstLine="720"/>
        <w:rPr>
          <w:rFonts w:ascii="方正小标宋_GBK" w:eastAsia="方正小标宋_GBK" w:hAnsi="宋体"/>
          <w:sz w:val="36"/>
          <w:szCs w:val="30"/>
        </w:rPr>
      </w:pP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采购项目编号：</w:t>
      </w:r>
      <w:r>
        <w:rPr>
          <w:rFonts w:ascii="方正小标宋_GBK" w:eastAsia="方正小标宋_GBK" w:hAnsi="宋体" w:hint="eastAsia"/>
          <w:sz w:val="36"/>
          <w:szCs w:val="30"/>
        </w:rPr>
        <w:t>2022045</w:t>
      </w:r>
    </w:p>
    <w:p w:rsidR="00000000" w:rsidRDefault="00C81CB5">
      <w:pPr>
        <w:spacing w:line="700" w:lineRule="exact"/>
        <w:ind w:firstLineChars="200" w:firstLine="720"/>
        <w:jc w:val="center"/>
        <w:rPr>
          <w:rFonts w:ascii="方正小标宋_GBK" w:eastAsia="方正小标宋_GBK" w:hAnsi="宋体"/>
          <w:sz w:val="36"/>
          <w:szCs w:val="30"/>
        </w:rPr>
      </w:pP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项目名称：</w:t>
      </w:r>
      <w:r>
        <w:rPr>
          <w:rFonts w:ascii="方正小标宋_GBK" w:eastAsia="方正小标宋_GBK" w:hAnsi="宋体" w:hint="eastAsia"/>
          <w:sz w:val="36"/>
          <w:szCs w:val="30"/>
        </w:rPr>
        <w:t>户外</w:t>
      </w:r>
      <w:r>
        <w:rPr>
          <w:rFonts w:ascii="方正小标宋_GBK" w:eastAsia="方正小标宋_GBK" w:hAnsi="宋体" w:hint="eastAsia"/>
          <w:sz w:val="36"/>
          <w:szCs w:val="30"/>
        </w:rPr>
        <w:t>LED</w:t>
      </w:r>
      <w:r>
        <w:rPr>
          <w:rFonts w:ascii="方正小标宋_GBK" w:eastAsia="方正小标宋_GBK" w:hAnsi="宋体" w:hint="eastAsia"/>
          <w:sz w:val="36"/>
          <w:szCs w:val="30"/>
        </w:rPr>
        <w:t>屏采购安装</w:t>
      </w:r>
      <w:r>
        <w:rPr>
          <w:rFonts w:ascii="方正小标宋_GBK" w:eastAsia="方正小标宋_GBK" w:hAnsi="宋体" w:hint="eastAsia"/>
          <w:sz w:val="36"/>
          <w:szCs w:val="30"/>
        </w:rPr>
        <w:t>服务</w:t>
      </w:r>
      <w:r>
        <w:rPr>
          <w:rFonts w:ascii="方正小标宋_GBK" w:eastAsia="方正小标宋_GBK" w:hAnsi="宋体" w:hint="eastAsia"/>
          <w:sz w:val="36"/>
          <w:szCs w:val="30"/>
        </w:rPr>
        <w:t>项目</w:t>
      </w:r>
      <w:r w:rsidR="008D5E1F">
        <w:rPr>
          <w:rFonts w:ascii="方正小标宋_GBK" w:eastAsia="方正小标宋_GBK" w:hAnsi="宋体" w:hint="eastAsia"/>
          <w:sz w:val="36"/>
          <w:szCs w:val="30"/>
        </w:rPr>
        <w:t>（第二次）</w:t>
      </w:r>
    </w:p>
    <w:p w:rsidR="00000000" w:rsidRDefault="00C81CB5">
      <w:pPr>
        <w:spacing w:line="700" w:lineRule="exact"/>
        <w:ind w:firstLineChars="200" w:firstLine="720"/>
        <w:jc w:val="center"/>
        <w:rPr>
          <w:rFonts w:ascii="方正小标宋_GBK" w:eastAsia="方正小标宋_GBK" w:hAnsi="宋体" w:hint="eastAsia"/>
          <w:sz w:val="36"/>
          <w:szCs w:val="30"/>
        </w:rPr>
      </w:pPr>
      <w:r>
        <w:rPr>
          <w:rFonts w:ascii="方正小标宋_GBK" w:eastAsia="方正小标宋_GBK" w:hAnsi="宋体" w:hint="eastAsia"/>
          <w:sz w:val="36"/>
          <w:szCs w:val="30"/>
        </w:rPr>
        <w:t>采购人：重庆市合川区人民医院</w:t>
      </w:r>
    </w:p>
    <w:p w:rsidR="00000000" w:rsidRDefault="00C81CB5">
      <w:pPr>
        <w:spacing w:line="720" w:lineRule="exact"/>
        <w:jc w:val="center"/>
        <w:outlineLvl w:val="0"/>
        <w:rPr>
          <w:rFonts w:ascii="方正黑体_GBK" w:eastAsia="方正黑体_GBK" w:hAnsi="宋体" w:hint="eastAsia"/>
          <w:sz w:val="48"/>
          <w:szCs w:val="32"/>
        </w:rPr>
      </w:pPr>
    </w:p>
    <w:p w:rsidR="00000000" w:rsidRDefault="00C81CB5">
      <w:pPr>
        <w:spacing w:line="720" w:lineRule="exact"/>
        <w:jc w:val="center"/>
        <w:outlineLvl w:val="0"/>
        <w:rPr>
          <w:rFonts w:ascii="方正黑体_GBK" w:eastAsia="方正黑体_GBK" w:hAnsi="宋体" w:hint="eastAsia"/>
          <w:sz w:val="48"/>
          <w:szCs w:val="32"/>
        </w:rPr>
      </w:pPr>
    </w:p>
    <w:p w:rsidR="00000000" w:rsidRDefault="00C81CB5">
      <w:pPr>
        <w:spacing w:line="720" w:lineRule="exact"/>
        <w:jc w:val="center"/>
        <w:outlineLvl w:val="0"/>
        <w:rPr>
          <w:rFonts w:ascii="方正黑体_GBK" w:eastAsia="方正黑体_GBK" w:hAnsi="宋体" w:hint="eastAsia"/>
          <w:sz w:val="48"/>
          <w:szCs w:val="32"/>
        </w:rPr>
      </w:pPr>
    </w:p>
    <w:p w:rsidR="00000000" w:rsidRDefault="00C81CB5">
      <w:pPr>
        <w:spacing w:line="720" w:lineRule="exact"/>
        <w:jc w:val="center"/>
        <w:outlineLvl w:val="0"/>
        <w:rPr>
          <w:rFonts w:ascii="方正黑体_GBK" w:eastAsia="方正黑体_GBK" w:hAnsi="宋体" w:hint="eastAsia"/>
          <w:sz w:val="48"/>
          <w:szCs w:val="32"/>
        </w:rPr>
      </w:pPr>
    </w:p>
    <w:p w:rsidR="00000000" w:rsidRDefault="00C81CB5">
      <w:pPr>
        <w:spacing w:line="720" w:lineRule="exact"/>
        <w:jc w:val="center"/>
        <w:outlineLvl w:val="0"/>
        <w:rPr>
          <w:rFonts w:ascii="方正黑体_GBK" w:eastAsia="方正黑体_GBK" w:hAnsi="宋体" w:hint="eastAsia"/>
          <w:sz w:val="48"/>
          <w:szCs w:val="32"/>
        </w:rPr>
      </w:pPr>
      <w:r>
        <w:rPr>
          <w:rFonts w:ascii="方正黑体_GBK" w:eastAsia="方正黑体_GBK" w:hAnsi="宋体" w:hint="eastAsia"/>
          <w:sz w:val="48"/>
          <w:szCs w:val="32"/>
        </w:rPr>
        <w:t>二〇二二年十月</w:t>
      </w:r>
    </w:p>
    <w:p w:rsidR="00000000" w:rsidRDefault="00C81CB5">
      <w:pPr>
        <w:spacing w:line="480" w:lineRule="exact"/>
        <w:outlineLvl w:val="0"/>
        <w:rPr>
          <w:rFonts w:ascii="方正小标宋_GBK" w:eastAsia="方正小标宋_GBK" w:hAnsi="宋体" w:hint="eastAsia"/>
          <w:b/>
          <w:sz w:val="36"/>
          <w:szCs w:val="30"/>
        </w:rPr>
      </w:pPr>
      <w:r>
        <w:rPr>
          <w:rFonts w:ascii="方正小标宋_GBK" w:eastAsia="方正小标宋_GBK" w:hint="eastAsia"/>
          <w:sz w:val="44"/>
          <w:szCs w:val="28"/>
        </w:rPr>
        <w:br w:type="page"/>
      </w:r>
      <w:bookmarkStart w:id="0" w:name="_Toc11641050"/>
      <w:bookmarkStart w:id="1" w:name="_Toc403569768"/>
      <w:bookmarkStart w:id="2" w:name="_Toc12789052"/>
      <w:r>
        <w:rPr>
          <w:rFonts w:ascii="方正小标宋_GBK" w:eastAsia="方正小标宋_GBK" w:hAnsi="宋体" w:hint="eastAsia"/>
          <w:b/>
          <w:sz w:val="36"/>
          <w:szCs w:val="30"/>
        </w:rPr>
        <w:lastRenderedPageBreak/>
        <w:t xml:space="preserve">              </w:t>
      </w:r>
      <w:r>
        <w:rPr>
          <w:rFonts w:ascii="方正小标宋_GBK" w:eastAsia="方正小标宋_GBK" w:hAnsi="宋体" w:hint="eastAsia"/>
          <w:b/>
          <w:sz w:val="36"/>
          <w:szCs w:val="30"/>
        </w:rPr>
        <w:t>第一篇</w:t>
      </w:r>
      <w:r>
        <w:rPr>
          <w:rFonts w:ascii="方正小标宋_GBK" w:eastAsia="方正小标宋_GBK" w:hAnsi="宋体" w:hint="eastAsia"/>
          <w:b/>
          <w:sz w:val="36"/>
          <w:szCs w:val="30"/>
        </w:rPr>
        <w:t xml:space="preserve">  </w:t>
      </w:r>
      <w:r>
        <w:rPr>
          <w:rFonts w:ascii="方正小标宋_GBK" w:eastAsia="方正小标宋_GBK" w:hAnsi="宋体" w:hint="eastAsia"/>
          <w:b/>
          <w:sz w:val="36"/>
          <w:szCs w:val="30"/>
        </w:rPr>
        <w:t>竞争性谈判邀请书</w:t>
      </w:r>
      <w:bookmarkEnd w:id="0"/>
      <w:bookmarkEnd w:id="1"/>
      <w:bookmarkEnd w:id="2"/>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户外</w:t>
      </w:r>
      <w:r>
        <w:rPr>
          <w:rFonts w:ascii="方正仿宋_GBK" w:eastAsia="方正仿宋_GBK" w:hAnsi="宋体" w:hint="eastAsia"/>
          <w:sz w:val="24"/>
          <w:szCs w:val="24"/>
        </w:rPr>
        <w:t>LED</w:t>
      </w:r>
      <w:r>
        <w:rPr>
          <w:rFonts w:ascii="方正仿宋_GBK" w:eastAsia="方正仿宋_GBK" w:hAnsi="宋体" w:hint="eastAsia"/>
          <w:sz w:val="24"/>
          <w:szCs w:val="24"/>
        </w:rPr>
        <w:t>屏</w:t>
      </w:r>
      <w:r>
        <w:rPr>
          <w:rFonts w:ascii="方正仿宋_GBK" w:eastAsia="方正仿宋_GBK" w:hAnsi="宋体" w:hint="eastAsia"/>
          <w:sz w:val="24"/>
          <w:szCs w:val="24"/>
        </w:rPr>
        <w:t>采购安装服务</w:t>
      </w:r>
      <w:r>
        <w:rPr>
          <w:rFonts w:ascii="方正仿宋_GBK" w:eastAsia="方正仿宋_GBK" w:hAnsi="宋体" w:hint="eastAsia"/>
          <w:sz w:val="24"/>
          <w:szCs w:val="24"/>
        </w:rPr>
        <w:t>项目进行竞争性谈判采购。欢迎有资格的供应商前来参加谈判。</w:t>
      </w:r>
    </w:p>
    <w:p w:rsidR="00000000" w:rsidRDefault="00C81CB5" w:rsidP="008D5E1F">
      <w:pPr>
        <w:pStyle w:val="3"/>
        <w:spacing w:before="0" w:after="0" w:line="400" w:lineRule="exact"/>
        <w:ind w:firstLineChars="200" w:firstLine="480"/>
        <w:rPr>
          <w:rFonts w:ascii="方正仿宋_GBK" w:eastAsia="方正仿宋_GBK"/>
          <w:sz w:val="24"/>
          <w:szCs w:val="24"/>
        </w:rPr>
      </w:pPr>
      <w:bookmarkStart w:id="3" w:name="_Toc317775175"/>
      <w:bookmarkStart w:id="4" w:name="_Toc403569769"/>
      <w:bookmarkStart w:id="5" w:name="_Toc313893526"/>
      <w:r>
        <w:rPr>
          <w:rFonts w:ascii="方正仿宋_GBK" w:eastAsia="方正仿宋_GBK"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2159"/>
        <w:gridCol w:w="1503"/>
        <w:gridCol w:w="1819"/>
        <w:gridCol w:w="1819"/>
        <w:gridCol w:w="1819"/>
      </w:tblGrid>
      <w:tr w:rsidR="00000000">
        <w:trPr>
          <w:trHeight w:val="276"/>
          <w:jc w:val="center"/>
        </w:trPr>
        <w:tc>
          <w:tcPr>
            <w:tcW w:w="872" w:type="dxa"/>
            <w:tcBorders>
              <w:top w:val="single" w:sz="4" w:space="0" w:color="auto"/>
              <w:left w:val="single" w:sz="4" w:space="0" w:color="auto"/>
              <w:right w:val="single" w:sz="4" w:space="0" w:color="auto"/>
            </w:tcBorders>
            <w:vAlign w:val="center"/>
          </w:tcPr>
          <w:p w:rsidR="00000000" w:rsidRDefault="00C81CB5">
            <w:pPr>
              <w:widowControl/>
              <w:spacing w:line="520" w:lineRule="exact"/>
              <w:jc w:val="center"/>
              <w:rPr>
                <w:rFonts w:ascii="方正仿宋_GBK" w:eastAsia="方正仿宋_GBK" w:hAnsi="宋体" w:cs="宋体"/>
                <w:b/>
                <w:bCs/>
                <w:kern w:val="0"/>
                <w:sz w:val="21"/>
                <w:szCs w:val="24"/>
              </w:rPr>
            </w:pPr>
            <w:bookmarkStart w:id="6" w:name="_Toc403569770"/>
            <w:bookmarkStart w:id="7" w:name="_Toc373860293"/>
            <w:bookmarkStart w:id="8" w:name="_Toc317775178"/>
            <w:r>
              <w:rPr>
                <w:rFonts w:ascii="方正仿宋_GBK" w:eastAsia="方正仿宋_GBK" w:hAnsi="宋体" w:cs="宋体" w:hint="eastAsia"/>
                <w:b/>
                <w:bCs/>
                <w:kern w:val="0"/>
                <w:sz w:val="21"/>
                <w:szCs w:val="24"/>
              </w:rPr>
              <w:t>序号</w:t>
            </w:r>
          </w:p>
        </w:tc>
        <w:tc>
          <w:tcPr>
            <w:tcW w:w="2159" w:type="dxa"/>
            <w:tcBorders>
              <w:top w:val="single" w:sz="4" w:space="0" w:color="auto"/>
              <w:left w:val="single" w:sz="4" w:space="0" w:color="auto"/>
              <w:right w:val="single" w:sz="4" w:space="0" w:color="auto"/>
            </w:tcBorders>
            <w:vAlign w:val="center"/>
          </w:tcPr>
          <w:p w:rsidR="00000000" w:rsidRDefault="00C81CB5">
            <w:pPr>
              <w:widowControl/>
              <w:spacing w:line="520" w:lineRule="exact"/>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503" w:type="dxa"/>
            <w:tcBorders>
              <w:top w:val="single" w:sz="4" w:space="0" w:color="auto"/>
              <w:left w:val="single" w:sz="4" w:space="0" w:color="auto"/>
              <w:right w:val="single" w:sz="4" w:space="0" w:color="auto"/>
            </w:tcBorders>
            <w:vAlign w:val="center"/>
          </w:tcPr>
          <w:p w:rsidR="00000000" w:rsidRDefault="00C81CB5">
            <w:pPr>
              <w:pStyle w:val="af"/>
              <w:spacing w:line="520" w:lineRule="exac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最高限价（元）</w:t>
            </w:r>
          </w:p>
        </w:tc>
        <w:tc>
          <w:tcPr>
            <w:tcW w:w="1819" w:type="dxa"/>
            <w:tcBorders>
              <w:top w:val="single" w:sz="4" w:space="0" w:color="auto"/>
              <w:left w:val="single" w:sz="4" w:space="0" w:color="auto"/>
              <w:right w:val="single" w:sz="4" w:space="0" w:color="auto"/>
            </w:tcBorders>
            <w:vAlign w:val="center"/>
          </w:tcPr>
          <w:p w:rsidR="00000000" w:rsidRDefault="00C81CB5">
            <w:pPr>
              <w:spacing w:line="520" w:lineRule="exact"/>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投标保证金（元）</w:t>
            </w:r>
          </w:p>
        </w:tc>
        <w:tc>
          <w:tcPr>
            <w:tcW w:w="1819" w:type="dxa"/>
            <w:tcBorders>
              <w:top w:val="single" w:sz="4" w:space="0" w:color="auto"/>
              <w:left w:val="single" w:sz="4" w:space="0" w:color="auto"/>
              <w:right w:val="single" w:sz="4" w:space="0" w:color="auto"/>
            </w:tcBorders>
            <w:vAlign w:val="center"/>
          </w:tcPr>
          <w:p w:rsidR="00000000" w:rsidRDefault="00C81CB5">
            <w:pPr>
              <w:spacing w:line="520" w:lineRule="exact"/>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w:t>
            </w:r>
          </w:p>
        </w:tc>
        <w:tc>
          <w:tcPr>
            <w:tcW w:w="1819" w:type="dxa"/>
            <w:tcBorders>
              <w:top w:val="single" w:sz="4" w:space="0" w:color="auto"/>
              <w:left w:val="single" w:sz="4" w:space="0" w:color="auto"/>
              <w:right w:val="single" w:sz="4" w:space="0" w:color="auto"/>
            </w:tcBorders>
            <w:vAlign w:val="center"/>
          </w:tcPr>
          <w:p w:rsidR="00000000" w:rsidRDefault="00C81CB5">
            <w:pPr>
              <w:spacing w:line="520" w:lineRule="exact"/>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000000">
        <w:trPr>
          <w:trHeight w:val="399"/>
          <w:jc w:val="center"/>
        </w:trPr>
        <w:tc>
          <w:tcPr>
            <w:tcW w:w="872" w:type="dxa"/>
            <w:tcBorders>
              <w:top w:val="single" w:sz="4" w:space="0" w:color="auto"/>
              <w:left w:val="single" w:sz="4" w:space="0" w:color="auto"/>
              <w:bottom w:val="single" w:sz="4" w:space="0" w:color="auto"/>
              <w:right w:val="single" w:sz="4" w:space="0" w:color="auto"/>
            </w:tcBorders>
            <w:vAlign w:val="center"/>
          </w:tcPr>
          <w:p w:rsidR="00000000" w:rsidRDefault="00C81CB5">
            <w:pPr>
              <w:widowControl/>
              <w:spacing w:line="520" w:lineRule="exact"/>
              <w:jc w:val="center"/>
              <w:rPr>
                <w:rFonts w:ascii="方正仿宋_GBK" w:eastAsia="方正仿宋_GBK" w:hAnsi="宋体" w:hint="eastAsia"/>
                <w:sz w:val="24"/>
                <w:szCs w:val="24"/>
              </w:rPr>
            </w:pPr>
            <w:bookmarkStart w:id="9" w:name="_Hlk344477914"/>
            <w:r>
              <w:rPr>
                <w:rFonts w:ascii="方正仿宋_GBK" w:eastAsia="方正仿宋_GBK" w:hAnsi="宋体" w:hint="eastAsia"/>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rsidR="00000000" w:rsidRDefault="00C81CB5">
            <w:pPr>
              <w:widowControl/>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户外</w:t>
            </w:r>
            <w:r>
              <w:rPr>
                <w:rFonts w:ascii="方正仿宋_GBK" w:eastAsia="方正仿宋_GBK" w:hAnsi="宋体" w:hint="eastAsia"/>
                <w:sz w:val="24"/>
                <w:szCs w:val="24"/>
              </w:rPr>
              <w:t>LED</w:t>
            </w:r>
            <w:r>
              <w:rPr>
                <w:rFonts w:ascii="方正仿宋_GBK" w:eastAsia="方正仿宋_GBK" w:hAnsi="宋体" w:hint="eastAsia"/>
                <w:sz w:val="24"/>
                <w:szCs w:val="24"/>
              </w:rPr>
              <w:t>屏</w:t>
            </w:r>
          </w:p>
          <w:p w:rsidR="00000000" w:rsidRDefault="00C81CB5">
            <w:pPr>
              <w:widowControl/>
              <w:spacing w:line="320" w:lineRule="exact"/>
              <w:jc w:val="center"/>
              <w:rPr>
                <w:rFonts w:ascii="方正仿宋_GBK" w:eastAsia="方正仿宋_GBK" w:hAnsi="宋体"/>
                <w:sz w:val="24"/>
                <w:szCs w:val="24"/>
              </w:rPr>
            </w:pPr>
            <w:r>
              <w:rPr>
                <w:rFonts w:ascii="方正仿宋_GBK" w:eastAsia="方正仿宋_GBK" w:hAnsi="宋体" w:hint="eastAsia"/>
                <w:sz w:val="24"/>
                <w:szCs w:val="24"/>
              </w:rPr>
              <w:t>采购安装</w:t>
            </w:r>
            <w:r>
              <w:rPr>
                <w:rFonts w:ascii="方正仿宋_GBK" w:eastAsia="方正仿宋_GBK" w:hAnsi="宋体" w:hint="eastAsia"/>
                <w:sz w:val="24"/>
                <w:szCs w:val="24"/>
              </w:rPr>
              <w:t>服务项目</w:t>
            </w:r>
          </w:p>
        </w:tc>
        <w:tc>
          <w:tcPr>
            <w:tcW w:w="1503" w:type="dxa"/>
            <w:tcBorders>
              <w:top w:val="single" w:sz="4" w:space="0" w:color="auto"/>
              <w:left w:val="single" w:sz="4" w:space="0" w:color="auto"/>
              <w:bottom w:val="single" w:sz="4" w:space="0" w:color="auto"/>
              <w:right w:val="single" w:sz="4" w:space="0" w:color="auto"/>
            </w:tcBorders>
            <w:vAlign w:val="center"/>
          </w:tcPr>
          <w:p w:rsidR="00000000" w:rsidRDefault="00C81CB5">
            <w:pPr>
              <w:widowControl/>
              <w:spacing w:line="320" w:lineRule="exact"/>
              <w:jc w:val="center"/>
              <w:rPr>
                <w:rFonts w:ascii="方正仿宋_GBK" w:eastAsia="方正仿宋_GBK" w:hAnsi="宋体"/>
                <w:b/>
                <w:sz w:val="21"/>
                <w:szCs w:val="21"/>
              </w:rPr>
            </w:pPr>
            <w:r>
              <w:rPr>
                <w:rFonts w:ascii="方正仿宋_GBK" w:eastAsia="方正仿宋_GBK" w:hAnsi="方正仿宋_GBK" w:cs="方正仿宋_GBK" w:hint="eastAsia"/>
                <w:b/>
                <w:bCs/>
                <w:sz w:val="21"/>
                <w:szCs w:val="21"/>
              </w:rPr>
              <w:t>22375</w:t>
            </w:r>
          </w:p>
        </w:tc>
        <w:tc>
          <w:tcPr>
            <w:tcW w:w="1819" w:type="dxa"/>
            <w:tcBorders>
              <w:top w:val="single" w:sz="4" w:space="0" w:color="auto"/>
              <w:left w:val="single" w:sz="4" w:space="0" w:color="auto"/>
              <w:bottom w:val="single" w:sz="4" w:space="0" w:color="auto"/>
              <w:right w:val="single" w:sz="4" w:space="0" w:color="auto"/>
            </w:tcBorders>
            <w:vAlign w:val="center"/>
          </w:tcPr>
          <w:p w:rsidR="00000000" w:rsidRDefault="00C81CB5">
            <w:pPr>
              <w:spacing w:line="320" w:lineRule="exact"/>
              <w:jc w:val="center"/>
              <w:rPr>
                <w:rFonts w:ascii="方正仿宋_GBK" w:eastAsia="方正仿宋_GBK" w:hAnsi="宋体"/>
                <w:b/>
                <w:sz w:val="21"/>
                <w:szCs w:val="21"/>
              </w:rPr>
            </w:pPr>
            <w:r>
              <w:rPr>
                <w:rFonts w:ascii="方正仿宋_GBK" w:eastAsia="方正仿宋_GBK" w:hAnsi="宋体" w:hint="eastAsia"/>
                <w:b/>
                <w:sz w:val="21"/>
                <w:szCs w:val="21"/>
              </w:rPr>
              <w:t>0</w:t>
            </w:r>
          </w:p>
        </w:tc>
        <w:tc>
          <w:tcPr>
            <w:tcW w:w="1819" w:type="dxa"/>
            <w:tcBorders>
              <w:top w:val="single" w:sz="4" w:space="0" w:color="auto"/>
              <w:left w:val="single" w:sz="4" w:space="0" w:color="auto"/>
              <w:bottom w:val="single" w:sz="4" w:space="0" w:color="auto"/>
              <w:right w:val="single" w:sz="4" w:space="0" w:color="auto"/>
            </w:tcBorders>
            <w:vAlign w:val="center"/>
          </w:tcPr>
          <w:p w:rsidR="00000000" w:rsidRDefault="00C81CB5">
            <w:pPr>
              <w:spacing w:line="320" w:lineRule="exact"/>
              <w:jc w:val="center"/>
              <w:rPr>
                <w:rFonts w:ascii="方正仿宋_GBK" w:eastAsia="方正仿宋_GBK" w:hAnsi="宋体"/>
                <w:b/>
                <w:sz w:val="21"/>
                <w:szCs w:val="21"/>
              </w:rPr>
            </w:pPr>
            <w:r>
              <w:rPr>
                <w:rFonts w:ascii="方正仿宋_GBK" w:eastAsia="方正仿宋_GBK" w:hAnsi="宋体" w:hint="eastAsia"/>
                <w:b/>
                <w:sz w:val="21"/>
                <w:szCs w:val="21"/>
              </w:rPr>
              <w:t>1</w:t>
            </w:r>
            <w:r>
              <w:rPr>
                <w:rFonts w:ascii="方正仿宋_GBK" w:eastAsia="方正仿宋_GBK" w:hAnsi="宋体" w:hint="eastAsia"/>
                <w:b/>
                <w:sz w:val="21"/>
                <w:szCs w:val="21"/>
              </w:rPr>
              <w:t>名</w:t>
            </w:r>
          </w:p>
        </w:tc>
        <w:tc>
          <w:tcPr>
            <w:tcW w:w="1819" w:type="dxa"/>
            <w:tcBorders>
              <w:top w:val="single" w:sz="4" w:space="0" w:color="auto"/>
              <w:left w:val="single" w:sz="4" w:space="0" w:color="auto"/>
              <w:bottom w:val="single" w:sz="4" w:space="0" w:color="auto"/>
              <w:right w:val="single" w:sz="4" w:space="0" w:color="auto"/>
            </w:tcBorders>
            <w:vAlign w:val="center"/>
          </w:tcPr>
          <w:p w:rsidR="00000000" w:rsidRDefault="00C81CB5">
            <w:pPr>
              <w:spacing w:line="320" w:lineRule="exact"/>
              <w:jc w:val="center"/>
              <w:rPr>
                <w:rFonts w:ascii="方正仿宋_GBK" w:eastAsia="方正仿宋_GBK" w:hAnsi="宋体"/>
                <w:b/>
                <w:sz w:val="21"/>
                <w:szCs w:val="21"/>
              </w:rPr>
            </w:pPr>
            <w:r>
              <w:rPr>
                <w:rFonts w:ascii="方正仿宋_GBK" w:eastAsia="方正仿宋_GBK" w:hAnsi="方正仿宋_GBK" w:cs="方正仿宋_GBK" w:hint="eastAsia"/>
                <w:spacing w:val="6"/>
                <w:kern w:val="0"/>
                <w:sz w:val="24"/>
                <w:szCs w:val="24"/>
              </w:rPr>
              <w:t>该项目不接</w:t>
            </w:r>
            <w:r>
              <w:rPr>
                <w:rFonts w:ascii="方正仿宋_GBK" w:eastAsia="方正仿宋_GBK" w:hAnsi="方正仿宋_GBK" w:cs="方正仿宋_GBK" w:hint="eastAsia"/>
                <w:spacing w:val="6"/>
                <w:kern w:val="0"/>
                <w:sz w:val="24"/>
                <w:szCs w:val="24"/>
              </w:rPr>
              <w:t>受联合体投标</w:t>
            </w:r>
          </w:p>
        </w:tc>
      </w:tr>
    </w:tbl>
    <w:bookmarkEnd w:id="9"/>
    <w:p w:rsidR="00000000" w:rsidRDefault="00C81CB5" w:rsidP="008D5E1F">
      <w:pPr>
        <w:pStyle w:val="3"/>
        <w:spacing w:before="0" w:after="0" w:line="400" w:lineRule="exact"/>
        <w:ind w:firstLineChars="200" w:firstLine="480"/>
        <w:rPr>
          <w:rFonts w:ascii="方正仿宋_GBK" w:eastAsia="方正仿宋_GBK" w:hint="eastAsia"/>
          <w:sz w:val="24"/>
          <w:szCs w:val="24"/>
        </w:rPr>
      </w:pPr>
      <w:r>
        <w:rPr>
          <w:rFonts w:ascii="方正仿宋_GBK" w:eastAsia="方正仿宋_GBK" w:hint="eastAsia"/>
          <w:sz w:val="24"/>
          <w:szCs w:val="24"/>
        </w:rPr>
        <w:t>二、资金来源</w:t>
      </w:r>
      <w:bookmarkEnd w:id="6"/>
    </w:p>
    <w:p w:rsidR="00000000" w:rsidRDefault="00C81CB5">
      <w:pPr>
        <w:spacing w:line="360" w:lineRule="exact"/>
        <w:ind w:firstLineChars="200" w:firstLine="480"/>
        <w:rPr>
          <w:rFonts w:ascii="方正仿宋_GBK" w:eastAsia="方正仿宋_GBK" w:hAnsi="宋体" w:hint="eastAsia"/>
          <w:b/>
          <w:sz w:val="24"/>
          <w:szCs w:val="24"/>
        </w:rPr>
      </w:pPr>
      <w:bookmarkStart w:id="10" w:name="_Toc403569771"/>
      <w:r>
        <w:rPr>
          <w:rFonts w:ascii="方正仿宋_GBK" w:eastAsia="方正仿宋_GBK" w:hAnsi="方正仿宋_GBK" w:cs="方正仿宋_GBK" w:hint="eastAsia"/>
          <w:sz w:val="24"/>
          <w:szCs w:val="24"/>
        </w:rPr>
        <w:t>财政预算资金。</w:t>
      </w:r>
    </w:p>
    <w:p w:rsidR="00000000" w:rsidRDefault="00C81CB5" w:rsidP="008D5E1F">
      <w:pPr>
        <w:pStyle w:val="3"/>
        <w:spacing w:before="0" w:after="0" w:line="400" w:lineRule="exact"/>
        <w:ind w:firstLineChars="200" w:firstLine="480"/>
        <w:rPr>
          <w:rFonts w:ascii="方正仿宋_GBK" w:eastAsia="方正仿宋_GBK" w:hint="eastAsia"/>
          <w:sz w:val="24"/>
          <w:szCs w:val="24"/>
        </w:rPr>
      </w:pPr>
      <w:r>
        <w:rPr>
          <w:rFonts w:ascii="方正仿宋_GBK" w:eastAsia="方正仿宋_GBK" w:hint="eastAsia"/>
          <w:sz w:val="24"/>
          <w:szCs w:val="24"/>
        </w:rPr>
        <w:t>三、谈判资格</w:t>
      </w:r>
      <w:bookmarkEnd w:id="10"/>
    </w:p>
    <w:p w:rsidR="00000000" w:rsidRDefault="00C81CB5">
      <w:pPr>
        <w:spacing w:line="400" w:lineRule="exact"/>
        <w:ind w:firstLineChars="200" w:firstLine="480"/>
        <w:rPr>
          <w:rFonts w:ascii="方正仿宋_GBK" w:eastAsia="方正仿宋_GBK" w:hAnsi="宋体" w:hint="eastAsia"/>
          <w:sz w:val="24"/>
          <w:szCs w:val="24"/>
        </w:rPr>
      </w:pPr>
      <w:bookmarkStart w:id="11" w:name="_Toc403569772"/>
      <w:r>
        <w:rPr>
          <w:rFonts w:ascii="方正仿宋_GBK" w:eastAsia="方正仿宋_GBK" w:hAnsi="宋体" w:hint="eastAsia"/>
          <w:sz w:val="24"/>
          <w:szCs w:val="24"/>
        </w:rPr>
        <w:t>（一）满足《中华人民共和国政府采购法》第二十二条规定；</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（二）落实政府采购政策需满足的资格要求：无</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（三）本项目的特定资格要求：</w:t>
      </w:r>
    </w:p>
    <w:p w:rsidR="00000000" w:rsidRDefault="00C81CB5">
      <w:pPr>
        <w:pStyle w:val="a0"/>
        <w:rPr>
          <w:rFonts w:hint="eastAsia"/>
        </w:rPr>
      </w:pPr>
      <w:r>
        <w:rPr>
          <w:rFonts w:ascii="Times New Roman" w:eastAsia="方正仿宋_GBK" w:hint="eastAsia"/>
          <w:spacing w:val="6"/>
          <w:sz w:val="24"/>
          <w:szCs w:val="24"/>
        </w:rPr>
        <w:t xml:space="preserve">    </w:t>
      </w:r>
      <w:r>
        <w:rPr>
          <w:rFonts w:ascii="Times New Roman" w:eastAsia="方正仿宋_GBK" w:hint="eastAsia"/>
          <w:spacing w:val="6"/>
          <w:sz w:val="24"/>
          <w:szCs w:val="24"/>
        </w:rPr>
        <w:t>供应商至少有一名持有作业类别为高处作业的工作人员（需提供社保证明或</w:t>
      </w:r>
      <w:r>
        <w:rPr>
          <w:rFonts w:ascii="方正仿宋_GBK" w:eastAsia="方正仿宋_GBK" w:hAnsi="方正仿宋_GBK" w:cs="方正仿宋_GBK" w:hint="eastAsia"/>
          <w:spacing w:val="6"/>
          <w:kern w:val="0"/>
          <w:sz w:val="24"/>
          <w:szCs w:val="24"/>
          <w:u w:val="single"/>
        </w:rPr>
        <w:t>意外伤害团体医疗保险证</w:t>
      </w:r>
      <w:r>
        <w:rPr>
          <w:rFonts w:ascii="方正仿宋_GBK" w:eastAsia="方正仿宋_GBK" w:hAnsi="方正仿宋_GBK" w:cs="方正仿宋_GBK" w:hint="eastAsia"/>
          <w:spacing w:val="6"/>
          <w:kern w:val="0"/>
          <w:sz w:val="24"/>
          <w:szCs w:val="24"/>
        </w:rPr>
        <w:t>明</w:t>
      </w:r>
      <w:r>
        <w:rPr>
          <w:rFonts w:ascii="Times New Roman" w:eastAsia="方正仿宋_GBK" w:hint="eastAsia"/>
          <w:spacing w:val="6"/>
          <w:sz w:val="24"/>
          <w:szCs w:val="24"/>
        </w:rPr>
        <w:t>），准操作项目为登高架设作业。</w:t>
      </w:r>
    </w:p>
    <w:p w:rsidR="00000000" w:rsidRDefault="00C81CB5" w:rsidP="008D5E1F">
      <w:pPr>
        <w:spacing w:line="480" w:lineRule="exact"/>
        <w:ind w:firstLineChars="200" w:firstLine="480"/>
        <w:rPr>
          <w:rFonts w:ascii="方正仿宋_GBK" w:eastAsia="方正仿宋_GBK" w:hint="eastAsia"/>
          <w:sz w:val="24"/>
          <w:szCs w:val="24"/>
        </w:rPr>
      </w:pPr>
      <w:r>
        <w:rPr>
          <w:rFonts w:ascii="方正仿宋_GBK" w:eastAsia="方正仿宋_GBK" w:hint="eastAsia"/>
          <w:b/>
          <w:sz w:val="24"/>
          <w:szCs w:val="24"/>
        </w:rPr>
        <w:t>四、谈判有关说明</w:t>
      </w:r>
      <w:bookmarkEnd w:id="7"/>
      <w:bookmarkEnd w:id="11"/>
    </w:p>
    <w:p w:rsidR="00000000" w:rsidRDefault="00C81CB5">
      <w:pPr>
        <w:widowControl/>
        <w:spacing w:line="400" w:lineRule="exact"/>
        <w:ind w:firstLineChars="200" w:firstLine="480"/>
        <w:jc w:val="left"/>
        <w:rPr>
          <w:rFonts w:ascii="方正仿宋_GBK" w:eastAsia="方正仿宋_GBK" w:hAnsi="宋体" w:hint="eastAsia"/>
          <w:sz w:val="24"/>
          <w:szCs w:val="24"/>
        </w:rPr>
      </w:pPr>
      <w:r>
        <w:rPr>
          <w:rFonts w:ascii="方正仿宋_GBK" w:eastAsia="方正仿宋_GBK" w:hAnsi="宋体" w:hint="eastAsia"/>
          <w:sz w:val="24"/>
          <w:szCs w:val="24"/>
        </w:rPr>
        <w:t>（一）为确认投标人身份合法有效，由法定代表人参与投标的，需持本人身份证原件（复印件加盖投标单位鲜章）和法定代表人身份证明书（格式）原件，报名时与响应文件同时递交。</w:t>
      </w:r>
    </w:p>
    <w:p w:rsidR="00000000" w:rsidRDefault="00C81CB5">
      <w:pPr>
        <w:widowControl/>
        <w:spacing w:line="400" w:lineRule="exact"/>
        <w:ind w:firstLineChars="200" w:firstLine="480"/>
        <w:jc w:val="left"/>
        <w:rPr>
          <w:rFonts w:ascii="方正仿宋_GBK" w:eastAsia="方正仿宋_GBK" w:hAnsi="宋体" w:hint="eastAsia"/>
          <w:sz w:val="24"/>
          <w:szCs w:val="24"/>
        </w:rPr>
      </w:pPr>
      <w:r>
        <w:rPr>
          <w:rFonts w:ascii="方正仿宋_GBK" w:eastAsia="方正仿宋_GBK" w:hAnsi="宋体" w:hint="eastAsia"/>
          <w:sz w:val="24"/>
          <w:szCs w:val="24"/>
        </w:rPr>
        <w:t>（二）为确</w:t>
      </w:r>
      <w:r>
        <w:rPr>
          <w:rFonts w:ascii="方正仿宋_GBK" w:eastAsia="方正仿宋_GBK" w:hAnsi="宋体" w:hint="eastAsia"/>
          <w:sz w:val="24"/>
          <w:szCs w:val="24"/>
        </w:rPr>
        <w:t>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rsidR="00000000" w:rsidRDefault="00C81CB5">
      <w:pPr>
        <w:rPr>
          <w:rFonts w:hint="eastAsia"/>
          <w:b/>
          <w:bCs/>
        </w:rPr>
      </w:pPr>
      <w:r>
        <w:rPr>
          <w:rFonts w:ascii="方正仿宋_GBK" w:eastAsia="方正仿宋_GBK" w:hAnsi="宋体" w:hint="eastAsia"/>
          <w:b/>
          <w:bCs/>
          <w:sz w:val="24"/>
          <w:szCs w:val="24"/>
        </w:rPr>
        <w:t xml:space="preserve">    </w:t>
      </w:r>
      <w:r>
        <w:rPr>
          <w:rFonts w:ascii="方正仿宋_GBK" w:eastAsia="方正仿宋_GBK" w:hAnsi="宋体" w:hint="eastAsia"/>
          <w:b/>
          <w:bCs/>
          <w:sz w:val="24"/>
          <w:szCs w:val="24"/>
        </w:rPr>
        <w:t>注：以上要求的资料须在现场报名时单独提交一份进行验核和收取，未按以上要求执行的投标人将视为以他人名义投标，其响应文件拒绝接收。</w:t>
      </w:r>
    </w:p>
    <w:p w:rsidR="00000000" w:rsidRDefault="00C81CB5">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（三）凡有意参加谈判的供应商，请于公告发布之日起至提交首次响应文件截止时间之前，在“行采家”或“重庆市合川区人民医院”官方网</w:t>
      </w:r>
      <w:r>
        <w:rPr>
          <w:rFonts w:ascii="方正仿宋_GBK" w:eastAsia="方正仿宋_GBK" w:hAnsi="宋体" w:hint="eastAsia"/>
          <w:sz w:val="24"/>
          <w:szCs w:val="24"/>
        </w:rPr>
        <w:t>站上下载本项目竞争性谈判文件以及图纸、补遗等谈判前公布的所有项目资料，无论供应商下载与否，均视为已知晓所有谈判实质性要求内容。</w:t>
      </w:r>
    </w:p>
    <w:p w:rsidR="00000000" w:rsidRDefault="00C81CB5">
      <w:pPr>
        <w:spacing w:line="380" w:lineRule="exact"/>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（四）按《重庆市财政局关于进一步规范投标报名及保证金缴纳的通知》（渝财采购﹝</w:t>
      </w:r>
      <w:r>
        <w:rPr>
          <w:rFonts w:ascii="方正仿宋_GBK" w:eastAsia="方正仿宋_GBK" w:hAnsi="宋体" w:hint="eastAsia"/>
          <w:sz w:val="24"/>
          <w:szCs w:val="24"/>
        </w:rPr>
        <w:t>2013</w:t>
      </w:r>
      <w:r>
        <w:rPr>
          <w:rFonts w:ascii="方正仿宋_GBK" w:eastAsia="方正仿宋_GBK" w:hAnsi="宋体" w:hint="eastAsia"/>
          <w:sz w:val="24"/>
          <w:szCs w:val="24"/>
        </w:rPr>
        <w:t>﹞</w:t>
      </w:r>
      <w:r>
        <w:rPr>
          <w:rFonts w:ascii="方正仿宋_GBK" w:eastAsia="方正仿宋_GBK" w:hAnsi="宋体" w:hint="eastAsia"/>
          <w:sz w:val="24"/>
          <w:szCs w:val="24"/>
        </w:rPr>
        <w:t>30</w:t>
      </w:r>
      <w:r>
        <w:rPr>
          <w:rFonts w:ascii="方正仿宋_GBK" w:eastAsia="方正仿宋_GBK" w:hAnsi="宋体" w:hint="eastAsia"/>
          <w:sz w:val="24"/>
          <w:szCs w:val="24"/>
        </w:rPr>
        <w:t>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00000" w:rsidRDefault="00C81CB5">
      <w:pPr>
        <w:spacing w:line="3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（五）供应商须满足以下两种要件，其响应文件才被接受：</w:t>
      </w:r>
    </w:p>
    <w:p w:rsidR="00000000" w:rsidRDefault="00C81CB5">
      <w:pPr>
        <w:spacing w:line="380" w:lineRule="exact"/>
        <w:ind w:firstLineChars="300" w:firstLine="72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按时递交了响应文件；</w:t>
      </w:r>
    </w:p>
    <w:p w:rsidR="00000000" w:rsidRDefault="00C81CB5">
      <w:pPr>
        <w:spacing w:line="380" w:lineRule="exact"/>
        <w:ind w:firstLineChars="300" w:firstLine="72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按时报名签到。</w:t>
      </w:r>
    </w:p>
    <w:p w:rsidR="00000000" w:rsidRDefault="00C81CB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（六）谈判地点：重庆市合川区人民医院招标办（重庆市合川区希尔安大道</w:t>
      </w:r>
      <w:r>
        <w:rPr>
          <w:rFonts w:ascii="方正仿宋_GBK" w:eastAsia="方正仿宋_GBK" w:hAnsi="宋体" w:hint="eastAsia"/>
          <w:sz w:val="24"/>
          <w:szCs w:val="24"/>
        </w:rPr>
        <w:t>1366</w:t>
      </w:r>
      <w:r>
        <w:rPr>
          <w:rFonts w:ascii="方正仿宋_GBK" w:eastAsia="方正仿宋_GBK" w:hAnsi="宋体" w:hint="eastAsia"/>
          <w:sz w:val="24"/>
          <w:szCs w:val="24"/>
        </w:rPr>
        <w:lastRenderedPageBreak/>
        <w:t>号行政楼底楼）。</w:t>
      </w:r>
    </w:p>
    <w:p w:rsidR="00000000" w:rsidRDefault="00C81CB5">
      <w:pPr>
        <w:spacing w:line="3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（七）提交响应文件开始时间：</w:t>
      </w:r>
      <w:r>
        <w:rPr>
          <w:rFonts w:ascii="方正仿宋_GBK" w:eastAsia="方正仿宋_GBK" w:hAnsi="宋体" w:hint="eastAsia"/>
          <w:sz w:val="24"/>
          <w:szCs w:val="24"/>
        </w:rPr>
        <w:t>2022</w:t>
      </w:r>
      <w:r>
        <w:rPr>
          <w:rFonts w:ascii="方正仿宋_GBK" w:eastAsia="方正仿宋_GBK" w:hAnsi="宋体" w:hint="eastAsia"/>
          <w:sz w:val="24"/>
          <w:szCs w:val="24"/>
        </w:rPr>
        <w:t>年</w:t>
      </w:r>
      <w:r>
        <w:rPr>
          <w:rFonts w:ascii="方正仿宋_GBK" w:eastAsia="方正仿宋_GBK" w:hAnsi="宋体" w:hint="eastAsia"/>
          <w:sz w:val="24"/>
          <w:szCs w:val="24"/>
        </w:rPr>
        <w:t>11</w:t>
      </w:r>
      <w:r>
        <w:rPr>
          <w:rFonts w:ascii="方正仿宋_GBK" w:eastAsia="方正仿宋_GBK" w:hAnsi="宋体" w:hint="eastAsia"/>
          <w:sz w:val="24"/>
          <w:szCs w:val="24"/>
        </w:rPr>
        <w:t>月</w:t>
      </w:r>
      <w:r w:rsidR="00EF7B10">
        <w:rPr>
          <w:rFonts w:ascii="方正仿宋_GBK" w:eastAsia="方正仿宋_GBK" w:hAnsi="宋体" w:hint="eastAsia"/>
          <w:sz w:val="24"/>
          <w:szCs w:val="24"/>
        </w:rPr>
        <w:t>11</w:t>
      </w:r>
      <w:r>
        <w:rPr>
          <w:rFonts w:ascii="方正仿宋_GBK" w:eastAsia="方正仿宋_GBK" w:hAnsi="宋体" w:hint="eastAsia"/>
          <w:sz w:val="24"/>
          <w:szCs w:val="24"/>
        </w:rPr>
        <w:t>日北京时间</w:t>
      </w:r>
      <w:r w:rsidR="00EF7B10">
        <w:rPr>
          <w:rFonts w:ascii="方正仿宋_GBK" w:eastAsia="方正仿宋_GBK" w:hAnsi="宋体" w:hint="eastAsia"/>
          <w:sz w:val="24"/>
          <w:szCs w:val="24"/>
        </w:rPr>
        <w:t>9</w:t>
      </w:r>
      <w:r>
        <w:rPr>
          <w:rFonts w:ascii="方正仿宋_GBK" w:eastAsia="方正仿宋_GBK" w:hAnsi="宋体" w:hint="eastAsia"/>
          <w:sz w:val="24"/>
          <w:szCs w:val="24"/>
        </w:rPr>
        <w:t>:</w:t>
      </w:r>
      <w:r w:rsidR="00EF7B10">
        <w:rPr>
          <w:rFonts w:ascii="方正仿宋_GBK" w:eastAsia="方正仿宋_GBK" w:hAnsi="宋体" w:hint="eastAsia"/>
          <w:sz w:val="24"/>
          <w:szCs w:val="24"/>
        </w:rPr>
        <w:t>0</w:t>
      </w:r>
      <w:r>
        <w:rPr>
          <w:rFonts w:ascii="方正仿宋_GBK" w:eastAsia="方正仿宋_GBK" w:hAnsi="宋体" w:hint="eastAsia"/>
          <w:sz w:val="24"/>
          <w:szCs w:val="24"/>
        </w:rPr>
        <w:t xml:space="preserve">0   </w:t>
      </w:r>
    </w:p>
    <w:p w:rsidR="00000000" w:rsidRDefault="00C81CB5">
      <w:pPr>
        <w:spacing w:line="3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（八）提交响应文件截止时间：</w:t>
      </w:r>
      <w:r>
        <w:rPr>
          <w:rFonts w:ascii="方正仿宋_GBK" w:eastAsia="方正仿宋_GBK" w:hAnsi="宋体" w:hint="eastAsia"/>
          <w:sz w:val="24"/>
          <w:szCs w:val="24"/>
        </w:rPr>
        <w:t>2022</w:t>
      </w:r>
      <w:r>
        <w:rPr>
          <w:rFonts w:ascii="方正仿宋_GBK" w:eastAsia="方正仿宋_GBK" w:hAnsi="宋体" w:hint="eastAsia"/>
          <w:sz w:val="24"/>
          <w:szCs w:val="24"/>
        </w:rPr>
        <w:t>年</w:t>
      </w:r>
      <w:r>
        <w:rPr>
          <w:rFonts w:ascii="方正仿宋_GBK" w:eastAsia="方正仿宋_GBK" w:hAnsi="宋体" w:hint="eastAsia"/>
          <w:sz w:val="24"/>
          <w:szCs w:val="24"/>
        </w:rPr>
        <w:t>11</w:t>
      </w:r>
      <w:r>
        <w:rPr>
          <w:rFonts w:ascii="方正仿宋_GBK" w:eastAsia="方正仿宋_GBK" w:hAnsi="宋体" w:hint="eastAsia"/>
          <w:sz w:val="24"/>
          <w:szCs w:val="24"/>
        </w:rPr>
        <w:t>月</w:t>
      </w:r>
      <w:r w:rsidR="00EF7B10">
        <w:rPr>
          <w:rFonts w:ascii="方正仿宋_GBK" w:eastAsia="方正仿宋_GBK" w:hAnsi="宋体" w:hint="eastAsia"/>
          <w:sz w:val="24"/>
          <w:szCs w:val="24"/>
        </w:rPr>
        <w:t>11</w:t>
      </w:r>
      <w:r>
        <w:rPr>
          <w:rFonts w:ascii="方正仿宋_GBK" w:eastAsia="方正仿宋_GBK" w:hAnsi="宋体" w:hint="eastAsia"/>
          <w:sz w:val="24"/>
          <w:szCs w:val="24"/>
        </w:rPr>
        <w:t>日北京时间</w:t>
      </w:r>
      <w:r>
        <w:rPr>
          <w:rFonts w:ascii="方正仿宋_GBK" w:eastAsia="方正仿宋_GBK" w:hAnsi="宋体" w:hint="eastAsia"/>
          <w:sz w:val="24"/>
          <w:szCs w:val="24"/>
        </w:rPr>
        <w:t>9:</w:t>
      </w:r>
      <w:r w:rsidR="00EF7B10">
        <w:rPr>
          <w:rFonts w:ascii="方正仿宋_GBK" w:eastAsia="方正仿宋_GBK" w:hAnsi="宋体" w:hint="eastAsia"/>
          <w:sz w:val="24"/>
          <w:szCs w:val="24"/>
        </w:rPr>
        <w:t>3</w:t>
      </w:r>
      <w:r>
        <w:rPr>
          <w:rFonts w:ascii="方正仿宋_GBK" w:eastAsia="方正仿宋_GBK" w:hAnsi="宋体" w:hint="eastAsia"/>
          <w:sz w:val="24"/>
          <w:szCs w:val="24"/>
        </w:rPr>
        <w:t>0</w:t>
      </w:r>
    </w:p>
    <w:p w:rsidR="00000000" w:rsidRDefault="00C81CB5">
      <w:pPr>
        <w:spacing w:line="3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（九）谈判开始时间：</w:t>
      </w:r>
      <w:r>
        <w:rPr>
          <w:rFonts w:ascii="方正仿宋_GBK" w:eastAsia="方正仿宋_GBK" w:hAnsi="宋体" w:hint="eastAsia"/>
          <w:sz w:val="24"/>
          <w:szCs w:val="24"/>
        </w:rPr>
        <w:t>2022</w:t>
      </w:r>
      <w:r>
        <w:rPr>
          <w:rFonts w:ascii="方正仿宋_GBK" w:eastAsia="方正仿宋_GBK" w:hAnsi="宋体" w:hint="eastAsia"/>
          <w:sz w:val="24"/>
          <w:szCs w:val="24"/>
        </w:rPr>
        <w:t>年</w:t>
      </w:r>
      <w:r>
        <w:rPr>
          <w:rFonts w:ascii="方正仿宋_GBK" w:eastAsia="方正仿宋_GBK" w:hAnsi="宋体" w:hint="eastAsia"/>
          <w:sz w:val="24"/>
          <w:szCs w:val="24"/>
        </w:rPr>
        <w:t>11</w:t>
      </w:r>
      <w:r>
        <w:rPr>
          <w:rFonts w:ascii="方正仿宋_GBK" w:eastAsia="方正仿宋_GBK" w:hAnsi="宋体" w:hint="eastAsia"/>
          <w:sz w:val="24"/>
          <w:szCs w:val="24"/>
        </w:rPr>
        <w:t>月</w:t>
      </w:r>
      <w:r w:rsidR="00EF7B10">
        <w:rPr>
          <w:rFonts w:ascii="方正仿宋_GBK" w:eastAsia="方正仿宋_GBK" w:hAnsi="宋体" w:hint="eastAsia"/>
          <w:sz w:val="24"/>
          <w:szCs w:val="24"/>
        </w:rPr>
        <w:t>11</w:t>
      </w:r>
      <w:r>
        <w:rPr>
          <w:rFonts w:ascii="方正仿宋_GBK" w:eastAsia="方正仿宋_GBK" w:hAnsi="宋体" w:hint="eastAsia"/>
          <w:sz w:val="24"/>
          <w:szCs w:val="24"/>
        </w:rPr>
        <w:t>日北京时间</w:t>
      </w:r>
      <w:r w:rsidR="00EF7B10">
        <w:rPr>
          <w:rFonts w:ascii="方正仿宋_GBK" w:eastAsia="方正仿宋_GBK" w:hAnsi="宋体" w:hint="eastAsia"/>
          <w:sz w:val="24"/>
          <w:szCs w:val="24"/>
        </w:rPr>
        <w:t>10:3</w:t>
      </w:r>
      <w:r>
        <w:rPr>
          <w:rFonts w:ascii="方正仿宋_GBK" w:eastAsia="方正仿宋_GBK" w:hAnsi="宋体" w:hint="eastAsia"/>
          <w:sz w:val="24"/>
          <w:szCs w:val="24"/>
        </w:rPr>
        <w:t>0</w:t>
      </w:r>
      <w:r w:rsidR="00EF7B10">
        <w:rPr>
          <w:rFonts w:ascii="方正仿宋_GBK" w:eastAsia="方正仿宋_GBK" w:hAnsi="宋体" w:hint="eastAsia"/>
          <w:sz w:val="24"/>
          <w:szCs w:val="24"/>
        </w:rPr>
        <w:t>（前一项目结束后）</w:t>
      </w:r>
    </w:p>
    <w:p w:rsidR="00000000" w:rsidRDefault="00C81CB5">
      <w:pPr>
        <w:pStyle w:val="3"/>
        <w:spacing w:before="0" w:after="0" w:line="380" w:lineRule="exact"/>
        <w:ind w:firstLineChars="200" w:firstLine="480"/>
        <w:rPr>
          <w:rFonts w:ascii="方正仿宋_GBK" w:eastAsia="方正仿宋_GBK" w:hAnsi="宋体" w:hint="eastAsia"/>
          <w:b w:val="0"/>
          <w:sz w:val="24"/>
          <w:szCs w:val="24"/>
        </w:rPr>
      </w:pPr>
      <w:bookmarkStart w:id="12" w:name="_Toc403569774"/>
      <w:r>
        <w:rPr>
          <w:rFonts w:ascii="方正仿宋_GBK" w:eastAsia="方正仿宋_GBK" w:hAnsi="宋体" w:hint="eastAsia"/>
          <w:b w:val="0"/>
          <w:sz w:val="24"/>
          <w:szCs w:val="24"/>
        </w:rPr>
        <w:t>五、谈判保证金</w:t>
      </w:r>
    </w:p>
    <w:p w:rsidR="00000000" w:rsidRDefault="00C81CB5">
      <w:pPr>
        <w:spacing w:line="400" w:lineRule="exact"/>
        <w:rPr>
          <w:rFonts w:ascii="方正仿宋_GBK" w:eastAsia="方正仿宋_GBK"/>
          <w:sz w:val="24"/>
          <w:szCs w:val="24"/>
        </w:rPr>
      </w:pPr>
      <w:r>
        <w:rPr>
          <w:rFonts w:ascii="方正仿宋_GBK" w:eastAsia="方正仿宋_GBK" w:hint="eastAsia"/>
          <w:sz w:val="24"/>
          <w:szCs w:val="24"/>
        </w:rPr>
        <w:t xml:space="preserve">    </w:t>
      </w:r>
      <w:r>
        <w:rPr>
          <w:rFonts w:ascii="方正仿宋_GBK" w:eastAsia="方正仿宋_GBK" w:hint="eastAsia"/>
          <w:sz w:val="24"/>
          <w:szCs w:val="24"/>
        </w:rPr>
        <w:t>（一）谈判保证金金额</w:t>
      </w:r>
    </w:p>
    <w:p w:rsidR="00000000" w:rsidRDefault="00C81CB5">
      <w:pPr>
        <w:spacing w:line="400" w:lineRule="exact"/>
        <w:ind w:firstLineChars="250" w:firstLine="600"/>
        <w:rPr>
          <w:rFonts w:ascii="方正仿宋_GBK" w:eastAsia="方正仿宋_GBK" w:hint="eastAsia"/>
          <w:sz w:val="24"/>
          <w:szCs w:val="24"/>
        </w:rPr>
      </w:pPr>
      <w:r>
        <w:rPr>
          <w:rFonts w:ascii="方正仿宋_GBK" w:eastAsia="方正仿宋_GBK" w:hint="eastAsia"/>
          <w:sz w:val="24"/>
          <w:szCs w:val="24"/>
        </w:rPr>
        <w:t>本次谈判保证金为人民币</w:t>
      </w:r>
      <w:r>
        <w:rPr>
          <w:rFonts w:ascii="方正仿宋_GBK" w:eastAsia="方正仿宋_GBK" w:hint="eastAsia"/>
          <w:sz w:val="24"/>
          <w:szCs w:val="24"/>
        </w:rPr>
        <w:t>0</w:t>
      </w:r>
      <w:r>
        <w:rPr>
          <w:rFonts w:ascii="方正仿宋_GBK" w:eastAsia="方正仿宋_GBK" w:hint="eastAsia"/>
          <w:sz w:val="24"/>
          <w:szCs w:val="24"/>
        </w:rPr>
        <w:t>元。</w:t>
      </w:r>
    </w:p>
    <w:p w:rsidR="00000000" w:rsidRDefault="00C81C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（二）投标保证金交纳及退还</w:t>
      </w:r>
    </w:p>
    <w:p w:rsidR="00000000" w:rsidRDefault="00C81C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、交纳：投标保证金提交响应文件时交纳现金，请将投标保证金用信封装好密封，在信封封面注明投标项目及公司名称，并在封口处加盖公司公章。</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、退还：询价结束后未中标者当场给予退还，中标供应商与我院签订正式合同后，持有效合同来招标办办理一次性无息退还。</w:t>
      </w:r>
    </w:p>
    <w:p w:rsidR="00000000" w:rsidRDefault="00C81CB5">
      <w:pPr>
        <w:pStyle w:val="20"/>
        <w:spacing w:line="380" w:lineRule="exact"/>
        <w:rPr>
          <w:rFonts w:ascii="方正仿宋_GBK" w:eastAsia="方正仿宋_GBK" w:hint="eastAsia"/>
          <w:b/>
          <w:sz w:val="24"/>
          <w:szCs w:val="24"/>
        </w:rPr>
      </w:pPr>
      <w:r>
        <w:rPr>
          <w:rFonts w:ascii="方正仿宋_GBK" w:eastAsia="方正仿宋_GBK" w:hint="eastAsia"/>
          <w:b/>
          <w:sz w:val="24"/>
          <w:szCs w:val="24"/>
        </w:rPr>
        <w:t>咨询电话：（</w:t>
      </w:r>
      <w:r>
        <w:rPr>
          <w:rFonts w:ascii="方正仿宋_GBK" w:eastAsia="方正仿宋_GBK" w:hint="eastAsia"/>
          <w:b/>
          <w:sz w:val="24"/>
          <w:szCs w:val="24"/>
        </w:rPr>
        <w:t>023</w:t>
      </w:r>
      <w:r>
        <w:rPr>
          <w:rFonts w:ascii="方正仿宋_GBK" w:eastAsia="方正仿宋_GBK" w:hint="eastAsia"/>
          <w:b/>
          <w:sz w:val="24"/>
          <w:szCs w:val="24"/>
        </w:rPr>
        <w:t>）</w:t>
      </w:r>
      <w:r>
        <w:rPr>
          <w:rFonts w:ascii="方正仿宋_GBK" w:eastAsia="方正仿宋_GBK" w:hint="eastAsia"/>
          <w:b/>
          <w:sz w:val="24"/>
          <w:szCs w:val="24"/>
        </w:rPr>
        <w:t>42</w:t>
      </w:r>
      <w:r>
        <w:rPr>
          <w:rFonts w:ascii="方正仿宋_GBK" w:eastAsia="方正仿宋_GBK" w:hint="eastAsia"/>
          <w:b/>
          <w:sz w:val="24"/>
          <w:szCs w:val="24"/>
        </w:rPr>
        <w:t>827145</w:t>
      </w:r>
    </w:p>
    <w:p w:rsidR="00000000" w:rsidRDefault="00C81CB5" w:rsidP="008D5E1F">
      <w:pPr>
        <w:pStyle w:val="2"/>
        <w:adjustRightInd w:val="0"/>
        <w:snapToGrid w:val="0"/>
        <w:spacing w:before="0" w:after="0" w:line="360" w:lineRule="exact"/>
        <w:ind w:firstLineChars="200" w:firstLine="48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六、</w:t>
      </w:r>
      <w:bookmarkStart w:id="13" w:name="_Toc479668114"/>
      <w:bookmarkStart w:id="14" w:name="_Toc480466698"/>
      <w:r>
        <w:rPr>
          <w:rFonts w:ascii="方正仿宋_GBK" w:eastAsia="方正仿宋_GBK" w:hAnsi="方正仿宋_GBK" w:cs="方正仿宋_GBK" w:hint="eastAsia"/>
          <w:sz w:val="24"/>
        </w:rPr>
        <w:t>采购项目需落实的政府采购政策</w:t>
      </w:r>
      <w:bookmarkEnd w:id="13"/>
      <w:bookmarkEnd w:id="14"/>
    </w:p>
    <w:p w:rsidR="00000000" w:rsidRDefault="00C81CB5">
      <w:pPr>
        <w:snapToGrid w:val="0"/>
        <w:spacing w:line="36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（一）按照《财政部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生态环境部关于印发环境标志产品政府采购品目清单的通知》（财库〔</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18</w:t>
      </w:r>
      <w:r>
        <w:rPr>
          <w:rFonts w:ascii="方正仿宋_GBK" w:eastAsia="方正仿宋_GBK" w:hAnsi="方正仿宋_GBK" w:cs="方正仿宋_GBK" w:hint="eastAsia"/>
          <w:sz w:val="24"/>
          <w:szCs w:val="24"/>
        </w:rPr>
        <w:t>号）和《财政部</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发展改革委关于印发节能产品政府采购品目清单的通知》（财库〔</w:t>
      </w:r>
      <w:r>
        <w:rPr>
          <w:rFonts w:ascii="方正仿宋_GBK" w:eastAsia="方正仿宋_GBK" w:hAnsi="方正仿宋_GBK" w:cs="方正仿宋_GBK" w:hint="eastAsia"/>
          <w:sz w:val="24"/>
          <w:szCs w:val="24"/>
        </w:rPr>
        <w:t>2019</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19</w:t>
      </w:r>
      <w:r>
        <w:rPr>
          <w:rFonts w:ascii="方正仿宋_GBK" w:eastAsia="方正仿宋_GBK" w:hAnsi="方正仿宋_GBK" w:cs="方正仿宋_GBK" w:hint="eastAsia"/>
          <w:sz w:val="24"/>
          <w:szCs w:val="24"/>
        </w:rPr>
        <w:t>号）的规定，落实国家节能环保政策。</w:t>
      </w:r>
    </w:p>
    <w:p w:rsidR="00000000" w:rsidRDefault="00C81CB5">
      <w:pPr>
        <w:snapToGrid w:val="0"/>
        <w:spacing w:line="36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（二）按照财政部、工业和信息化部关于印发《政府采购促进中小企业发展管理办法》的通知（财库〔</w:t>
      </w:r>
      <w:r>
        <w:rPr>
          <w:rFonts w:ascii="方正仿宋_GBK" w:eastAsia="方正仿宋_GBK" w:hAnsi="方正仿宋_GBK" w:cs="方正仿宋_GBK" w:hint="eastAsia"/>
          <w:sz w:val="24"/>
          <w:szCs w:val="24"/>
        </w:rPr>
        <w:t>2020</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46</w:t>
      </w:r>
      <w:r>
        <w:rPr>
          <w:rFonts w:ascii="方正仿宋_GBK" w:eastAsia="方正仿宋_GBK" w:hAnsi="方正仿宋_GBK" w:cs="方正仿宋_GBK" w:hint="eastAsia"/>
          <w:sz w:val="24"/>
          <w:szCs w:val="24"/>
        </w:rPr>
        <w:t>号）的规定，落实促进中小企业发展政策。</w:t>
      </w:r>
    </w:p>
    <w:p w:rsidR="00000000" w:rsidRDefault="00C81CB5">
      <w:pPr>
        <w:snapToGrid w:val="0"/>
        <w:spacing w:line="36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（三）按照《财政部、司法部关于政府采购支持监狱企业发展有关问题的通知》（财</w:t>
      </w:r>
      <w:r>
        <w:rPr>
          <w:rFonts w:ascii="方正仿宋_GBK" w:eastAsia="方正仿宋_GBK" w:hAnsi="方正仿宋_GBK" w:cs="方正仿宋_GBK" w:hint="eastAsia"/>
          <w:sz w:val="24"/>
          <w:szCs w:val="24"/>
        </w:rPr>
        <w:t>库〔</w:t>
      </w:r>
      <w:r>
        <w:rPr>
          <w:rFonts w:ascii="方正仿宋_GBK" w:eastAsia="方正仿宋_GBK" w:hAnsi="方正仿宋_GBK" w:cs="方正仿宋_GBK" w:hint="eastAsia"/>
          <w:sz w:val="24"/>
          <w:szCs w:val="24"/>
        </w:rPr>
        <w:t>2014</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68</w:t>
      </w:r>
      <w:r>
        <w:rPr>
          <w:rFonts w:ascii="方正仿宋_GBK" w:eastAsia="方正仿宋_GBK" w:hAnsi="方正仿宋_GBK" w:cs="方正仿宋_GBK" w:hint="eastAsia"/>
          <w:sz w:val="24"/>
          <w:szCs w:val="24"/>
        </w:rPr>
        <w:t>号）的规定，落实支持监狱企业发展政策。</w:t>
      </w:r>
    </w:p>
    <w:p w:rsidR="00000000" w:rsidRDefault="00C81CB5">
      <w:pPr>
        <w:snapToGrid w:val="0"/>
        <w:spacing w:line="360" w:lineRule="exact"/>
        <w:ind w:firstLineChars="200" w:firstLine="480"/>
        <w:rPr>
          <w:rFonts w:ascii="方正仿宋_GBK" w:eastAsia="方正仿宋_GBK" w:hint="eastAsia"/>
          <w:b/>
          <w:sz w:val="24"/>
          <w:szCs w:val="24"/>
        </w:rPr>
      </w:pPr>
      <w:r>
        <w:rPr>
          <w:rFonts w:ascii="方正仿宋_GBK" w:eastAsia="方正仿宋_GBK" w:hAnsi="方正仿宋_GBK" w:cs="方正仿宋_GBK" w:hint="eastAsia"/>
          <w:sz w:val="24"/>
          <w:szCs w:val="24"/>
        </w:rPr>
        <w:t>（四）按照《三部门联合发布关于促进残疾人就业政府采购政策的通知》（财库〔</w:t>
      </w:r>
      <w:r>
        <w:rPr>
          <w:rFonts w:ascii="方正仿宋_GBK" w:eastAsia="方正仿宋_GBK" w:hAnsi="方正仿宋_GBK" w:cs="方正仿宋_GBK" w:hint="eastAsia"/>
          <w:sz w:val="24"/>
          <w:szCs w:val="24"/>
        </w:rPr>
        <w:t>2017</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 xml:space="preserve"> 141</w:t>
      </w:r>
      <w:r>
        <w:rPr>
          <w:rFonts w:ascii="方正仿宋_GBK" w:eastAsia="方正仿宋_GBK" w:hAnsi="方正仿宋_GBK" w:cs="方正仿宋_GBK" w:hint="eastAsia"/>
          <w:sz w:val="24"/>
          <w:szCs w:val="24"/>
        </w:rPr>
        <w:t>号）的规定，落实支持残疾人福利性单位发展政策。</w:t>
      </w:r>
    </w:p>
    <w:p w:rsidR="00000000" w:rsidRDefault="00C81CB5" w:rsidP="008D5E1F">
      <w:pPr>
        <w:pStyle w:val="3"/>
        <w:spacing w:before="0" w:after="0" w:line="380" w:lineRule="exact"/>
        <w:ind w:firstLineChars="200" w:firstLine="480"/>
        <w:rPr>
          <w:rFonts w:ascii="方正仿宋_GBK" w:eastAsia="方正仿宋_GBK" w:hAnsi="宋体" w:hint="eastAsia"/>
          <w:sz w:val="24"/>
          <w:szCs w:val="24"/>
        </w:rPr>
      </w:pPr>
      <w:r>
        <w:rPr>
          <w:rFonts w:ascii="方正仿宋_GBK" w:eastAsia="方正仿宋_GBK" w:hAnsi="方正仿宋_GBK" w:cs="方正仿宋_GBK" w:hint="eastAsia"/>
          <w:sz w:val="24"/>
        </w:rPr>
        <w:t>七</w:t>
      </w:r>
      <w:r>
        <w:rPr>
          <w:rFonts w:ascii="方正仿宋_GBK" w:eastAsia="方正仿宋_GBK" w:hAnsi="宋体" w:hint="eastAsia"/>
          <w:sz w:val="24"/>
          <w:szCs w:val="24"/>
        </w:rPr>
        <w:t>、</w:t>
      </w:r>
      <w:bookmarkEnd w:id="8"/>
      <w:r>
        <w:rPr>
          <w:rFonts w:ascii="方正仿宋_GBK" w:eastAsia="方正仿宋_GBK" w:hAnsi="宋体" w:hint="eastAsia"/>
          <w:sz w:val="24"/>
          <w:szCs w:val="24"/>
        </w:rPr>
        <w:t>其它有关规定</w:t>
      </w:r>
      <w:bookmarkEnd w:id="12"/>
    </w:p>
    <w:p w:rsidR="00000000" w:rsidRDefault="00C81CB5">
      <w:pPr>
        <w:snapToGrid w:val="0"/>
        <w:spacing w:line="400" w:lineRule="exact"/>
        <w:ind w:firstLineChars="150" w:firstLine="360"/>
        <w:rPr>
          <w:rFonts w:ascii="方正仿宋_GBK" w:eastAsia="方正仿宋_GBK" w:hAnsi="宋体" w:hint="eastAsia"/>
          <w:sz w:val="24"/>
          <w:szCs w:val="24"/>
        </w:rPr>
      </w:pPr>
      <w:bookmarkStart w:id="15" w:name="_Toc403569775"/>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（三）同一合同项（分包）下为单一品目的货物采购中，同一</w:t>
      </w:r>
      <w:r>
        <w:rPr>
          <w:rFonts w:ascii="方正仿宋_GBK" w:eastAsia="方正仿宋_GBK" w:hAnsi="宋体" w:hint="eastAsia"/>
          <w:sz w:val="24"/>
          <w:szCs w:val="24"/>
        </w:rPr>
        <w:t>品牌同一型号产品有多家供应商参加谈判，只能按照一家供应商计算。</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（四）同一合同项（分包）下的货物，制造商参与谈判的，不得再委托代理商参与谈判。</w:t>
      </w:r>
    </w:p>
    <w:p w:rsidR="00000000" w:rsidRDefault="00C81CB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项目在响应文件提交截止时间前发布的竞争性谈判文件及补遗文件（如果有）一律在“行采家”或“重庆市合川区人民医院”官方网站上发布，请各供应商注意下载；无论供应商下载与否，均视同供应商已知晓本项目竞争性谈判文件、补遗文件（如果有）的内容。</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（六）超过响应文件截止时间递交的响应文件，恕不接收。</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lastRenderedPageBreak/>
        <w:t>（七）谈判费用：无论谈判结果如何，供应商参与本项目谈判的所有费用均应由供</w:t>
      </w:r>
      <w:r>
        <w:rPr>
          <w:rFonts w:ascii="方正仿宋_GBK" w:eastAsia="方正仿宋_GBK" w:hAnsi="宋体" w:hint="eastAsia"/>
          <w:sz w:val="24"/>
          <w:szCs w:val="24"/>
        </w:rPr>
        <w:t>应商自行承担。</w:t>
      </w:r>
    </w:p>
    <w:p w:rsidR="00000000" w:rsidRDefault="00C81CB5" w:rsidP="008D5E1F">
      <w:pPr>
        <w:snapToGrid w:val="0"/>
        <w:spacing w:line="400" w:lineRule="exact"/>
        <w:ind w:firstLineChars="150" w:firstLine="360"/>
        <w:rPr>
          <w:rFonts w:ascii="方正仿宋_GBK" w:eastAsia="方正仿宋_GBK" w:hAnsi="宋体" w:hint="eastAsia"/>
          <w:b/>
          <w:sz w:val="24"/>
          <w:szCs w:val="24"/>
        </w:rPr>
      </w:pPr>
      <w:r>
        <w:rPr>
          <w:rFonts w:ascii="方正仿宋_GBK" w:eastAsia="方正仿宋_GBK" w:hAnsi="宋体" w:hint="eastAsia"/>
          <w:b/>
          <w:sz w:val="24"/>
          <w:szCs w:val="24"/>
        </w:rPr>
        <w:t>（八）本项目不接受联合体参与谈判。</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（九）按照《财政部关于在政府采购活动中查询及使用信用记录有关问题的通知》财库〔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000000" w:rsidRDefault="00C81CB5" w:rsidP="008D5E1F">
      <w:pPr>
        <w:pStyle w:val="3"/>
        <w:spacing w:before="0" w:after="0" w:line="3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八、联系方式</w:t>
      </w:r>
      <w:bookmarkEnd w:id="15"/>
    </w:p>
    <w:p w:rsidR="00000000" w:rsidRDefault="00C81CB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（一）项目咨询人：李老师</w:t>
      </w:r>
    </w:p>
    <w:p w:rsidR="00000000" w:rsidRDefault="00C81CB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方正仿宋_GBK" w:cs="方正仿宋_GBK" w:hint="eastAsia"/>
          <w:b/>
          <w:bCs/>
          <w:sz w:val="24"/>
          <w:szCs w:val="24"/>
        </w:rPr>
        <w:t>15823092831</w:t>
      </w:r>
    </w:p>
    <w:p w:rsidR="00000000" w:rsidRDefault="00C81CB5">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（二）采购咨询人：尹老师</w:t>
      </w:r>
    </w:p>
    <w:p w:rsidR="00000000" w:rsidRDefault="00C81CB5">
      <w:pPr>
        <w:snapToGrid w:val="0"/>
        <w:spacing w:line="380" w:lineRule="exact"/>
        <w:ind w:firstLineChars="200" w:firstLine="480"/>
        <w:rPr>
          <w:rFonts w:ascii="方正仿宋_GBK" w:eastAsia="方正仿宋_GBK" w:hAnsi="宋体"/>
          <w:b/>
          <w:bCs/>
          <w:sz w:val="24"/>
          <w:szCs w:val="24"/>
        </w:rPr>
      </w:pPr>
      <w:r>
        <w:rPr>
          <w:rFonts w:ascii="方正仿宋_GBK" w:eastAsia="方正仿宋_GBK" w:hAnsi="宋体" w:hint="eastAsia"/>
          <w:sz w:val="24"/>
          <w:szCs w:val="24"/>
        </w:rPr>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宋体" w:hint="eastAsia"/>
          <w:b/>
          <w:bCs/>
          <w:sz w:val="24"/>
          <w:szCs w:val="24"/>
        </w:rPr>
        <w:t>023-</w:t>
      </w:r>
      <w:r>
        <w:rPr>
          <w:rFonts w:ascii="方正仿宋_GBK" w:eastAsia="方正仿宋_GBK" w:hint="eastAsia"/>
          <w:b/>
          <w:bCs/>
          <w:sz w:val="24"/>
          <w:szCs w:val="24"/>
        </w:rPr>
        <w:t>42827145    023-42830418</w:t>
      </w:r>
    </w:p>
    <w:p w:rsidR="00000000" w:rsidRDefault="00C81CB5">
      <w:pPr>
        <w:snapToGrid w:val="0"/>
        <w:spacing w:line="360" w:lineRule="auto"/>
        <w:ind w:firstLineChars="200" w:firstLine="480"/>
        <w:rPr>
          <w:rFonts w:ascii="方正仿宋_GBK" w:eastAsia="方正仿宋_GBK" w:hAnsi="宋体" w:hint="eastAsia"/>
          <w:sz w:val="24"/>
          <w:szCs w:val="24"/>
        </w:rPr>
        <w:sectPr w:rsidR="00000000">
          <w:headerReference w:type="default" r:id="rId7"/>
          <w:footerReference w:type="default" r:id="rId8"/>
          <w:pgSz w:w="11907" w:h="16840"/>
          <w:pgMar w:top="1134" w:right="1418" w:bottom="1134" w:left="1418" w:header="964" w:footer="992" w:gutter="0"/>
          <w:cols w:space="720"/>
          <w:docGrid w:linePitch="312"/>
        </w:sect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址：重庆市合川区南津街希尔安大道</w:t>
      </w:r>
      <w:r>
        <w:rPr>
          <w:rFonts w:ascii="方正仿宋_GBK" w:eastAsia="方正仿宋_GBK" w:hAnsi="宋体" w:hint="eastAsia"/>
          <w:sz w:val="24"/>
          <w:szCs w:val="24"/>
        </w:rPr>
        <w:t>1366</w:t>
      </w:r>
      <w:r>
        <w:rPr>
          <w:rFonts w:ascii="方正仿宋_GBK" w:eastAsia="方正仿宋_GBK" w:hAnsi="宋体" w:hint="eastAsia"/>
          <w:sz w:val="24"/>
          <w:szCs w:val="24"/>
        </w:rPr>
        <w:t>号</w:t>
      </w:r>
    </w:p>
    <w:p w:rsidR="00000000" w:rsidRDefault="00C81CB5" w:rsidP="008D5E1F">
      <w:pPr>
        <w:pStyle w:val="3"/>
        <w:spacing w:beforeLines="100" w:afterLines="100" w:line="280" w:lineRule="exact"/>
        <w:ind w:firstLineChars="400" w:firstLine="1440"/>
        <w:rPr>
          <w:rFonts w:ascii="方正小标宋_GBK" w:eastAsia="方正小标宋_GBK" w:hAnsi="宋体" w:hint="eastAsia"/>
          <w:b w:val="0"/>
          <w:sz w:val="36"/>
          <w:szCs w:val="30"/>
        </w:rPr>
      </w:pPr>
      <w:r>
        <w:rPr>
          <w:rFonts w:ascii="方正小标宋_GBK" w:eastAsia="方正小标宋_GBK" w:hAnsi="宋体" w:hint="eastAsia"/>
          <w:b w:val="0"/>
          <w:sz w:val="36"/>
          <w:szCs w:val="30"/>
        </w:rPr>
        <w:lastRenderedPageBreak/>
        <w:t>第二篇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谈判项目技术（质量）需求</w:t>
      </w:r>
    </w:p>
    <w:p w:rsidR="00000000" w:rsidRDefault="00C81CB5">
      <w:pPr>
        <w:pStyle w:val="2"/>
        <w:spacing w:line="280" w:lineRule="exact"/>
        <w:rPr>
          <w:rFonts w:ascii="方正仿宋_GBK" w:eastAsia="方正仿宋_GBK" w:hint="eastAsia"/>
          <w:sz w:val="24"/>
        </w:rPr>
      </w:pPr>
      <w:r>
        <w:rPr>
          <w:rFonts w:ascii="方正仿宋_GBK" w:eastAsia="方正仿宋_GBK" w:hint="eastAsia"/>
          <w:bCs/>
          <w:sz w:val="24"/>
          <w:szCs w:val="24"/>
        </w:rPr>
        <w:t>一、</w:t>
      </w:r>
      <w:r>
        <w:rPr>
          <w:rFonts w:ascii="方正仿宋_GBK" w:eastAsia="方正仿宋_GBK" w:hint="eastAsia"/>
          <w:sz w:val="24"/>
        </w:rPr>
        <w:t>招标</w:t>
      </w:r>
      <w:r>
        <w:rPr>
          <w:rFonts w:ascii="方正仿宋_GBK" w:eastAsia="方正仿宋_GBK" w:hint="eastAsia"/>
          <w:sz w:val="24"/>
        </w:rPr>
        <w:t>项目内容</w:t>
      </w:r>
    </w:p>
    <w:tbl>
      <w:tblPr>
        <w:tblpPr w:leftFromText="180" w:rightFromText="180" w:vertAnchor="text" w:horzAnchor="page" w:tblpX="1645"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580"/>
        <w:gridCol w:w="1260"/>
        <w:gridCol w:w="1665"/>
        <w:gridCol w:w="2865"/>
      </w:tblGrid>
      <w:tr w:rsidR="00000000">
        <w:trPr>
          <w:trHeight w:val="661"/>
        </w:trPr>
        <w:tc>
          <w:tcPr>
            <w:tcW w:w="705" w:type="dxa"/>
            <w:vAlign w:val="center"/>
          </w:tcPr>
          <w:p w:rsidR="00000000" w:rsidRDefault="00C81CB5">
            <w:pPr>
              <w:spacing w:line="320" w:lineRule="exact"/>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序号</w:t>
            </w:r>
          </w:p>
        </w:tc>
        <w:tc>
          <w:tcPr>
            <w:tcW w:w="2580" w:type="dxa"/>
            <w:vAlign w:val="center"/>
          </w:tcPr>
          <w:p w:rsidR="00000000" w:rsidRDefault="00C81CB5">
            <w:pPr>
              <w:spacing w:line="320" w:lineRule="exact"/>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采购项目</w:t>
            </w:r>
          </w:p>
        </w:tc>
        <w:tc>
          <w:tcPr>
            <w:tcW w:w="1260" w:type="dxa"/>
            <w:vAlign w:val="center"/>
          </w:tcPr>
          <w:p w:rsidR="00000000" w:rsidRDefault="00C81CB5">
            <w:pPr>
              <w:spacing w:line="320" w:lineRule="exact"/>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限价（元）</w:t>
            </w:r>
          </w:p>
        </w:tc>
        <w:tc>
          <w:tcPr>
            <w:tcW w:w="1665" w:type="dxa"/>
          </w:tcPr>
          <w:p w:rsidR="00000000" w:rsidRDefault="00C81CB5">
            <w:pPr>
              <w:spacing w:line="320" w:lineRule="exact"/>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拟成交供应商（名）</w:t>
            </w:r>
          </w:p>
        </w:tc>
        <w:tc>
          <w:tcPr>
            <w:tcW w:w="2865" w:type="dxa"/>
            <w:vAlign w:val="center"/>
          </w:tcPr>
          <w:p w:rsidR="00000000" w:rsidRDefault="00C81CB5">
            <w:pPr>
              <w:spacing w:line="320" w:lineRule="exact"/>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备注</w:t>
            </w:r>
          </w:p>
        </w:tc>
      </w:tr>
      <w:tr w:rsidR="00000000">
        <w:trPr>
          <w:trHeight w:val="561"/>
        </w:trPr>
        <w:tc>
          <w:tcPr>
            <w:tcW w:w="705" w:type="dxa"/>
            <w:vAlign w:val="center"/>
          </w:tcPr>
          <w:p w:rsidR="00000000" w:rsidRDefault="00C81CB5">
            <w:pPr>
              <w:spacing w:line="32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w:t>
            </w:r>
          </w:p>
        </w:tc>
        <w:tc>
          <w:tcPr>
            <w:tcW w:w="2580" w:type="dxa"/>
            <w:vAlign w:val="center"/>
          </w:tcPr>
          <w:p w:rsidR="00000000" w:rsidRDefault="00C81CB5">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户外</w:t>
            </w:r>
            <w:r>
              <w:rPr>
                <w:rFonts w:ascii="方正仿宋_GBK" w:eastAsia="方正仿宋_GBK" w:hAnsi="方正仿宋_GBK" w:cs="方正仿宋_GBK" w:hint="eastAsia"/>
                <w:sz w:val="24"/>
                <w:szCs w:val="24"/>
              </w:rPr>
              <w:t>LED</w:t>
            </w:r>
            <w:r>
              <w:rPr>
                <w:rFonts w:ascii="方正仿宋_GBK" w:eastAsia="方正仿宋_GBK" w:hAnsi="方正仿宋_GBK" w:cs="方正仿宋_GBK" w:hint="eastAsia"/>
                <w:sz w:val="24"/>
                <w:szCs w:val="24"/>
              </w:rPr>
              <w:t>屏采购安装</w:t>
            </w:r>
          </w:p>
        </w:tc>
        <w:tc>
          <w:tcPr>
            <w:tcW w:w="1260" w:type="dxa"/>
            <w:vAlign w:val="center"/>
          </w:tcPr>
          <w:p w:rsidR="00000000" w:rsidRDefault="00C81CB5">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22375.00</w:t>
            </w:r>
          </w:p>
        </w:tc>
        <w:tc>
          <w:tcPr>
            <w:tcW w:w="1665" w:type="dxa"/>
            <w:vAlign w:val="center"/>
          </w:tcPr>
          <w:p w:rsidR="00000000" w:rsidRDefault="00C81CB5">
            <w:pPr>
              <w:spacing w:line="32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w:t>
            </w:r>
          </w:p>
        </w:tc>
        <w:tc>
          <w:tcPr>
            <w:tcW w:w="2865" w:type="dxa"/>
            <w:vAlign w:val="center"/>
          </w:tcPr>
          <w:p w:rsidR="00000000" w:rsidRDefault="00C81CB5">
            <w:pPr>
              <w:spacing w:line="320" w:lineRule="exact"/>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rPr>
              <w:t>该项目不接受联合体投标</w:t>
            </w:r>
          </w:p>
        </w:tc>
      </w:tr>
    </w:tbl>
    <w:p w:rsidR="00000000" w:rsidRDefault="00C81CB5">
      <w:pPr>
        <w:pStyle w:val="a0"/>
        <w:spacing w:line="320" w:lineRule="exact"/>
        <w:rPr>
          <w:rFonts w:ascii="方正仿宋_GBK" w:eastAsia="方正仿宋_GBK" w:hAnsi="Arial" w:hint="eastAsia"/>
          <w:b/>
          <w:sz w:val="24"/>
        </w:rPr>
      </w:pPr>
      <w:r>
        <w:rPr>
          <w:rFonts w:ascii="方正仿宋_GBK" w:eastAsia="方正仿宋_GBK" w:hAnsi="Arial" w:hint="eastAsia"/>
          <w:b/>
          <w:sz w:val="24"/>
        </w:rPr>
        <w:t xml:space="preserve"> </w:t>
      </w:r>
    </w:p>
    <w:p w:rsidR="00000000" w:rsidRDefault="00C81CB5">
      <w:pPr>
        <w:pStyle w:val="a0"/>
        <w:spacing w:line="320" w:lineRule="exact"/>
        <w:rPr>
          <w:rFonts w:ascii="方正仿宋_GBK" w:eastAsia="方正仿宋_GBK" w:hAnsi="宋体" w:hint="eastAsia"/>
          <w:sz w:val="24"/>
          <w:szCs w:val="24"/>
        </w:rPr>
      </w:pPr>
      <w:r>
        <w:rPr>
          <w:rFonts w:ascii="方正仿宋_GBK" w:eastAsia="方正仿宋_GBK" w:hAnsi="Arial" w:hint="eastAsia"/>
          <w:b/>
          <w:sz w:val="24"/>
        </w:rPr>
        <w:t>二、项目技术规格、数量及质量要求</w:t>
      </w:r>
    </w:p>
    <w:tbl>
      <w:tblPr>
        <w:tblW w:w="9266" w:type="dxa"/>
        <w:tblInd w:w="93" w:type="dxa"/>
        <w:tblLayout w:type="fixed"/>
        <w:tblLook w:val="04A0"/>
      </w:tblPr>
      <w:tblGrid>
        <w:gridCol w:w="591"/>
        <w:gridCol w:w="1147"/>
        <w:gridCol w:w="908"/>
        <w:gridCol w:w="1815"/>
        <w:gridCol w:w="1395"/>
        <w:gridCol w:w="870"/>
        <w:gridCol w:w="2540"/>
      </w:tblGrid>
      <w:tr w:rsidR="008D5E1F" w:rsidTr="00EC0B54">
        <w:trPr>
          <w:trHeight w:val="700"/>
        </w:trPr>
        <w:tc>
          <w:tcPr>
            <w:tcW w:w="591"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kern w:val="0"/>
                <w:sz w:val="24"/>
                <w:szCs w:val="24"/>
                <w:lang/>
              </w:rPr>
              <w:t>序号</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rFonts w:ascii="方正仿宋_GBK" w:eastAsia="方正仿宋_GBK" w:hAnsi="方正仿宋_GBK" w:cs="方正仿宋_GBK" w:hint="eastAsia"/>
                <w:b/>
                <w:bCs/>
                <w:kern w:val="0"/>
                <w:sz w:val="24"/>
                <w:szCs w:val="24"/>
                <w:lang/>
              </w:rPr>
              <w:t>项目</w:t>
            </w:r>
          </w:p>
          <w:p w:rsidR="008D5E1F" w:rsidRDefault="008D5E1F" w:rsidP="00EC0B54">
            <w:pPr>
              <w:widowControl/>
              <w:spacing w:line="320" w:lineRule="exact"/>
              <w:jc w:val="center"/>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kern w:val="0"/>
                <w:sz w:val="24"/>
                <w:szCs w:val="24"/>
                <w:lang/>
              </w:rPr>
              <w:t>名称</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kern w:val="0"/>
                <w:sz w:val="24"/>
                <w:szCs w:val="24"/>
                <w:lang/>
              </w:rPr>
              <w:t>品牌</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rFonts w:ascii="方正仿宋_GBK" w:eastAsia="方正仿宋_GBK" w:hAnsi="方正仿宋_GBK" w:cs="方正仿宋_GBK" w:hint="eastAsia"/>
                <w:b/>
                <w:bCs/>
                <w:kern w:val="0"/>
                <w:sz w:val="24"/>
                <w:szCs w:val="24"/>
                <w:lang/>
              </w:rPr>
              <w:t>工艺要求</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kern w:val="0"/>
                <w:sz w:val="24"/>
                <w:szCs w:val="24"/>
                <w:lang/>
              </w:rPr>
              <w:t>规格（含边框尺寸）</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kern w:val="0"/>
                <w:sz w:val="24"/>
                <w:szCs w:val="24"/>
                <w:lang/>
              </w:rPr>
              <w:t>数量（块）</w:t>
            </w:r>
          </w:p>
        </w:tc>
        <w:tc>
          <w:tcPr>
            <w:tcW w:w="254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kern w:val="0"/>
                <w:sz w:val="24"/>
                <w:szCs w:val="24"/>
                <w:lang/>
              </w:rPr>
              <w:t>图例</w:t>
            </w:r>
          </w:p>
        </w:tc>
      </w:tr>
      <w:tr w:rsidR="008D5E1F" w:rsidTr="00EC0B54">
        <w:trPr>
          <w:trHeight w:val="1827"/>
        </w:trPr>
        <w:tc>
          <w:tcPr>
            <w:tcW w:w="591"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1</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门诊部大门LED屏</w:t>
            </w:r>
          </w:p>
        </w:tc>
        <w:tc>
          <w:tcPr>
            <w:tcW w:w="908" w:type="dxa"/>
            <w:vMerge w:val="restart"/>
            <w:tcBorders>
              <w:top w:val="single" w:sz="4" w:space="0" w:color="000000"/>
              <w:left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rFonts w:ascii="方正仿宋_GBK" w:eastAsia="方正仿宋_GBK" w:hAnsi="方正仿宋_GBK" w:cs="方正仿宋_GBK" w:hint="eastAsia"/>
                <w:b/>
                <w:bCs/>
                <w:kern w:val="0"/>
                <w:sz w:val="24"/>
                <w:szCs w:val="24"/>
                <w:lang/>
              </w:rPr>
              <w:t>强力</w:t>
            </w:r>
          </w:p>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rFonts w:ascii="方正仿宋_GBK" w:eastAsia="方正仿宋_GBK" w:hAnsi="方正仿宋_GBK" w:cs="方正仿宋_GBK" w:hint="eastAsia"/>
                <w:b/>
                <w:bCs/>
                <w:kern w:val="0"/>
                <w:sz w:val="24"/>
                <w:szCs w:val="24"/>
                <w:lang/>
              </w:rPr>
              <w:t>巨彩、洲明、蓝普等国内一线品牌</w:t>
            </w:r>
          </w:p>
        </w:tc>
        <w:tc>
          <w:tcPr>
            <w:tcW w:w="1815" w:type="dxa"/>
            <w:vMerge w:val="restart"/>
            <w:tcBorders>
              <w:top w:val="single" w:sz="4" w:space="0" w:color="000000"/>
              <w:left w:val="single" w:sz="4" w:space="0" w:color="000000"/>
              <w:right w:val="single" w:sz="4" w:space="0" w:color="000000"/>
            </w:tcBorders>
            <w:noWrap/>
            <w:vAlign w:val="center"/>
          </w:tcPr>
          <w:p w:rsidR="008D5E1F" w:rsidRDefault="008D5E1F" w:rsidP="00EC0B54">
            <w:pPr>
              <w:widowControl/>
              <w:spacing w:line="320" w:lineRule="exact"/>
              <w:jc w:val="left"/>
              <w:textAlignment w:val="center"/>
              <w:rPr>
                <w:rFonts w:ascii="方正仿宋_GBK" w:eastAsia="方正仿宋_GBK" w:hAnsi="方正仿宋_GBK" w:cs="方正仿宋_GBK"/>
                <w:b/>
                <w:bCs/>
                <w:kern w:val="0"/>
                <w:sz w:val="20"/>
                <w:lang/>
              </w:rPr>
            </w:pPr>
            <w:r>
              <w:rPr>
                <w:rFonts w:ascii="方正仿宋_GBK" w:eastAsia="方正仿宋_GBK" w:hAnsi="方正仿宋_GBK" w:cs="方正仿宋_GBK" w:hint="eastAsia"/>
                <w:b/>
                <w:bCs/>
                <w:kern w:val="0"/>
                <w:sz w:val="20"/>
                <w:lang/>
              </w:rPr>
              <w:t>亚户外表贴；</w:t>
            </w:r>
          </w:p>
          <w:p w:rsidR="008D5E1F" w:rsidRDefault="008D5E1F" w:rsidP="00EC0B54">
            <w:pPr>
              <w:widowControl/>
              <w:spacing w:line="320" w:lineRule="exact"/>
              <w:jc w:val="left"/>
              <w:textAlignment w:val="center"/>
              <w:rPr>
                <w:rFonts w:ascii="方正仿宋_GBK" w:eastAsia="方正仿宋_GBK" w:hAnsi="方正仿宋_GBK" w:cs="方正仿宋_GBK"/>
                <w:b/>
                <w:bCs/>
                <w:kern w:val="0"/>
                <w:sz w:val="20"/>
                <w:lang/>
              </w:rPr>
            </w:pPr>
            <w:r>
              <w:rPr>
                <w:rFonts w:ascii="方正仿宋_GBK" w:eastAsia="方正仿宋_GBK" w:hAnsi="方正仿宋_GBK" w:cs="方正仿宋_GBK" w:hint="eastAsia"/>
                <w:b/>
                <w:bCs/>
                <w:kern w:val="0"/>
                <w:sz w:val="20"/>
                <w:lang/>
              </w:rPr>
              <w:t>单红色；</w:t>
            </w:r>
          </w:p>
          <w:p w:rsidR="008D5E1F" w:rsidRDefault="008D5E1F" w:rsidP="00EC0B54">
            <w:pPr>
              <w:widowControl/>
              <w:spacing w:line="320" w:lineRule="exact"/>
              <w:jc w:val="left"/>
              <w:textAlignment w:val="center"/>
              <w:rPr>
                <w:rFonts w:ascii="方正仿宋_GBK" w:eastAsia="方正仿宋_GBK" w:hAnsi="宋体" w:cs="宋体"/>
                <w:b/>
                <w:bCs/>
                <w:kern w:val="0"/>
                <w:sz w:val="20"/>
              </w:rPr>
            </w:pPr>
            <w:r>
              <w:rPr>
                <w:rFonts w:ascii="方正仿宋_GBK" w:eastAsia="方正仿宋_GBK" w:hAnsi="宋体" w:cs="宋体" w:hint="eastAsia"/>
                <w:b/>
                <w:bCs/>
                <w:kern w:val="0"/>
                <w:sz w:val="20"/>
              </w:rPr>
              <w:t>像数点间距：10.0mm；</w:t>
            </w:r>
          </w:p>
          <w:p w:rsidR="008D5E1F" w:rsidRDefault="008D5E1F" w:rsidP="00EC0B54">
            <w:pPr>
              <w:widowControl/>
              <w:spacing w:line="320" w:lineRule="exact"/>
              <w:jc w:val="left"/>
              <w:textAlignment w:val="center"/>
              <w:rPr>
                <w:rFonts w:ascii="方正仿宋_GBK" w:eastAsia="方正仿宋_GBK" w:hAnsi="宋体" w:cs="宋体"/>
                <w:b/>
                <w:bCs/>
                <w:kern w:val="0"/>
                <w:sz w:val="20"/>
              </w:rPr>
            </w:pPr>
            <w:r>
              <w:rPr>
                <w:rFonts w:ascii="方正仿宋_GBK" w:eastAsia="方正仿宋_GBK" w:hAnsi="宋体" w:cs="宋体" w:hint="eastAsia"/>
                <w:b/>
                <w:bCs/>
                <w:kern w:val="0"/>
                <w:sz w:val="20"/>
              </w:rPr>
              <w:t>像素密度：10000Dots/㎡；</w:t>
            </w:r>
            <w:r>
              <w:rPr>
                <w:rFonts w:ascii="方正仿宋_GBK" w:eastAsia="方正仿宋_GBK" w:hAnsi="宋体" w:cs="宋体" w:hint="eastAsia"/>
                <w:b/>
                <w:bCs/>
                <w:kern w:val="0"/>
                <w:sz w:val="20"/>
              </w:rPr>
              <w:br/>
              <w:t>像素构成：1R ；             模组分辨率：32*16=512Dot s；</w:t>
            </w:r>
          </w:p>
          <w:p w:rsidR="008D5E1F" w:rsidRDefault="008D5E1F" w:rsidP="00EC0B54">
            <w:pPr>
              <w:widowControl/>
              <w:spacing w:line="320" w:lineRule="exact"/>
              <w:jc w:val="left"/>
              <w:textAlignment w:val="center"/>
              <w:rPr>
                <w:rFonts w:ascii="方正仿宋_GBK" w:eastAsia="方正仿宋_GBK" w:hAnsi="宋体" w:cs="宋体"/>
                <w:b/>
                <w:bCs/>
                <w:kern w:val="0"/>
                <w:sz w:val="20"/>
              </w:rPr>
            </w:pPr>
            <w:r>
              <w:rPr>
                <w:rFonts w:ascii="方正仿宋_GBK" w:eastAsia="方正仿宋_GBK" w:hAnsi="宋体" w:cs="宋体" w:hint="eastAsia"/>
                <w:b/>
                <w:bCs/>
                <w:kern w:val="0"/>
                <w:sz w:val="20"/>
              </w:rPr>
              <w:t>结构特点：灯驱合一；</w:t>
            </w:r>
          </w:p>
          <w:p w:rsidR="008D5E1F" w:rsidRDefault="008D5E1F" w:rsidP="00EC0B54">
            <w:pPr>
              <w:widowControl/>
              <w:spacing w:line="320" w:lineRule="exact"/>
              <w:jc w:val="left"/>
              <w:textAlignment w:val="center"/>
              <w:rPr>
                <w:rFonts w:ascii="方正仿宋_GBK" w:eastAsia="方正仿宋_GBK" w:hAnsi="方正仿宋_GBK" w:cs="方正仿宋_GBK"/>
                <w:b/>
                <w:bCs/>
                <w:kern w:val="0"/>
                <w:sz w:val="24"/>
                <w:szCs w:val="24"/>
                <w:lang/>
              </w:rPr>
            </w:pPr>
            <w:r>
              <w:rPr>
                <w:rFonts w:ascii="方正仿宋_GBK" w:eastAsia="方正仿宋_GBK" w:hAnsi="宋体" w:cs="宋体" w:hint="eastAsia"/>
                <w:b/>
                <w:bCs/>
                <w:kern w:val="0"/>
                <w:sz w:val="20"/>
              </w:rPr>
              <w:t>套件材料：聚碳 酸脂PC料</w:t>
            </w:r>
            <w:r>
              <w:rPr>
                <w:rFonts w:ascii="方正仿宋_GBK" w:eastAsia="方正仿宋_GBK" w:hAnsi="宋体" w:cs="宋体" w:hint="eastAsia"/>
                <w:b/>
                <w:bCs/>
                <w:kern w:val="0"/>
                <w:sz w:val="20"/>
              </w:rPr>
              <w:br/>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17.5*0.57m</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1</w:t>
            </w:r>
          </w:p>
        </w:tc>
        <w:tc>
          <w:tcPr>
            <w:tcW w:w="254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noProof/>
              </w:rPr>
              <w:drawing>
                <wp:anchor distT="0" distB="0" distL="114300" distR="114300" simplePos="0" relativeHeight="251659264" behindDoc="0" locked="0" layoutInCell="1" allowOverlap="1">
                  <wp:simplePos x="0" y="0"/>
                  <wp:positionH relativeFrom="column">
                    <wp:posOffset>-10795</wp:posOffset>
                  </wp:positionH>
                  <wp:positionV relativeFrom="paragraph">
                    <wp:posOffset>17145</wp:posOffset>
                  </wp:positionV>
                  <wp:extent cx="1482725" cy="1109345"/>
                  <wp:effectExtent l="19050" t="0" r="3175" b="0"/>
                  <wp:wrapNone/>
                  <wp:docPr id="9" name="图片 1" descr="门诊大门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门诊大门led"/>
                          <pic:cNvPicPr>
                            <a:picLocks noChangeAspect="1" noChangeArrowheads="1"/>
                          </pic:cNvPicPr>
                        </pic:nvPicPr>
                        <pic:blipFill>
                          <a:blip r:embed="rId9" cstate="print"/>
                          <a:srcRect/>
                          <a:stretch>
                            <a:fillRect/>
                          </a:stretch>
                        </pic:blipFill>
                        <pic:spPr bwMode="auto">
                          <a:xfrm>
                            <a:off x="0" y="0"/>
                            <a:ext cx="1482725" cy="1109345"/>
                          </a:xfrm>
                          <a:prstGeom prst="rect">
                            <a:avLst/>
                          </a:prstGeom>
                          <a:noFill/>
                          <a:ln w="9525">
                            <a:noFill/>
                            <a:miter lim="800000"/>
                            <a:headEnd/>
                            <a:tailEnd/>
                          </a:ln>
                        </pic:spPr>
                      </pic:pic>
                    </a:graphicData>
                  </a:graphic>
                </wp:anchor>
              </w:drawing>
            </w:r>
          </w:p>
        </w:tc>
      </w:tr>
      <w:tr w:rsidR="008D5E1F" w:rsidTr="00EC0B54">
        <w:trPr>
          <w:trHeight w:val="1714"/>
        </w:trPr>
        <w:tc>
          <w:tcPr>
            <w:tcW w:w="591"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2</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发热门诊处LED屏</w:t>
            </w:r>
          </w:p>
        </w:tc>
        <w:tc>
          <w:tcPr>
            <w:tcW w:w="908" w:type="dxa"/>
            <w:vMerge/>
            <w:tcBorders>
              <w:left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p>
        </w:tc>
        <w:tc>
          <w:tcPr>
            <w:tcW w:w="1815" w:type="dxa"/>
            <w:vMerge/>
            <w:tcBorders>
              <w:left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4*0.73m</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1</w:t>
            </w:r>
          </w:p>
        </w:tc>
        <w:tc>
          <w:tcPr>
            <w:tcW w:w="254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noProof/>
              </w:rPr>
              <w:drawing>
                <wp:anchor distT="0" distB="0" distL="114300" distR="114300" simplePos="0" relativeHeight="251660288" behindDoc="0" locked="0" layoutInCell="1" allowOverlap="1">
                  <wp:simplePos x="0" y="0"/>
                  <wp:positionH relativeFrom="column">
                    <wp:posOffset>-27305</wp:posOffset>
                  </wp:positionH>
                  <wp:positionV relativeFrom="paragraph">
                    <wp:posOffset>31115</wp:posOffset>
                  </wp:positionV>
                  <wp:extent cx="1520190" cy="1013460"/>
                  <wp:effectExtent l="19050" t="0" r="381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a:stretch>
                            <a:fillRect/>
                          </a:stretch>
                        </pic:blipFill>
                        <pic:spPr bwMode="auto">
                          <a:xfrm>
                            <a:off x="0" y="0"/>
                            <a:ext cx="1520190" cy="1013460"/>
                          </a:xfrm>
                          <a:prstGeom prst="rect">
                            <a:avLst/>
                          </a:prstGeom>
                          <a:noFill/>
                          <a:ln w="9525">
                            <a:noFill/>
                            <a:miter lim="800000"/>
                            <a:headEnd/>
                            <a:tailEnd/>
                          </a:ln>
                        </pic:spPr>
                      </pic:pic>
                    </a:graphicData>
                  </a:graphic>
                </wp:anchor>
              </w:drawing>
            </w:r>
          </w:p>
        </w:tc>
      </w:tr>
      <w:tr w:rsidR="008D5E1F" w:rsidTr="00EC0B54">
        <w:trPr>
          <w:trHeight w:val="1852"/>
        </w:trPr>
        <w:tc>
          <w:tcPr>
            <w:tcW w:w="591"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3</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急诊部大门LED屏</w:t>
            </w:r>
          </w:p>
        </w:tc>
        <w:tc>
          <w:tcPr>
            <w:tcW w:w="908" w:type="dxa"/>
            <w:vMerge/>
            <w:tcBorders>
              <w:left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p>
        </w:tc>
        <w:tc>
          <w:tcPr>
            <w:tcW w:w="1815" w:type="dxa"/>
            <w:vMerge/>
            <w:tcBorders>
              <w:left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3.6*0.41m</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1</w:t>
            </w:r>
          </w:p>
        </w:tc>
        <w:tc>
          <w:tcPr>
            <w:tcW w:w="254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50800</wp:posOffset>
                  </wp:positionV>
                  <wp:extent cx="1482725" cy="1083310"/>
                  <wp:effectExtent l="19050" t="0" r="3175"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482725" cy="1083310"/>
                          </a:xfrm>
                          <a:prstGeom prst="rect">
                            <a:avLst/>
                          </a:prstGeom>
                          <a:noFill/>
                          <a:ln w="9525">
                            <a:noFill/>
                            <a:miter lim="800000"/>
                            <a:headEnd/>
                            <a:tailEnd/>
                          </a:ln>
                        </pic:spPr>
                      </pic:pic>
                    </a:graphicData>
                  </a:graphic>
                </wp:anchor>
              </w:drawing>
            </w:r>
          </w:p>
        </w:tc>
      </w:tr>
      <w:tr w:rsidR="008D5E1F" w:rsidTr="00EC0B54">
        <w:trPr>
          <w:trHeight w:val="1957"/>
        </w:trPr>
        <w:tc>
          <w:tcPr>
            <w:tcW w:w="591"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4</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住院部大门LED屏</w:t>
            </w:r>
          </w:p>
        </w:tc>
        <w:tc>
          <w:tcPr>
            <w:tcW w:w="908" w:type="dxa"/>
            <w:vMerge/>
            <w:tcBorders>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p>
        </w:tc>
        <w:tc>
          <w:tcPr>
            <w:tcW w:w="1815" w:type="dxa"/>
            <w:vMerge/>
            <w:tcBorders>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4.5*0.41m</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Cs w:val="21"/>
                <w:lang/>
              </w:rPr>
            </w:pPr>
            <w:r>
              <w:rPr>
                <w:rFonts w:ascii="方正仿宋_GBK" w:eastAsia="方正仿宋_GBK" w:hAnsi="方正仿宋_GBK" w:cs="方正仿宋_GBK" w:hint="eastAsia"/>
                <w:b/>
                <w:bCs/>
                <w:kern w:val="0"/>
                <w:sz w:val="21"/>
                <w:szCs w:val="21"/>
                <w:lang/>
              </w:rPr>
              <w:t>1</w:t>
            </w:r>
          </w:p>
        </w:tc>
        <w:tc>
          <w:tcPr>
            <w:tcW w:w="2540" w:type="dxa"/>
            <w:tcBorders>
              <w:top w:val="single" w:sz="4" w:space="0" w:color="000000"/>
              <w:left w:val="single" w:sz="4" w:space="0" w:color="000000"/>
              <w:bottom w:val="single" w:sz="4" w:space="0" w:color="000000"/>
              <w:right w:val="single" w:sz="4" w:space="0" w:color="000000"/>
            </w:tcBorders>
            <w:noWrap/>
            <w:vAlign w:val="center"/>
          </w:tcPr>
          <w:p w:rsidR="008D5E1F" w:rsidRDefault="008D5E1F" w:rsidP="00EC0B54">
            <w:pPr>
              <w:widowControl/>
              <w:spacing w:line="320" w:lineRule="exact"/>
              <w:jc w:val="center"/>
              <w:textAlignment w:val="center"/>
              <w:rPr>
                <w:rFonts w:ascii="方正仿宋_GBK" w:eastAsia="方正仿宋_GBK" w:hAnsi="方正仿宋_GBK" w:cs="方正仿宋_GBK"/>
                <w:b/>
                <w:bCs/>
                <w:kern w:val="0"/>
                <w:sz w:val="24"/>
                <w:szCs w:val="24"/>
                <w:lang/>
              </w:rPr>
            </w:pPr>
            <w:r>
              <w:rPr>
                <w:noProof/>
              </w:rPr>
              <w:drawing>
                <wp:anchor distT="0" distB="0" distL="114300" distR="114300" simplePos="0" relativeHeight="251662336" behindDoc="0" locked="0" layoutInCell="1" allowOverlap="1">
                  <wp:simplePos x="0" y="0"/>
                  <wp:positionH relativeFrom="column">
                    <wp:posOffset>36830</wp:posOffset>
                  </wp:positionH>
                  <wp:positionV relativeFrom="paragraph">
                    <wp:posOffset>22225</wp:posOffset>
                  </wp:positionV>
                  <wp:extent cx="1377950" cy="1189990"/>
                  <wp:effectExtent l="1905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srcRect/>
                          <a:stretch>
                            <a:fillRect/>
                          </a:stretch>
                        </pic:blipFill>
                        <pic:spPr bwMode="auto">
                          <a:xfrm>
                            <a:off x="0" y="0"/>
                            <a:ext cx="1377950" cy="1189990"/>
                          </a:xfrm>
                          <a:prstGeom prst="rect">
                            <a:avLst/>
                          </a:prstGeom>
                          <a:noFill/>
                          <a:ln w="9525">
                            <a:noFill/>
                            <a:miter lim="800000"/>
                            <a:headEnd/>
                            <a:tailEnd/>
                          </a:ln>
                        </pic:spPr>
                      </pic:pic>
                    </a:graphicData>
                  </a:graphic>
                </wp:anchor>
              </w:drawing>
            </w:r>
          </w:p>
        </w:tc>
      </w:tr>
    </w:tbl>
    <w:p w:rsidR="008D5E1F" w:rsidRDefault="008D5E1F" w:rsidP="008D5E1F">
      <w:pPr>
        <w:spacing w:line="360" w:lineRule="exact"/>
        <w:jc w:val="left"/>
        <w:rPr>
          <w:rFonts w:ascii="方正仿宋_GBK" w:eastAsia="方正仿宋_GBK" w:hAnsi="方正仿宋_GBK" w:cs="方正仿宋_GBK"/>
          <w:b/>
          <w:bCs/>
          <w:spacing w:val="-6"/>
          <w:sz w:val="24"/>
          <w:szCs w:val="24"/>
        </w:rPr>
      </w:pPr>
      <w:r>
        <w:rPr>
          <w:rFonts w:ascii="方正仿宋_GBK" w:eastAsia="方正仿宋_GBK" w:hAnsi="方正仿宋_GBK" w:cs="方正仿宋_GBK" w:hint="eastAsia"/>
          <w:b/>
          <w:bCs/>
          <w:spacing w:val="-6"/>
          <w:sz w:val="24"/>
          <w:szCs w:val="24"/>
        </w:rPr>
        <w:t>备注：</w:t>
      </w:r>
    </w:p>
    <w:p w:rsidR="008D5E1F" w:rsidRDefault="008D5E1F" w:rsidP="008D5E1F">
      <w:pPr>
        <w:spacing w:line="360" w:lineRule="exact"/>
        <w:jc w:val="left"/>
        <w:rPr>
          <w:rFonts w:ascii="方正仿宋_GBK" w:eastAsia="方正仿宋_GBK" w:hAnsi="方正仿宋_GBK" w:cs="方正仿宋_GBK"/>
          <w:spacing w:val="-6"/>
          <w:sz w:val="24"/>
          <w:szCs w:val="24"/>
        </w:rPr>
      </w:pPr>
      <w:r>
        <w:rPr>
          <w:rFonts w:ascii="方正仿宋_GBK" w:eastAsia="方正仿宋_GBK" w:hAnsi="方正仿宋_GBK" w:cs="方正仿宋_GBK" w:hint="eastAsia"/>
          <w:spacing w:val="-6"/>
          <w:sz w:val="24"/>
          <w:szCs w:val="24"/>
        </w:rPr>
        <w:t>1、此价格为包干价，</w:t>
      </w:r>
      <w:r>
        <w:rPr>
          <w:rFonts w:ascii="方正仿宋_GBK" w:eastAsia="方正仿宋_GBK" w:hAnsi="方正仿宋_GBK" w:cs="方正仿宋_GBK" w:hint="eastAsia"/>
          <w:spacing w:val="-6"/>
          <w:kern w:val="0"/>
          <w:sz w:val="24"/>
          <w:szCs w:val="24"/>
        </w:rPr>
        <w:t>含钢结构、网线、电线电缆、漏电保护器安装及施工设备、劳务、管理、材料、安装调试、维护、保险、税金、政策性文件规定及合同包含的所有风险、责任等各项直至交付招标人使用的所有费用（招标人不再另行支付其他任何费用）</w:t>
      </w:r>
    </w:p>
    <w:p w:rsidR="008D5E1F" w:rsidRDefault="008D5E1F" w:rsidP="008D5E1F">
      <w:pPr>
        <w:spacing w:line="360" w:lineRule="exact"/>
        <w:jc w:val="left"/>
        <w:rPr>
          <w:spacing w:val="-6"/>
        </w:rPr>
      </w:pPr>
      <w:r>
        <w:rPr>
          <w:rFonts w:ascii="方正仿宋_GBK" w:eastAsia="方正仿宋_GBK" w:hAnsi="方正仿宋_GBK" w:cs="方正仿宋_GBK" w:hint="eastAsia"/>
          <w:spacing w:val="-6"/>
          <w:sz w:val="24"/>
          <w:szCs w:val="24"/>
        </w:rPr>
        <w:t>2、必须按照以上产品要求，在投标文件中列明所投产品的品牌，未标明品牌或品牌未在采购人要求之列的即</w:t>
      </w:r>
      <w:bookmarkStart w:id="16" w:name="_GoBack"/>
      <w:bookmarkEnd w:id="16"/>
      <w:r>
        <w:rPr>
          <w:rFonts w:ascii="方正仿宋_GBK" w:eastAsia="方正仿宋_GBK" w:hAnsi="方正仿宋_GBK" w:cs="方正仿宋_GBK" w:hint="eastAsia"/>
          <w:spacing w:val="-6"/>
          <w:sz w:val="24"/>
          <w:szCs w:val="24"/>
        </w:rPr>
        <w:t>为不满足技术参数要求。</w:t>
      </w:r>
    </w:p>
    <w:p w:rsidR="008D5E1F" w:rsidRDefault="008D5E1F" w:rsidP="008D5E1F">
      <w:pPr>
        <w:spacing w:line="360" w:lineRule="exact"/>
        <w:rPr>
          <w:rFonts w:ascii="方正仿宋_GBK" w:eastAsia="方正仿宋_GBK"/>
          <w:spacing w:val="-6"/>
          <w:sz w:val="24"/>
          <w:szCs w:val="24"/>
        </w:rPr>
      </w:pPr>
      <w:r>
        <w:rPr>
          <w:rFonts w:ascii="方正仿宋_GBK" w:eastAsia="方正仿宋_GBK" w:hint="eastAsia"/>
          <w:spacing w:val="-6"/>
          <w:sz w:val="24"/>
          <w:szCs w:val="24"/>
        </w:rPr>
        <w:t>3、制作钢架支撑，设计图须经招标人审核同意后方可实施。投标时提供钢架支撑设计图。</w:t>
      </w:r>
    </w:p>
    <w:p w:rsidR="008D5E1F" w:rsidRDefault="008D5E1F" w:rsidP="008D5E1F">
      <w:pPr>
        <w:spacing w:line="360" w:lineRule="exact"/>
        <w:jc w:val="left"/>
        <w:rPr>
          <w:rFonts w:ascii="方正仿宋_GBK" w:eastAsia="方正仿宋_GBK" w:hAnsi="方正仿宋_GBK" w:cs="方正仿宋_GBK"/>
          <w:color w:val="0000FF"/>
          <w:sz w:val="24"/>
          <w:szCs w:val="24"/>
        </w:rPr>
      </w:pPr>
      <w:r>
        <w:rPr>
          <w:rFonts w:ascii="方正仿宋_GBK" w:eastAsia="方正仿宋_GBK" w:hint="eastAsia"/>
          <w:sz w:val="24"/>
          <w:szCs w:val="24"/>
        </w:rPr>
        <w:t>4、投标时提供安装方案。</w:t>
      </w:r>
    </w:p>
    <w:p w:rsidR="00000000" w:rsidRDefault="00C81CB5">
      <w:pPr>
        <w:rPr>
          <w:rFonts w:hint="eastAsia"/>
          <w:sz w:val="24"/>
          <w:szCs w:val="24"/>
        </w:rPr>
        <w:sectPr w:rsidR="00000000">
          <w:pgSz w:w="11907" w:h="16840"/>
          <w:pgMar w:top="1134" w:right="1418" w:bottom="1134" w:left="1418" w:header="964" w:footer="992" w:gutter="0"/>
          <w:cols w:space="720"/>
          <w:docGrid w:linePitch="312"/>
        </w:sectPr>
      </w:pPr>
    </w:p>
    <w:p w:rsidR="00000000" w:rsidRDefault="00C81CB5" w:rsidP="008D5E1F">
      <w:pPr>
        <w:snapToGrid w:val="0"/>
        <w:spacing w:line="400" w:lineRule="exact"/>
        <w:ind w:firstLineChars="700" w:firstLine="2367"/>
        <w:rPr>
          <w:rFonts w:eastAsia="方正仿宋_GBK"/>
          <w:b/>
          <w:bCs/>
          <w:szCs w:val="28"/>
        </w:rPr>
      </w:pPr>
      <w:bookmarkStart w:id="17" w:name="_Toc403569789"/>
      <w:bookmarkStart w:id="18" w:name="_Toc12789058"/>
      <w:r>
        <w:rPr>
          <w:rFonts w:ascii="方正小标宋_GBK" w:eastAsia="方正小标宋_GBK" w:hAnsi="宋体" w:hint="eastAsia"/>
          <w:b/>
          <w:spacing w:val="-11"/>
          <w:sz w:val="36"/>
          <w:szCs w:val="30"/>
        </w:rPr>
        <w:lastRenderedPageBreak/>
        <w:t>第三篇</w:t>
      </w:r>
      <w:r>
        <w:rPr>
          <w:rFonts w:ascii="方正小标宋_GBK" w:eastAsia="方正小标宋_GBK" w:hAnsi="宋体" w:hint="eastAsia"/>
          <w:b/>
          <w:spacing w:val="-11"/>
          <w:sz w:val="36"/>
          <w:szCs w:val="30"/>
        </w:rPr>
        <w:t xml:space="preserve">  </w:t>
      </w:r>
      <w:r>
        <w:rPr>
          <w:rFonts w:ascii="方正小标宋_GBK" w:eastAsia="方正小标宋_GBK" w:hAnsi="宋体" w:hint="eastAsia"/>
          <w:b/>
          <w:spacing w:val="-11"/>
          <w:sz w:val="36"/>
          <w:szCs w:val="30"/>
        </w:rPr>
        <w:t>谈判项目服务需求</w:t>
      </w:r>
      <w:bookmarkStart w:id="19" w:name="_Toc24251"/>
      <w:bookmarkStart w:id="20" w:name="_Toc30874"/>
      <w:bookmarkStart w:id="21" w:name="_Toc9669"/>
      <w:bookmarkStart w:id="22" w:name="_Toc4032"/>
      <w:bookmarkStart w:id="23" w:name="_Toc26195"/>
      <w:bookmarkStart w:id="24" w:name="_Toc3557"/>
      <w:bookmarkStart w:id="25" w:name="_Toc25860"/>
      <w:bookmarkStart w:id="26" w:name="_Toc29041"/>
      <w:bookmarkStart w:id="27" w:name="_Toc6951"/>
      <w:bookmarkStart w:id="28" w:name="_Toc3566"/>
      <w:bookmarkStart w:id="29" w:name="_Toc21971"/>
      <w:bookmarkStart w:id="30" w:name="_Toc12789059"/>
      <w:bookmarkStart w:id="31" w:name="_Toc403569796"/>
      <w:bookmarkStart w:id="32" w:name="_Toc22126097"/>
      <w:bookmarkStart w:id="33" w:name="_Toc11641055"/>
      <w:bookmarkEnd w:id="17"/>
      <w:bookmarkEnd w:id="18"/>
    </w:p>
    <w:p w:rsidR="008D5E1F" w:rsidRDefault="00C81CB5" w:rsidP="008D5E1F">
      <w:pPr>
        <w:snapToGrid w:val="0"/>
        <w:spacing w:line="360" w:lineRule="exact"/>
        <w:ind w:firstLineChars="150" w:firstLine="420"/>
        <w:rPr>
          <w:rFonts w:eastAsia="方正仿宋_GBK" w:hint="eastAsia"/>
          <w:b/>
          <w:bCs/>
          <w:szCs w:val="28"/>
        </w:rPr>
      </w:pPr>
      <w:r>
        <w:rPr>
          <w:rFonts w:eastAsia="方正仿宋_GBK"/>
          <w:b/>
          <w:bCs/>
          <w:szCs w:val="28"/>
        </w:rPr>
        <w:t>一、服务时间</w:t>
      </w:r>
      <w:r>
        <w:rPr>
          <w:rFonts w:eastAsia="方正仿宋_GBK" w:hint="eastAsia"/>
          <w:b/>
          <w:bCs/>
          <w:szCs w:val="28"/>
        </w:rPr>
        <w:t>、</w:t>
      </w:r>
      <w:r>
        <w:rPr>
          <w:rFonts w:eastAsia="方正仿宋_GBK"/>
          <w:b/>
          <w:bCs/>
          <w:szCs w:val="28"/>
        </w:rPr>
        <w:t>地点及验收方式</w:t>
      </w:r>
      <w:bookmarkStart w:id="34" w:name="_Toc16852"/>
      <w:bookmarkStart w:id="35" w:name="_Toc20502"/>
      <w:bookmarkStart w:id="36" w:name="_Toc20213"/>
      <w:bookmarkStart w:id="37" w:name="_Toc344475123"/>
      <w:bookmarkStart w:id="38" w:name="_Toc17983"/>
      <w:bookmarkStart w:id="39" w:name="_Toc20651"/>
      <w:bookmarkStart w:id="40" w:name="_Toc16814"/>
      <w:bookmarkStart w:id="41" w:name="_Toc31544"/>
      <w:bookmarkStart w:id="42" w:name="_Toc23154"/>
      <w:bookmarkStart w:id="43" w:name="_Toc8218800"/>
      <w:bookmarkStart w:id="44" w:name="_Toc7351"/>
      <w:bookmarkStart w:id="45" w:name="_Toc25008"/>
      <w:bookmarkStart w:id="46" w:name="_Toc3522"/>
      <w:bookmarkStart w:id="47" w:name="_Toc469671918"/>
      <w:bookmarkEnd w:id="19"/>
      <w:bookmarkEnd w:id="20"/>
      <w:bookmarkEnd w:id="21"/>
      <w:bookmarkEnd w:id="22"/>
      <w:bookmarkEnd w:id="23"/>
      <w:bookmarkEnd w:id="24"/>
      <w:bookmarkEnd w:id="25"/>
      <w:bookmarkEnd w:id="26"/>
      <w:bookmarkEnd w:id="27"/>
      <w:bookmarkEnd w:id="28"/>
      <w:bookmarkEnd w:id="29"/>
    </w:p>
    <w:p w:rsidR="00000000" w:rsidRPr="008D5E1F" w:rsidRDefault="008D5E1F" w:rsidP="008D5E1F">
      <w:pPr>
        <w:snapToGrid w:val="0"/>
        <w:spacing w:line="360" w:lineRule="exact"/>
        <w:ind w:firstLineChars="150" w:firstLine="420"/>
        <w:rPr>
          <w:rFonts w:eastAsia="方正仿宋_GBK"/>
          <w:b/>
          <w:bCs/>
          <w:szCs w:val="28"/>
        </w:rPr>
      </w:pPr>
      <w:r>
        <w:rPr>
          <w:rFonts w:eastAsia="方正仿宋_GBK" w:hint="eastAsia"/>
          <w:b/>
          <w:bCs/>
          <w:szCs w:val="28"/>
        </w:rPr>
        <w:t>（一）</w:t>
      </w:r>
      <w:r w:rsidR="00C81CB5">
        <w:rPr>
          <w:rFonts w:eastAsia="方正仿宋_GBK" w:hint="eastAsia"/>
          <w:b/>
          <w:bCs/>
          <w:kern w:val="0"/>
          <w:sz w:val="24"/>
          <w:szCs w:val="24"/>
        </w:rPr>
        <w:t>服务期限</w:t>
      </w:r>
      <w:r w:rsidR="00C81CB5">
        <w:rPr>
          <w:rFonts w:eastAsia="方正仿宋_GBK"/>
          <w:b/>
          <w:bCs/>
          <w:kern w:val="0"/>
          <w:sz w:val="24"/>
          <w:szCs w:val="24"/>
        </w:rPr>
        <w:t>：</w:t>
      </w:r>
      <w:bookmarkEnd w:id="34"/>
      <w:bookmarkEnd w:id="35"/>
      <w:bookmarkEnd w:id="36"/>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项目</w:t>
      </w:r>
      <w:r>
        <w:rPr>
          <w:rFonts w:ascii="Times New Roman" w:eastAsia="方正仿宋_GBK" w:hAnsi="Times New Roman" w:hint="eastAsia"/>
          <w:sz w:val="24"/>
          <w:szCs w:val="24"/>
        </w:rPr>
        <w:t>服务期限</w:t>
      </w:r>
      <w:r>
        <w:rPr>
          <w:rFonts w:ascii="Times New Roman" w:eastAsia="方正仿宋_GBK" w:hAnsi="Times New Roman"/>
          <w:sz w:val="24"/>
          <w:szCs w:val="24"/>
        </w:rPr>
        <w:t>自合同签订起</w:t>
      </w:r>
      <w:r>
        <w:rPr>
          <w:rFonts w:ascii="Times New Roman" w:eastAsia="方正仿宋_GBK" w:hAnsi="Times New Roman" w:hint="eastAsia"/>
          <w:sz w:val="24"/>
          <w:szCs w:val="24"/>
        </w:rPr>
        <w:t>15</w:t>
      </w:r>
      <w:r>
        <w:rPr>
          <w:rFonts w:ascii="Times New Roman" w:eastAsia="方正仿宋_GBK" w:hAnsi="Times New Roman" w:hint="eastAsia"/>
          <w:sz w:val="24"/>
          <w:szCs w:val="24"/>
        </w:rPr>
        <w:t>个日历天内完成</w:t>
      </w:r>
      <w:r>
        <w:rPr>
          <w:rFonts w:ascii="Times New Roman" w:eastAsia="方正仿宋_GBK" w:hAnsi="Times New Roman"/>
          <w:sz w:val="24"/>
          <w:szCs w:val="24"/>
        </w:rPr>
        <w:t>。</w:t>
      </w:r>
    </w:p>
    <w:p w:rsidR="008D5E1F" w:rsidRDefault="00C81CB5" w:rsidP="008D5E1F">
      <w:pPr>
        <w:pStyle w:val="19"/>
        <w:spacing w:line="360" w:lineRule="exact"/>
        <w:ind w:firstLineChars="200" w:firstLine="480"/>
        <w:rPr>
          <w:rFonts w:ascii="Times New Roman" w:eastAsia="方正仿宋_GBK" w:hAnsi="Times New Roman" w:hint="eastAsia"/>
          <w:sz w:val="24"/>
          <w:szCs w:val="24"/>
        </w:rPr>
      </w:pPr>
      <w:bookmarkStart w:id="48" w:name="_Toc4950"/>
      <w:bookmarkStart w:id="49" w:name="_Toc24917"/>
      <w:r>
        <w:rPr>
          <w:rFonts w:ascii="Times New Roman" w:eastAsia="方正仿宋_GBK" w:hAnsi="Times New Roman"/>
          <w:sz w:val="24"/>
          <w:szCs w:val="24"/>
        </w:rPr>
        <w:t>实施地点：</w:t>
      </w:r>
      <w:bookmarkStart w:id="50" w:name="_Toc20735"/>
      <w:bookmarkStart w:id="51" w:name="_Toc15413"/>
      <w:bookmarkEnd w:id="48"/>
      <w:bookmarkEnd w:id="49"/>
      <w:r>
        <w:rPr>
          <w:rFonts w:ascii="Times New Roman" w:eastAsia="方正仿宋_GBK" w:hAnsi="Times New Roman"/>
          <w:sz w:val="24"/>
          <w:szCs w:val="24"/>
        </w:rPr>
        <w:t>采购人指定地点。</w:t>
      </w:r>
      <w:bookmarkStart w:id="52" w:name="_Toc1072"/>
    </w:p>
    <w:p w:rsidR="00000000" w:rsidRPr="008D5E1F" w:rsidRDefault="008D5E1F" w:rsidP="008D5E1F">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（二）</w:t>
      </w:r>
      <w:r w:rsidR="00C81CB5">
        <w:rPr>
          <w:rFonts w:eastAsia="方正仿宋_GBK"/>
          <w:b/>
          <w:bCs/>
          <w:sz w:val="24"/>
          <w:szCs w:val="24"/>
        </w:rPr>
        <w:t>验收单位</w:t>
      </w:r>
    </w:p>
    <w:p w:rsidR="008D5E1F" w:rsidRDefault="00C81CB5" w:rsidP="008D5E1F">
      <w:pPr>
        <w:adjustRightInd w:val="0"/>
        <w:snapToGrid w:val="0"/>
        <w:spacing w:line="360" w:lineRule="exact"/>
        <w:ind w:firstLineChars="200" w:firstLine="480"/>
        <w:rPr>
          <w:rFonts w:eastAsia="方正仿宋_GBK" w:hint="eastAsia"/>
          <w:b/>
          <w:bCs/>
          <w:kern w:val="0"/>
          <w:sz w:val="24"/>
          <w:szCs w:val="24"/>
        </w:rPr>
      </w:pPr>
      <w:r>
        <w:rPr>
          <w:rFonts w:eastAsia="方正仿宋_GBK"/>
          <w:sz w:val="24"/>
          <w:szCs w:val="24"/>
        </w:rPr>
        <w:t>由采购人负责组织验收。</w:t>
      </w:r>
    </w:p>
    <w:p w:rsidR="00000000" w:rsidRDefault="008D5E1F" w:rsidP="008D5E1F">
      <w:pPr>
        <w:adjustRightInd w:val="0"/>
        <w:snapToGrid w:val="0"/>
        <w:spacing w:line="360" w:lineRule="exact"/>
        <w:ind w:firstLineChars="200" w:firstLine="480"/>
        <w:rPr>
          <w:rFonts w:eastAsia="方正仿宋_GBK"/>
          <w:b/>
          <w:bCs/>
          <w:kern w:val="0"/>
          <w:sz w:val="24"/>
          <w:szCs w:val="24"/>
        </w:rPr>
      </w:pPr>
      <w:r>
        <w:rPr>
          <w:rFonts w:eastAsia="方正仿宋_GBK" w:hint="eastAsia"/>
          <w:b/>
          <w:bCs/>
          <w:kern w:val="0"/>
          <w:sz w:val="24"/>
          <w:szCs w:val="24"/>
        </w:rPr>
        <w:t>（三）</w:t>
      </w:r>
      <w:r w:rsidR="00C81CB5">
        <w:rPr>
          <w:rFonts w:eastAsia="方正仿宋_GBK"/>
          <w:b/>
          <w:bCs/>
          <w:kern w:val="0"/>
          <w:sz w:val="24"/>
          <w:szCs w:val="24"/>
        </w:rPr>
        <w:t>验收方式：</w:t>
      </w:r>
      <w:bookmarkEnd w:id="50"/>
      <w:bookmarkEnd w:id="51"/>
      <w:bookmarkEnd w:id="52"/>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w:t>
      </w:r>
      <w:r>
        <w:rPr>
          <w:rFonts w:eastAsia="方正仿宋_GBK" w:hint="eastAsia"/>
          <w:sz w:val="24"/>
          <w:szCs w:val="24"/>
        </w:rPr>
        <w:t>设备和材料进场前，需取得采购人认可，</w:t>
      </w:r>
      <w:r>
        <w:rPr>
          <w:rFonts w:ascii="方正仿宋_GBK" w:eastAsia="方正仿宋_GBK" w:hAnsi="宋体" w:hint="eastAsia"/>
          <w:sz w:val="24"/>
          <w:szCs w:val="24"/>
        </w:rPr>
        <w:t>到达现场后，成交供应商应在使用单位</w:t>
      </w:r>
      <w:r>
        <w:rPr>
          <w:rFonts w:ascii="方正仿宋_GBK" w:eastAsia="方正仿宋_GBK" w:hAnsi="宋体" w:hint="eastAsia"/>
          <w:sz w:val="24"/>
          <w:szCs w:val="24"/>
        </w:rPr>
        <w:t>人员在场情况下当面开箱，</w:t>
      </w:r>
      <w:r>
        <w:rPr>
          <w:rFonts w:eastAsia="方正仿宋_GBK"/>
          <w:sz w:val="24"/>
          <w:szCs w:val="24"/>
        </w:rPr>
        <w:t>按</w:t>
      </w:r>
      <w:r>
        <w:rPr>
          <w:rFonts w:eastAsia="方正仿宋_GBK" w:hint="eastAsia"/>
          <w:sz w:val="24"/>
          <w:szCs w:val="24"/>
        </w:rPr>
        <w:t>谈判</w:t>
      </w:r>
      <w:r>
        <w:rPr>
          <w:rFonts w:eastAsia="方正仿宋_GBK"/>
          <w:sz w:val="24"/>
          <w:szCs w:val="24"/>
        </w:rPr>
        <w:t>文件规定、制作图纸、合同约定</w:t>
      </w:r>
      <w:r>
        <w:rPr>
          <w:rFonts w:eastAsia="方正仿宋_GBK" w:hint="eastAsia"/>
          <w:sz w:val="24"/>
          <w:szCs w:val="24"/>
        </w:rPr>
        <w:t>要求</w:t>
      </w:r>
      <w:r>
        <w:rPr>
          <w:rFonts w:ascii="方正仿宋_GBK" w:eastAsia="方正仿宋_GBK" w:hAnsi="宋体" w:hint="eastAsia"/>
          <w:sz w:val="24"/>
          <w:szCs w:val="24"/>
        </w:rPr>
        <w:t>共同清点、检查外观，作出开箱记录，双方签字确认；</w:t>
      </w:r>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．成交供应商应保证货物到达采购人所在地完好无损，如有缺漏、损坏，由供应商负责调换、补齐或赔偿；</w:t>
      </w:r>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．成交供应商应提供完备的技术资料、装箱单和合格证等，并派遣有经验的专业技术人员进行现场安装调试，安装调试过程</w:t>
      </w:r>
      <w:r>
        <w:rPr>
          <w:rFonts w:eastAsia="方正仿宋_GBK" w:hint="eastAsia"/>
          <w:sz w:val="24"/>
          <w:szCs w:val="24"/>
        </w:rPr>
        <w:t>应遵照现行国家有关规程规范有序进行</w:t>
      </w:r>
      <w:r>
        <w:rPr>
          <w:rFonts w:ascii="方正仿宋_GBK" w:eastAsia="方正仿宋_GBK" w:hAnsi="宋体" w:hint="eastAsia"/>
          <w:sz w:val="24"/>
          <w:szCs w:val="24"/>
        </w:rPr>
        <w:t>。验收合格条件如下：</w:t>
      </w:r>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3.1 </w:t>
      </w:r>
      <w:r>
        <w:rPr>
          <w:rFonts w:ascii="方正仿宋_GBK" w:eastAsia="方正仿宋_GBK" w:hAnsi="宋体" w:hint="eastAsia"/>
          <w:sz w:val="24"/>
          <w:szCs w:val="24"/>
        </w:rPr>
        <w:t>设备技术参数与采购合同一致，性能指标达到规定的标准；</w:t>
      </w:r>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3.2 </w:t>
      </w:r>
      <w:r>
        <w:rPr>
          <w:rFonts w:ascii="方正仿宋_GBK" w:eastAsia="方正仿宋_GBK" w:hAnsi="宋体" w:hint="eastAsia"/>
          <w:sz w:val="24"/>
          <w:szCs w:val="24"/>
        </w:rPr>
        <w:t>货物技术资料、装箱单、合格证等资料齐全；</w:t>
      </w:r>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3.3 </w:t>
      </w:r>
      <w:r>
        <w:rPr>
          <w:rFonts w:ascii="方正仿宋_GBK" w:eastAsia="方正仿宋_GBK" w:hAnsi="宋体" w:hint="eastAsia"/>
          <w:sz w:val="24"/>
          <w:szCs w:val="24"/>
        </w:rPr>
        <w:t>在系统试运行期间</w:t>
      </w:r>
      <w:r>
        <w:rPr>
          <w:rFonts w:ascii="方正仿宋_GBK" w:eastAsia="方正仿宋_GBK" w:hAnsi="宋体" w:hint="eastAsia"/>
          <w:sz w:val="24"/>
          <w:szCs w:val="24"/>
        </w:rPr>
        <w:t>所出现的问题得到解决，并运行正常；</w:t>
      </w:r>
    </w:p>
    <w:p w:rsidR="00000000" w:rsidRDefault="00C81CB5">
      <w:pPr>
        <w:spacing w:line="36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3.4 </w:t>
      </w:r>
      <w:r>
        <w:rPr>
          <w:rFonts w:ascii="方正仿宋_GBK" w:eastAsia="方正仿宋_GBK" w:hAnsi="宋体" w:hint="eastAsia"/>
          <w:sz w:val="24"/>
          <w:szCs w:val="24"/>
        </w:rPr>
        <w:t>在规定时间内完成交货</w:t>
      </w:r>
      <w:r>
        <w:rPr>
          <w:rFonts w:ascii="方正仿宋_GBK" w:eastAsia="方正仿宋_GBK" w:hAnsi="宋体" w:hint="eastAsia"/>
          <w:sz w:val="24"/>
          <w:szCs w:val="24"/>
        </w:rPr>
        <w:t>及安装调试</w:t>
      </w:r>
      <w:r>
        <w:rPr>
          <w:rFonts w:ascii="方正仿宋_GBK" w:eastAsia="方正仿宋_GBK" w:hAnsi="宋体" w:hint="eastAsia"/>
          <w:sz w:val="24"/>
          <w:szCs w:val="24"/>
        </w:rPr>
        <w:t>，并经采购人确认。</w:t>
      </w:r>
    </w:p>
    <w:p w:rsidR="00000000" w:rsidRDefault="00C81CB5">
      <w:pPr>
        <w:spacing w:line="360" w:lineRule="exact"/>
        <w:ind w:firstLineChars="200" w:firstLine="480"/>
        <w:rPr>
          <w:rFonts w:ascii="方正仿宋_GBK" w:eastAsia="方正仿宋_GBK" w:hAnsi="宋体"/>
          <w:color w:val="1D41D5"/>
          <w:sz w:val="24"/>
          <w:szCs w:val="24"/>
        </w:rPr>
      </w:pPr>
      <w:r>
        <w:rPr>
          <w:rFonts w:ascii="方正仿宋_GBK" w:eastAsia="方正仿宋_GBK" w:hAnsi="宋体" w:hint="eastAsia"/>
          <w:color w:val="1D41D5"/>
          <w:sz w:val="24"/>
          <w:szCs w:val="24"/>
        </w:rPr>
        <w:t>4</w:t>
      </w:r>
      <w:r>
        <w:rPr>
          <w:rFonts w:ascii="方正仿宋_GBK" w:eastAsia="方正仿宋_GBK" w:hAnsi="宋体" w:hint="eastAsia"/>
          <w:color w:val="1D41D5"/>
          <w:sz w:val="24"/>
          <w:szCs w:val="24"/>
        </w:rPr>
        <w:t>．</w:t>
      </w:r>
      <w:r>
        <w:rPr>
          <w:rFonts w:ascii="方正仿宋_GBK" w:eastAsia="方正仿宋_GBK" w:hAnsi="方正仿宋_GBK" w:cs="方正仿宋_GBK" w:hint="eastAsia"/>
          <w:color w:val="1D41D5"/>
          <w:sz w:val="24"/>
          <w:szCs w:val="24"/>
          <w:shd w:val="clear" w:color="auto" w:fill="FFFFFF"/>
        </w:rPr>
        <w:t>货物安装调试和试运行结束后，</w:t>
      </w:r>
      <w:r>
        <w:rPr>
          <w:rFonts w:ascii="方正仿宋_GBK" w:eastAsia="方正仿宋_GBK" w:hAnsi="方正仿宋_GBK" w:cs="方正仿宋_GBK" w:hint="eastAsia"/>
          <w:color w:val="1D41D5"/>
          <w:sz w:val="24"/>
          <w:szCs w:val="24"/>
        </w:rPr>
        <w:t>成交供应商</w:t>
      </w:r>
      <w:r>
        <w:rPr>
          <w:rFonts w:ascii="方正仿宋_GBK" w:eastAsia="方正仿宋_GBK" w:hAnsi="方正仿宋_GBK" w:cs="方正仿宋_GBK" w:hint="eastAsia"/>
          <w:color w:val="1D41D5"/>
          <w:sz w:val="24"/>
          <w:szCs w:val="24"/>
          <w:shd w:val="clear" w:color="auto" w:fill="FFFFFF"/>
        </w:rPr>
        <w:t>与</w:t>
      </w:r>
      <w:r>
        <w:rPr>
          <w:rFonts w:ascii="方正仿宋_GBK" w:eastAsia="方正仿宋_GBK" w:hAnsi="方正仿宋_GBK" w:cs="方正仿宋_GBK" w:hint="eastAsia"/>
          <w:color w:val="1D41D5"/>
          <w:sz w:val="24"/>
          <w:szCs w:val="24"/>
          <w:shd w:val="clear" w:color="auto" w:fill="FFFFFF"/>
        </w:rPr>
        <w:t>采购人</w:t>
      </w:r>
      <w:r>
        <w:rPr>
          <w:rFonts w:ascii="方正仿宋_GBK" w:eastAsia="方正仿宋_GBK" w:hAnsi="方正仿宋_GBK" w:cs="方正仿宋_GBK" w:hint="eastAsia"/>
          <w:color w:val="1D41D5"/>
          <w:sz w:val="24"/>
          <w:szCs w:val="24"/>
          <w:shd w:val="clear" w:color="auto" w:fill="FFFFFF"/>
        </w:rPr>
        <w:t>按招标文件以及合同相关条款要求对所有货物进行签收，货物完好并无障碍运行</w:t>
      </w:r>
      <w:r>
        <w:rPr>
          <w:rFonts w:ascii="方正仿宋_GBK" w:eastAsia="方正仿宋_GBK" w:hAnsi="方正仿宋_GBK" w:cs="方正仿宋_GBK" w:hint="eastAsia"/>
          <w:color w:val="1D41D5"/>
          <w:sz w:val="24"/>
          <w:szCs w:val="24"/>
          <w:shd w:val="clear" w:color="auto" w:fill="FFFFFF"/>
        </w:rPr>
        <w:t>30</w:t>
      </w:r>
      <w:r>
        <w:rPr>
          <w:rFonts w:ascii="方正仿宋_GBK" w:eastAsia="方正仿宋_GBK" w:hAnsi="方正仿宋_GBK" w:cs="方正仿宋_GBK" w:hint="eastAsia"/>
          <w:color w:val="1D41D5"/>
          <w:sz w:val="24"/>
          <w:szCs w:val="24"/>
          <w:shd w:val="clear" w:color="auto" w:fill="FFFFFF"/>
        </w:rPr>
        <w:t>个日历</w:t>
      </w:r>
      <w:r>
        <w:rPr>
          <w:rFonts w:ascii="方正仿宋_GBK" w:eastAsia="方正仿宋_GBK" w:hAnsi="方正仿宋_GBK" w:cs="方正仿宋_GBK" w:hint="eastAsia"/>
          <w:color w:val="1D41D5"/>
          <w:sz w:val="24"/>
          <w:szCs w:val="24"/>
          <w:shd w:val="clear" w:color="auto" w:fill="FFFFFF"/>
        </w:rPr>
        <w:t>天后，由双方确认，签署最终验收合格报告</w:t>
      </w:r>
      <w:r>
        <w:rPr>
          <w:rFonts w:ascii="方正仿宋_GBK" w:eastAsia="方正仿宋_GBK" w:hAnsi="方正仿宋_GBK" w:cs="方正仿宋_GBK" w:hint="eastAsia"/>
          <w:color w:val="1D41D5"/>
          <w:sz w:val="24"/>
          <w:szCs w:val="24"/>
        </w:rPr>
        <w:t>；</w:t>
      </w:r>
    </w:p>
    <w:p w:rsidR="00000000" w:rsidRDefault="00C81CB5">
      <w:pPr>
        <w:pStyle w:val="19"/>
        <w:spacing w:line="360" w:lineRule="exact"/>
        <w:ind w:firstLineChars="200" w:firstLine="480"/>
        <w:rPr>
          <w:rFonts w:ascii="Times New Roman" w:eastAsia="方正仿宋_GBK" w:hAnsi="Times New Roman"/>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．供应商提供的货物未达到招标文件规定要求，</w:t>
      </w:r>
      <w:r>
        <w:rPr>
          <w:rFonts w:ascii="Times New Roman" w:eastAsia="方正仿宋_GBK" w:hAnsi="Times New Roman"/>
          <w:sz w:val="24"/>
          <w:szCs w:val="24"/>
        </w:rPr>
        <w:t>需在限时内重新制作，费用由成交供应商自理，如对采购人造成损失的，成交供应商承担责任，并赔偿所造成的损失。</w:t>
      </w:r>
      <w:bookmarkStart w:id="53" w:name="_Toc22271"/>
      <w:bookmarkStart w:id="54" w:name="_Toc3296"/>
      <w:bookmarkStart w:id="55" w:name="_Toc13738"/>
      <w:bookmarkStart w:id="56" w:name="_Toc16820"/>
    </w:p>
    <w:p w:rsidR="00000000" w:rsidRDefault="00C81CB5" w:rsidP="008D5E1F">
      <w:pPr>
        <w:snapToGrid w:val="0"/>
        <w:spacing w:line="360" w:lineRule="exact"/>
        <w:ind w:firstLineChars="150" w:firstLine="420"/>
        <w:rPr>
          <w:rFonts w:eastAsia="方正仿宋_GBK"/>
          <w:b/>
          <w:bCs/>
          <w:szCs w:val="28"/>
        </w:rPr>
      </w:pPr>
      <w:r>
        <w:rPr>
          <w:rFonts w:eastAsia="方正仿宋_GBK"/>
          <w:b/>
          <w:bCs/>
          <w:szCs w:val="28"/>
        </w:rPr>
        <w:t>二、报价要求</w:t>
      </w:r>
      <w:bookmarkEnd w:id="38"/>
      <w:bookmarkEnd w:id="39"/>
      <w:bookmarkEnd w:id="40"/>
      <w:bookmarkEnd w:id="41"/>
      <w:bookmarkEnd w:id="42"/>
      <w:bookmarkEnd w:id="43"/>
      <w:bookmarkEnd w:id="44"/>
      <w:bookmarkEnd w:id="45"/>
      <w:bookmarkEnd w:id="46"/>
      <w:bookmarkEnd w:id="53"/>
      <w:bookmarkEnd w:id="54"/>
      <w:bookmarkEnd w:id="55"/>
      <w:bookmarkEnd w:id="56"/>
    </w:p>
    <w:p w:rsidR="00000000" w:rsidRDefault="00C81CB5">
      <w:pPr>
        <w:pStyle w:val="19"/>
        <w:spacing w:line="360" w:lineRule="exact"/>
        <w:ind w:firstLineChars="200" w:firstLine="480"/>
        <w:rPr>
          <w:rFonts w:ascii="Times New Roman" w:eastAsia="方正仿宋_GBK" w:hAnsi="Times New Roman"/>
          <w:sz w:val="24"/>
          <w:szCs w:val="24"/>
        </w:rPr>
      </w:pPr>
      <w:bookmarkStart w:id="57" w:name="_Toc8218799"/>
      <w:bookmarkStart w:id="58" w:name="_Toc16623"/>
      <w:bookmarkStart w:id="59" w:name="_Toc13021"/>
      <w:bookmarkStart w:id="60" w:name="_Toc22797"/>
      <w:bookmarkStart w:id="61" w:name="_Toc469561377"/>
      <w:bookmarkStart w:id="62" w:name="_Toc26553"/>
      <w:bookmarkStart w:id="63" w:name="_Toc3966"/>
      <w:bookmarkStart w:id="64" w:name="_Toc23573"/>
      <w:bookmarkStart w:id="65" w:name="_Toc27932"/>
      <w:bookmarkStart w:id="66" w:name="_Toc3313"/>
      <w:r>
        <w:rPr>
          <w:rFonts w:ascii="Times New Roman" w:eastAsia="方正仿宋_GBK" w:hAnsi="Times New Roman" w:hint="eastAsia"/>
          <w:sz w:val="24"/>
          <w:szCs w:val="24"/>
        </w:rPr>
        <w:t>谈判</w:t>
      </w:r>
      <w:r>
        <w:rPr>
          <w:rFonts w:ascii="Times New Roman" w:eastAsia="方正仿宋_GBK" w:hAnsi="Times New Roman"/>
          <w:sz w:val="24"/>
          <w:szCs w:val="24"/>
        </w:rPr>
        <w:t>报价采用费用包干方式，包括但不限于供应商根据本紧急采购文件、服务要求、国家有关</w:t>
      </w:r>
      <w:r>
        <w:rPr>
          <w:rFonts w:ascii="Times New Roman" w:eastAsia="方正仿宋_GBK" w:hAnsi="Times New Roman"/>
          <w:sz w:val="24"/>
          <w:szCs w:val="24"/>
        </w:rPr>
        <w:t>标准规范结合本项目特点和现场考察，自行计算工作量、编制费预算、方案评审费和报价并承担相应的风险费及各种应纳的税费等。因成交供应商自身原因造成漏报、少报皆由其自行承担责任，采购人不再补偿。</w:t>
      </w:r>
      <w:bookmarkStart w:id="67" w:name="_Toc24383846"/>
      <w:bookmarkStart w:id="68" w:name="_Toc30569"/>
      <w:bookmarkStart w:id="69" w:name="_Toc524506774"/>
      <w:bookmarkStart w:id="70" w:name="_Toc18550"/>
      <w:bookmarkStart w:id="71" w:name="_Toc20994"/>
    </w:p>
    <w:p w:rsidR="00000000" w:rsidRDefault="00C81CB5" w:rsidP="008D5E1F">
      <w:pPr>
        <w:snapToGrid w:val="0"/>
        <w:spacing w:line="360" w:lineRule="exact"/>
        <w:ind w:firstLineChars="150" w:firstLine="420"/>
        <w:rPr>
          <w:rFonts w:eastAsia="方正仿宋_GBK"/>
          <w:b/>
          <w:bCs/>
          <w:szCs w:val="28"/>
        </w:rPr>
      </w:pPr>
      <w:bookmarkStart w:id="72" w:name="_Toc15976"/>
      <w:r>
        <w:rPr>
          <w:rFonts w:eastAsia="方正仿宋_GBK"/>
          <w:b/>
          <w:bCs/>
          <w:szCs w:val="28"/>
        </w:rPr>
        <w:t>三、质量保证及售后服务</w:t>
      </w:r>
      <w:bookmarkStart w:id="73" w:name="_Toc8797"/>
      <w:bookmarkStart w:id="74" w:name="_Toc30353"/>
      <w:bookmarkStart w:id="75" w:name="_Toc24051"/>
      <w:bookmarkEnd w:id="67"/>
      <w:bookmarkEnd w:id="68"/>
      <w:bookmarkEnd w:id="69"/>
      <w:bookmarkEnd w:id="70"/>
      <w:bookmarkEnd w:id="71"/>
      <w:bookmarkEnd w:id="72"/>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（一）产品质量保证期</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投标人应明确承诺：投标产品质量保证期</w:t>
      </w:r>
      <w:r>
        <w:rPr>
          <w:rFonts w:ascii="Times New Roman" w:eastAsia="方正仿宋_GBK" w:hAnsi="Times New Roman" w:hint="eastAsia"/>
          <w:sz w:val="24"/>
          <w:szCs w:val="24"/>
        </w:rPr>
        <w:t>1</w:t>
      </w:r>
      <w:r>
        <w:rPr>
          <w:rFonts w:ascii="Times New Roman" w:eastAsia="方正仿宋_GBK" w:hAnsi="Times New Roman"/>
          <w:sz w:val="24"/>
          <w:szCs w:val="24"/>
        </w:rPr>
        <w:t>年</w:t>
      </w:r>
      <w:r>
        <w:rPr>
          <w:rFonts w:ascii="Times New Roman" w:eastAsia="方正仿宋_GBK" w:hAnsi="Times New Roman" w:hint="eastAsia"/>
          <w:color w:val="1D41D5"/>
          <w:sz w:val="24"/>
          <w:szCs w:val="24"/>
        </w:rPr>
        <w:t>（产品</w:t>
      </w:r>
      <w:r>
        <w:rPr>
          <w:rFonts w:ascii="Times New Roman" w:eastAsia="方正仿宋_GBK" w:hAnsi="Times New Roman" w:hint="eastAsia"/>
          <w:color w:val="1D41D5"/>
          <w:sz w:val="24"/>
          <w:szCs w:val="24"/>
        </w:rPr>
        <w:t>最终</w:t>
      </w:r>
      <w:r>
        <w:rPr>
          <w:rFonts w:ascii="Times New Roman" w:eastAsia="方正仿宋_GBK" w:hAnsi="Times New Roman" w:hint="eastAsia"/>
          <w:color w:val="1D41D5"/>
          <w:sz w:val="24"/>
          <w:szCs w:val="24"/>
        </w:rPr>
        <w:t>验收合格之日起算）</w:t>
      </w:r>
      <w:r>
        <w:rPr>
          <w:rFonts w:ascii="Times New Roman" w:eastAsia="方正仿宋_GBK" w:hAnsi="Times New Roman"/>
          <w:sz w:val="24"/>
          <w:szCs w:val="24"/>
        </w:rPr>
        <w:t>。</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制作内容必须</w:t>
      </w:r>
      <w:r>
        <w:rPr>
          <w:rFonts w:ascii="Times New Roman" w:eastAsia="方正仿宋_GBK" w:hAnsi="Times New Roman" w:hint="eastAsia"/>
          <w:sz w:val="24"/>
          <w:szCs w:val="24"/>
        </w:rPr>
        <w:t>符合</w:t>
      </w:r>
      <w:r>
        <w:rPr>
          <w:rFonts w:ascii="Times New Roman" w:eastAsia="方正仿宋_GBK" w:hAnsi="Times New Roman"/>
          <w:sz w:val="24"/>
          <w:szCs w:val="24"/>
        </w:rPr>
        <w:t>采购人设计和制作要求。</w:t>
      </w:r>
    </w:p>
    <w:p w:rsidR="00000000" w:rsidRDefault="00C81CB5">
      <w:pPr>
        <w:pStyle w:val="a0"/>
        <w:spacing w:line="360" w:lineRule="exact"/>
        <w:ind w:firstLineChars="196" w:firstLine="470"/>
        <w:rPr>
          <w:rFonts w:ascii="Times New Roman" w:eastAsia="方正仿宋_GBK"/>
          <w:sz w:val="24"/>
          <w:szCs w:val="24"/>
        </w:rPr>
      </w:pPr>
      <w:r>
        <w:rPr>
          <w:rFonts w:ascii="Times New Roman" w:eastAsia="方正仿宋_GBK" w:hint="eastAsia"/>
          <w:sz w:val="24"/>
          <w:szCs w:val="24"/>
        </w:rPr>
        <w:t>3.</w:t>
      </w:r>
      <w:r>
        <w:rPr>
          <w:rFonts w:ascii="Times New Roman" w:eastAsia="方正仿宋_GBK" w:hint="eastAsia"/>
          <w:sz w:val="24"/>
          <w:szCs w:val="24"/>
        </w:rPr>
        <w:t>制作的所有产品需符合《中华人民共和国广告法》、《广告管理条例》等行业内相关法律法规规定。</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4</w:t>
      </w:r>
      <w:r>
        <w:rPr>
          <w:rFonts w:ascii="Times New Roman" w:eastAsia="方正仿宋_GBK" w:hAnsi="Times New Roman"/>
          <w:sz w:val="24"/>
          <w:szCs w:val="24"/>
        </w:rPr>
        <w:t>.</w:t>
      </w:r>
      <w:r>
        <w:rPr>
          <w:rFonts w:ascii="Times New Roman" w:eastAsia="方正仿宋_GBK" w:hAnsi="Times New Roman"/>
          <w:sz w:val="24"/>
          <w:szCs w:val="24"/>
        </w:rPr>
        <w:t>中标人必须严格按照采购人要求的色卡色号进行比对制作，确保不同</w:t>
      </w:r>
      <w:r>
        <w:rPr>
          <w:rFonts w:ascii="Times New Roman" w:eastAsia="方正仿宋_GBK" w:hAnsi="Times New Roman"/>
          <w:sz w:val="24"/>
          <w:szCs w:val="24"/>
        </w:rPr>
        <w:t>材质和工艺制作效果的</w:t>
      </w:r>
      <w:r>
        <w:rPr>
          <w:rFonts w:ascii="Times New Roman" w:eastAsia="方正仿宋_GBK" w:hAnsi="Times New Roman" w:hint="eastAsia"/>
          <w:sz w:val="24"/>
          <w:szCs w:val="24"/>
        </w:rPr>
        <w:t>统一性</w:t>
      </w:r>
      <w:r>
        <w:rPr>
          <w:rFonts w:ascii="Times New Roman" w:eastAsia="方正仿宋_GBK" w:hAnsi="Times New Roman"/>
          <w:sz w:val="24"/>
          <w:szCs w:val="24"/>
        </w:rPr>
        <w:t>和规范性。</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5</w:t>
      </w:r>
      <w:r>
        <w:rPr>
          <w:rFonts w:ascii="Times New Roman" w:eastAsia="方正仿宋_GBK" w:hAnsi="Times New Roman"/>
          <w:sz w:val="24"/>
          <w:szCs w:val="24"/>
        </w:rPr>
        <w:t>.</w:t>
      </w:r>
      <w:r>
        <w:rPr>
          <w:rFonts w:ascii="Times New Roman" w:eastAsia="方正仿宋_GBK" w:hAnsi="Times New Roman"/>
          <w:sz w:val="24"/>
          <w:szCs w:val="24"/>
        </w:rPr>
        <w:t>中标人在安装维护过程中须确保对安装部位的保护，未经过采购人同意不得使用</w:t>
      </w:r>
      <w:r>
        <w:rPr>
          <w:rFonts w:ascii="Times New Roman" w:eastAsia="方正仿宋_GBK" w:hAnsi="Times New Roman"/>
          <w:sz w:val="24"/>
          <w:szCs w:val="24"/>
        </w:rPr>
        <w:lastRenderedPageBreak/>
        <w:t>任何可能有创面或破损的安装方式，使用安装的各类安装胶须易除不留印记。</w:t>
      </w:r>
    </w:p>
    <w:p w:rsidR="00000000" w:rsidRDefault="00C81CB5">
      <w:pPr>
        <w:pStyle w:val="aff4"/>
        <w:spacing w:line="360" w:lineRule="exact"/>
        <w:ind w:firstLineChars="200" w:firstLine="480"/>
        <w:rPr>
          <w:rFonts w:ascii="方正仿宋_GBK" w:eastAsia="方正仿宋_GBK" w:hAnsi="方正仿宋_GBK" w:cs="方正仿宋_GBK" w:hint="eastAsia"/>
          <w:sz w:val="24"/>
          <w:szCs w:val="24"/>
        </w:rPr>
      </w:pPr>
      <w:r>
        <w:rPr>
          <w:rFonts w:ascii="Times New Roman" w:eastAsia="方正仿宋_GBK" w:hAnsi="Times New Roman" w:hint="eastAsia"/>
          <w:sz w:val="24"/>
          <w:szCs w:val="24"/>
        </w:rPr>
        <w:t>6.</w:t>
      </w:r>
      <w:r>
        <w:rPr>
          <w:rFonts w:ascii="Times New Roman" w:eastAsia="方正仿宋_GBK" w:hAnsi="Times New Roman" w:hint="eastAsia"/>
          <w:sz w:val="24"/>
          <w:szCs w:val="24"/>
        </w:rPr>
        <w:t>中标人在安装</w:t>
      </w:r>
      <w:r>
        <w:rPr>
          <w:rFonts w:ascii="方正仿宋_GBK" w:eastAsia="方正仿宋_GBK" w:hAnsi="方正仿宋_GBK" w:cs="方正仿宋_GBK" w:hint="eastAsia"/>
          <w:sz w:val="24"/>
          <w:szCs w:val="24"/>
          <w:shd w:val="clear" w:color="auto" w:fill="FFFFFF"/>
        </w:rPr>
        <w:t>结束后，须对现场进行清理，确保现场无杂物</w:t>
      </w:r>
      <w:r>
        <w:rPr>
          <w:rFonts w:ascii="方正仿宋_GBK" w:eastAsia="方正仿宋_GBK" w:hAnsi="方正仿宋_GBK" w:cs="方正仿宋_GBK" w:hint="eastAsia"/>
          <w:sz w:val="24"/>
          <w:szCs w:val="24"/>
          <w:shd w:val="clear" w:color="auto" w:fill="FFFFFF"/>
        </w:rPr>
        <w:t>残留。</w:t>
      </w:r>
    </w:p>
    <w:p w:rsidR="00000000" w:rsidRDefault="00C81CB5">
      <w:pPr>
        <w:autoSpaceDN w:val="0"/>
        <w:spacing w:line="360" w:lineRule="exact"/>
        <w:ind w:firstLineChars="200" w:firstLine="480"/>
        <w:jc w:val="left"/>
        <w:rPr>
          <w:rFonts w:eastAsia="方正仿宋_GBK"/>
          <w:sz w:val="24"/>
          <w:szCs w:val="24"/>
        </w:rPr>
      </w:pPr>
      <w:r>
        <w:rPr>
          <w:rFonts w:eastAsia="方正仿宋_GBK" w:hint="eastAsia"/>
          <w:sz w:val="24"/>
          <w:szCs w:val="24"/>
        </w:rPr>
        <w:t>7</w:t>
      </w:r>
      <w:r>
        <w:rPr>
          <w:rFonts w:eastAsia="方正仿宋_GBK" w:hint="eastAsia"/>
          <w:sz w:val="24"/>
          <w:szCs w:val="24"/>
        </w:rPr>
        <w:t>.</w:t>
      </w:r>
      <w:r>
        <w:rPr>
          <w:rFonts w:eastAsia="方正仿宋_GBK" w:hint="eastAsia"/>
          <w:sz w:val="24"/>
          <w:szCs w:val="24"/>
        </w:rPr>
        <w:t>保修期内，施工质量缺陷的维护及维修（非人为损坏）均为免费。</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（二）售后服务内容</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投标人和制造商在质量保证期内应当为采购人提供以下技术支持和服务：</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）电话咨询</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中标人和制造商应当为采购人提供技术援助电话，解答采购人在使用中遇到的问题，及时为采购人提出解决问</w:t>
      </w:r>
      <w:r>
        <w:rPr>
          <w:rFonts w:ascii="Times New Roman" w:eastAsia="方正仿宋_GBK" w:hAnsi="Times New Roman"/>
          <w:sz w:val="24"/>
          <w:szCs w:val="24"/>
        </w:rPr>
        <w:t>题的建议。</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）现场响应</w:t>
      </w:r>
    </w:p>
    <w:p w:rsidR="00000000" w:rsidRDefault="00C81CB5" w:rsidP="008D5E1F">
      <w:pPr>
        <w:adjustRightInd w:val="0"/>
        <w:snapToGrid w:val="0"/>
        <w:spacing w:line="360" w:lineRule="exact"/>
        <w:ind w:firstLineChars="192" w:firstLine="461"/>
        <w:rPr>
          <w:rFonts w:eastAsia="方正仿宋_GBK"/>
          <w:sz w:val="24"/>
          <w:szCs w:val="24"/>
        </w:rPr>
      </w:pPr>
      <w:r>
        <w:rPr>
          <w:rFonts w:eastAsia="方正仿宋_GBK"/>
          <w:sz w:val="24"/>
          <w:szCs w:val="24"/>
        </w:rPr>
        <w:t>采购人遇到电话咨询不能解决的问题，供应商在</w:t>
      </w:r>
      <w:r>
        <w:rPr>
          <w:rFonts w:eastAsia="方正仿宋_GBK" w:hint="eastAsia"/>
          <w:sz w:val="24"/>
          <w:szCs w:val="24"/>
        </w:rPr>
        <w:t>12</w:t>
      </w:r>
      <w:r>
        <w:rPr>
          <w:rFonts w:eastAsia="方正仿宋_GBK"/>
          <w:sz w:val="24"/>
          <w:szCs w:val="24"/>
        </w:rPr>
        <w:t>小时内到达现场进行处理。中标人必须保证服务时间及制作质量。</w:t>
      </w:r>
    </w:p>
    <w:p w:rsidR="00000000" w:rsidRDefault="00C81CB5" w:rsidP="008D5E1F">
      <w:pPr>
        <w:adjustRightInd w:val="0"/>
        <w:snapToGrid w:val="0"/>
        <w:spacing w:line="360" w:lineRule="exact"/>
        <w:ind w:firstLineChars="192" w:firstLine="461"/>
        <w:rPr>
          <w:rFonts w:ascii="方正仿宋_GBK" w:eastAsia="方正仿宋_GBK" w:hAnsi="宋体" w:hint="eastAsia"/>
          <w:sz w:val="24"/>
          <w:szCs w:val="24"/>
        </w:rPr>
      </w:pPr>
      <w:r>
        <w:rPr>
          <w:rFonts w:eastAsia="方正仿宋_GBK" w:hint="eastAsia"/>
          <w:sz w:val="24"/>
          <w:szCs w:val="24"/>
        </w:rPr>
        <w:t>（</w:t>
      </w:r>
      <w:r>
        <w:rPr>
          <w:rFonts w:eastAsia="方正仿宋_GBK" w:hint="eastAsia"/>
          <w:sz w:val="24"/>
          <w:szCs w:val="24"/>
        </w:rPr>
        <w:t>3</w:t>
      </w:r>
      <w:r>
        <w:rPr>
          <w:rFonts w:eastAsia="方正仿宋_GBK" w:hint="eastAsia"/>
          <w:sz w:val="24"/>
          <w:szCs w:val="24"/>
        </w:rPr>
        <w:t>）</w:t>
      </w:r>
      <w:r>
        <w:rPr>
          <w:rFonts w:ascii="方正仿宋_GBK" w:eastAsia="方正仿宋_GBK" w:hAnsi="宋体" w:hint="eastAsia"/>
          <w:sz w:val="24"/>
          <w:szCs w:val="24"/>
        </w:rPr>
        <w:t>技术升级</w:t>
      </w:r>
    </w:p>
    <w:p w:rsidR="00000000" w:rsidRDefault="00C81CB5" w:rsidP="008D5E1F">
      <w:pPr>
        <w:adjustRightInd w:val="0"/>
        <w:snapToGrid w:val="0"/>
        <w:spacing w:line="360" w:lineRule="exact"/>
        <w:ind w:firstLineChars="192" w:firstLine="461"/>
        <w:rPr>
          <w:rFonts w:ascii="方正仿宋_GBK" w:eastAsia="方正仿宋_GBK" w:hAnsi="宋体" w:hint="eastAsia"/>
          <w:sz w:val="24"/>
          <w:szCs w:val="24"/>
        </w:rPr>
      </w:pPr>
      <w:r>
        <w:rPr>
          <w:rFonts w:ascii="方正仿宋_GBK" w:eastAsia="方正仿宋_GBK" w:hAnsi="宋体" w:hint="eastAsia"/>
          <w:sz w:val="24"/>
          <w:szCs w:val="24"/>
        </w:rPr>
        <w:t>在质保期内，如果中标人和制造商的产品技术升级，供应商应及时通知采购人，如采购人有相应要求，中标人和制造商应对采购人购买的产品进行升级服务。</w:t>
      </w:r>
    </w:p>
    <w:p w:rsidR="00000000" w:rsidRDefault="00C81CB5">
      <w:pPr>
        <w:pStyle w:val="a0"/>
        <w:spacing w:line="360" w:lineRule="exact"/>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w:t>
      </w:r>
      <w:r>
        <w:rPr>
          <w:rFonts w:ascii="Times New Roman" w:eastAsia="方正仿宋_GBK" w:hint="eastAsia"/>
          <w:sz w:val="24"/>
          <w:szCs w:val="24"/>
        </w:rPr>
        <w:t>4</w:t>
      </w:r>
      <w:r>
        <w:rPr>
          <w:rFonts w:ascii="Times New Roman" w:eastAsia="方正仿宋_GBK" w:hint="eastAsia"/>
          <w:sz w:val="24"/>
          <w:szCs w:val="24"/>
        </w:rPr>
        <w:t>）</w:t>
      </w:r>
      <w:r>
        <w:rPr>
          <w:rFonts w:ascii="方正仿宋_GBK" w:eastAsia="方正仿宋_GBK" w:hAnsi="宋体" w:hint="eastAsia"/>
          <w:sz w:val="24"/>
          <w:szCs w:val="24"/>
        </w:rPr>
        <w:t>定期检修</w:t>
      </w:r>
    </w:p>
    <w:p w:rsidR="00000000" w:rsidRDefault="00C81CB5">
      <w:pPr>
        <w:spacing w:line="3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质保期内，中标人应在采购人陪同下每季度对设备进行至少一次巡检（</w:t>
      </w:r>
      <w:r>
        <w:rPr>
          <w:rFonts w:ascii="方正仿宋_GBK" w:eastAsia="方正仿宋_GBK" w:hAnsi="方正仿宋_GBK" w:cs="方正仿宋_GBK" w:hint="eastAsia"/>
          <w:kern w:val="0"/>
          <w:sz w:val="24"/>
        </w:rPr>
        <w:t>巡检内容包含安装结构是否有生锈、松动等迹象，以及</w:t>
      </w:r>
      <w:r>
        <w:rPr>
          <w:rFonts w:ascii="方正仿宋_GBK" w:eastAsia="方正仿宋_GBK" w:hAnsi="方正仿宋_GBK" w:cs="方正仿宋_GBK" w:hint="eastAsia"/>
          <w:kern w:val="0"/>
          <w:sz w:val="24"/>
        </w:rPr>
        <w:t>显示屏内部是否有受潮、水珠、水气等问题</w:t>
      </w:r>
      <w:r>
        <w:rPr>
          <w:rFonts w:ascii="方正仿宋_GBK" w:eastAsia="方正仿宋_GBK" w:hAnsi="方正仿宋_GBK" w:cs="方正仿宋_GBK" w:hint="eastAsia"/>
          <w:sz w:val="24"/>
          <w:szCs w:val="24"/>
        </w:rPr>
        <w:t>）。</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质保期外服务要求</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w:t>
      </w:r>
      <w:r>
        <w:rPr>
          <w:rFonts w:ascii="Times New Roman" w:eastAsia="方正仿宋_GBK" w:hAnsi="Times New Roman"/>
          <w:sz w:val="24"/>
          <w:szCs w:val="24"/>
        </w:rPr>
        <w:t>质量保证期满后，</w:t>
      </w:r>
      <w:r>
        <w:rPr>
          <w:rFonts w:ascii="Times New Roman" w:eastAsia="方正仿宋_GBK" w:hAnsi="Times New Roman"/>
          <w:sz w:val="24"/>
          <w:szCs w:val="24"/>
        </w:rPr>
        <w:t>成交供应商提供免费电话咨询服务，并提供上门维护服务</w:t>
      </w:r>
      <w:r>
        <w:rPr>
          <w:rFonts w:ascii="Times New Roman" w:eastAsia="方正仿宋_GBK" w:hAnsi="Times New Roman"/>
          <w:sz w:val="24"/>
          <w:szCs w:val="24"/>
        </w:rPr>
        <w:t>。</w:t>
      </w:r>
    </w:p>
    <w:p w:rsidR="00000000" w:rsidRDefault="00C81CB5" w:rsidP="008D5E1F">
      <w:pPr>
        <w:adjustRightInd w:val="0"/>
        <w:snapToGrid w:val="0"/>
        <w:spacing w:line="360" w:lineRule="exact"/>
        <w:ind w:firstLineChars="192" w:firstLine="461"/>
      </w:pPr>
      <w:r>
        <w:rPr>
          <w:rFonts w:eastAsia="方正仿宋_GBK" w:hint="eastAsia"/>
          <w:sz w:val="24"/>
          <w:szCs w:val="24"/>
        </w:rPr>
        <w:t>（</w:t>
      </w:r>
      <w:r>
        <w:rPr>
          <w:rFonts w:eastAsia="方正仿宋_GBK" w:hint="eastAsia"/>
          <w:sz w:val="24"/>
          <w:szCs w:val="24"/>
        </w:rPr>
        <w:t>2</w:t>
      </w:r>
      <w:r>
        <w:rPr>
          <w:rFonts w:eastAsia="方正仿宋_GBK" w:hint="eastAsia"/>
          <w:sz w:val="24"/>
          <w:szCs w:val="24"/>
        </w:rPr>
        <w:t>）</w:t>
      </w:r>
      <w:r>
        <w:rPr>
          <w:rFonts w:ascii="方正仿宋_GBK" w:eastAsia="方正仿宋_GBK" w:hAnsi="方正仿宋_GBK" w:cs="方正仿宋_GBK" w:hint="eastAsia"/>
          <w:sz w:val="24"/>
          <w:szCs w:val="24"/>
        </w:rPr>
        <w:t>质量保证期过后，采购人需要继续由原供应商和制造商提供售后服务的，该供应商和制造商应以优惠价格提供售后服务。</w:t>
      </w:r>
    </w:p>
    <w:p w:rsidR="00000000" w:rsidRDefault="00C81CB5" w:rsidP="008D5E1F">
      <w:pPr>
        <w:snapToGrid w:val="0"/>
        <w:spacing w:line="360" w:lineRule="exact"/>
        <w:ind w:firstLineChars="150" w:firstLine="420"/>
        <w:rPr>
          <w:rFonts w:eastAsia="方正仿宋_GBK"/>
          <w:b/>
          <w:bCs/>
          <w:szCs w:val="28"/>
        </w:rPr>
      </w:pPr>
      <w:bookmarkStart w:id="76" w:name="_Toc23197"/>
      <w:r>
        <w:rPr>
          <w:rFonts w:eastAsia="方正仿宋_GBK"/>
          <w:b/>
          <w:bCs/>
          <w:szCs w:val="28"/>
        </w:rPr>
        <w:t>四、付款方式</w:t>
      </w:r>
      <w:bookmarkEnd w:id="57"/>
      <w:bookmarkEnd w:id="58"/>
      <w:bookmarkEnd w:id="59"/>
      <w:bookmarkEnd w:id="60"/>
      <w:bookmarkEnd w:id="61"/>
      <w:bookmarkEnd w:id="62"/>
      <w:bookmarkEnd w:id="63"/>
      <w:bookmarkEnd w:id="64"/>
      <w:bookmarkEnd w:id="65"/>
      <w:bookmarkEnd w:id="66"/>
      <w:bookmarkEnd w:id="73"/>
      <w:bookmarkEnd w:id="74"/>
      <w:bookmarkEnd w:id="75"/>
      <w:bookmarkEnd w:id="76"/>
    </w:p>
    <w:p w:rsidR="00000000" w:rsidRDefault="00C81CB5">
      <w:pPr>
        <w:snapToGrid w:val="0"/>
        <w:spacing w:line="360" w:lineRule="exact"/>
        <w:ind w:firstLineChars="200" w:firstLine="456"/>
        <w:outlineLvl w:val="0"/>
        <w:rPr>
          <w:rFonts w:ascii="方正仿宋_GBK" w:eastAsia="方正仿宋_GBK" w:hAnsi="宋体"/>
          <w:spacing w:val="-6"/>
          <w:sz w:val="24"/>
          <w:szCs w:val="24"/>
        </w:rPr>
      </w:pPr>
      <w:bookmarkStart w:id="77" w:name="_Toc23499"/>
      <w:bookmarkStart w:id="78" w:name="_Toc4794"/>
      <w:bookmarkStart w:id="79" w:name="_Toc7956"/>
      <w:bookmarkStart w:id="80" w:name="_Toc29196"/>
      <w:bookmarkStart w:id="81" w:name="_Toc4599"/>
      <w:bookmarkStart w:id="82" w:name="_Toc18305"/>
      <w:bookmarkStart w:id="83" w:name="_Toc17534"/>
      <w:bookmarkStart w:id="84" w:name="_Toc13040"/>
      <w:bookmarkStart w:id="85" w:name="_Toc8218801"/>
      <w:bookmarkStart w:id="86" w:name="_Toc10091"/>
      <w:bookmarkStart w:id="87" w:name="_Toc30944"/>
      <w:bookmarkStart w:id="88" w:name="_Toc21391"/>
      <w:bookmarkStart w:id="89" w:name="_Toc31950"/>
      <w:bookmarkStart w:id="90" w:name="_Toc8114"/>
      <w:r>
        <w:rPr>
          <w:rFonts w:ascii="方正仿宋_GBK" w:eastAsia="方正仿宋_GBK" w:hAnsi="宋体" w:hint="eastAsia"/>
          <w:color w:val="1D41D5"/>
          <w:spacing w:val="-6"/>
          <w:sz w:val="24"/>
          <w:szCs w:val="24"/>
        </w:rPr>
        <w:t>试运行结束且最终验收合格后付</w:t>
      </w:r>
      <w:r>
        <w:rPr>
          <w:rFonts w:ascii="方正仿宋_GBK" w:eastAsia="方正仿宋_GBK" w:hAnsi="宋体" w:hint="eastAsia"/>
          <w:color w:val="1D41D5"/>
          <w:spacing w:val="-6"/>
          <w:sz w:val="24"/>
          <w:szCs w:val="24"/>
        </w:rPr>
        <w:t>中标金额的</w:t>
      </w:r>
      <w:r>
        <w:rPr>
          <w:rFonts w:ascii="方正仿宋_GBK" w:eastAsia="方正仿宋_GBK" w:hAnsi="宋体" w:hint="eastAsia"/>
          <w:color w:val="1D41D5"/>
          <w:spacing w:val="-6"/>
          <w:sz w:val="24"/>
          <w:szCs w:val="24"/>
        </w:rPr>
        <w:t>95%</w:t>
      </w:r>
      <w:r>
        <w:rPr>
          <w:rFonts w:ascii="方正仿宋_GBK" w:eastAsia="方正仿宋_GBK" w:hAnsi="宋体" w:hint="eastAsia"/>
          <w:color w:val="1D41D5"/>
          <w:spacing w:val="-6"/>
          <w:sz w:val="24"/>
          <w:szCs w:val="24"/>
        </w:rPr>
        <w:t>，剩余</w:t>
      </w:r>
      <w:r>
        <w:rPr>
          <w:rFonts w:ascii="方正仿宋_GBK" w:eastAsia="方正仿宋_GBK" w:hAnsi="宋体" w:hint="eastAsia"/>
          <w:color w:val="1D41D5"/>
          <w:spacing w:val="-6"/>
          <w:sz w:val="24"/>
          <w:szCs w:val="24"/>
        </w:rPr>
        <w:t>5%</w:t>
      </w:r>
      <w:r>
        <w:rPr>
          <w:rFonts w:ascii="方正仿宋_GBK" w:eastAsia="方正仿宋_GBK" w:hAnsi="宋体" w:hint="eastAsia"/>
          <w:color w:val="1D41D5"/>
          <w:spacing w:val="-6"/>
          <w:sz w:val="24"/>
          <w:szCs w:val="24"/>
        </w:rPr>
        <w:t>作为质保金，质保期满后一次性无息付清</w:t>
      </w:r>
      <w:r>
        <w:rPr>
          <w:rFonts w:ascii="方正仿宋_GBK" w:eastAsia="方正仿宋_GBK" w:hAnsi="宋体" w:hint="eastAsia"/>
          <w:color w:val="1D41D5"/>
          <w:spacing w:val="-6"/>
          <w:sz w:val="24"/>
          <w:szCs w:val="24"/>
        </w:rPr>
        <w:t>。</w:t>
      </w:r>
      <w:r>
        <w:rPr>
          <w:rFonts w:ascii="方正仿宋_GBK" w:eastAsia="方正仿宋_GBK" w:hAnsi="宋体" w:hint="eastAsia"/>
          <w:color w:val="1D41D5"/>
          <w:spacing w:val="-6"/>
          <w:sz w:val="24"/>
          <w:szCs w:val="24"/>
        </w:rPr>
        <w:t>若质保期内出现五次以上</w:t>
      </w:r>
      <w:r>
        <w:rPr>
          <w:rFonts w:ascii="方正仿宋_GBK" w:eastAsia="方正仿宋_GBK" w:hAnsi="方正仿宋_GBK" w:cs="方正仿宋_GBK" w:hint="eastAsia"/>
          <w:color w:val="1D41D5"/>
          <w:sz w:val="24"/>
          <w:szCs w:val="24"/>
          <w:shd w:val="clear" w:color="auto" w:fill="FFFFFF"/>
        </w:rPr>
        <w:t>局部色块缺失、黑屏、乱码</w:t>
      </w:r>
      <w:r>
        <w:rPr>
          <w:rFonts w:ascii="方正仿宋_GBK" w:eastAsia="方正仿宋_GBK" w:hAnsi="方正仿宋_GBK" w:cs="方正仿宋_GBK" w:hint="eastAsia"/>
          <w:color w:val="1D41D5"/>
          <w:sz w:val="24"/>
          <w:szCs w:val="24"/>
          <w:shd w:val="clear" w:color="auto" w:fill="FFFFFF"/>
        </w:rPr>
        <w:t>、</w:t>
      </w:r>
      <w:r>
        <w:rPr>
          <w:rFonts w:ascii="方正仿宋_GBK" w:eastAsia="方正仿宋_GBK" w:hAnsi="宋体" w:hint="eastAsia"/>
          <w:color w:val="1D41D5"/>
          <w:spacing w:val="-6"/>
          <w:sz w:val="24"/>
          <w:szCs w:val="24"/>
        </w:rPr>
        <w:t>屏幕抖动现象</w:t>
      </w:r>
      <w:r>
        <w:rPr>
          <w:rFonts w:ascii="方正仿宋_GBK" w:eastAsia="方正仿宋_GBK" w:hAnsi="方正仿宋_GBK" w:cs="方正仿宋_GBK" w:hint="eastAsia"/>
          <w:color w:val="1D41D5"/>
          <w:sz w:val="24"/>
          <w:szCs w:val="24"/>
          <w:shd w:val="clear" w:color="auto" w:fill="FFFFFF"/>
        </w:rPr>
        <w:t>等相关质量问题，不予退还质保金</w:t>
      </w:r>
      <w:r>
        <w:rPr>
          <w:rFonts w:ascii="方正仿宋_GBK" w:eastAsia="方正仿宋_GBK" w:hAnsi="宋体" w:hint="eastAsia"/>
          <w:color w:val="1D41D5"/>
          <w:spacing w:val="-6"/>
          <w:sz w:val="24"/>
          <w:szCs w:val="24"/>
        </w:rPr>
        <w:t>。</w:t>
      </w:r>
      <w:r>
        <w:rPr>
          <w:rFonts w:ascii="方正仿宋_GBK" w:eastAsia="方正仿宋_GBK" w:hAnsi="宋体" w:hint="eastAsia"/>
          <w:spacing w:val="-6"/>
          <w:sz w:val="24"/>
          <w:szCs w:val="24"/>
        </w:rPr>
        <w:t>若中标方未按时完工，每延迟交付一天，扣罚合同总价的千分之一。逾期超过</w:t>
      </w:r>
      <w:r>
        <w:rPr>
          <w:rFonts w:ascii="方正仿宋_GBK" w:eastAsia="方正仿宋_GBK" w:hAnsi="宋体" w:hint="eastAsia"/>
          <w:spacing w:val="-6"/>
          <w:sz w:val="24"/>
          <w:szCs w:val="24"/>
        </w:rPr>
        <w:t>5</w:t>
      </w:r>
      <w:r>
        <w:rPr>
          <w:rFonts w:ascii="方正仿宋_GBK" w:eastAsia="方正仿宋_GBK" w:hAnsi="宋体" w:hint="eastAsia"/>
          <w:spacing w:val="-6"/>
          <w:sz w:val="24"/>
          <w:szCs w:val="24"/>
        </w:rPr>
        <w:t>日仍未完成的，采购人有权解除本合同，采购人由此造成的一切损失由中标方负责。</w:t>
      </w:r>
    </w:p>
    <w:p w:rsidR="00000000" w:rsidRDefault="00C81CB5" w:rsidP="008D5E1F">
      <w:pPr>
        <w:snapToGrid w:val="0"/>
        <w:spacing w:line="360" w:lineRule="exact"/>
        <w:ind w:firstLineChars="150" w:firstLine="420"/>
        <w:rPr>
          <w:rFonts w:eastAsia="方正仿宋_GBK"/>
          <w:b/>
          <w:bCs/>
          <w:szCs w:val="28"/>
        </w:rPr>
      </w:pPr>
      <w:bookmarkStart w:id="91" w:name="_Toc17126"/>
      <w:bookmarkEnd w:id="86"/>
      <w:bookmarkEnd w:id="87"/>
      <w:r>
        <w:rPr>
          <w:rFonts w:eastAsia="方正仿宋_GBK" w:hint="eastAsia"/>
          <w:b/>
          <w:bCs/>
          <w:szCs w:val="28"/>
        </w:rPr>
        <w:t>五</w:t>
      </w:r>
      <w:r>
        <w:rPr>
          <w:rFonts w:eastAsia="方正仿宋_GBK"/>
          <w:b/>
          <w:bCs/>
          <w:szCs w:val="28"/>
        </w:rPr>
        <w:t>、知识产权</w:t>
      </w:r>
      <w:bookmarkEnd w:id="47"/>
      <w:bookmarkEnd w:id="77"/>
      <w:bookmarkEnd w:id="78"/>
      <w:bookmarkEnd w:id="79"/>
      <w:bookmarkEnd w:id="80"/>
      <w:bookmarkEnd w:id="81"/>
      <w:bookmarkEnd w:id="82"/>
      <w:bookmarkEnd w:id="83"/>
      <w:bookmarkEnd w:id="84"/>
      <w:bookmarkEnd w:id="85"/>
      <w:bookmarkEnd w:id="88"/>
      <w:bookmarkEnd w:id="89"/>
      <w:bookmarkEnd w:id="90"/>
      <w:bookmarkEnd w:id="91"/>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000000" w:rsidRDefault="00C81CB5" w:rsidP="008D5E1F">
      <w:pPr>
        <w:snapToGrid w:val="0"/>
        <w:spacing w:line="360" w:lineRule="exact"/>
        <w:ind w:firstLineChars="150" w:firstLine="420"/>
        <w:rPr>
          <w:rFonts w:eastAsia="方正仿宋_GBK"/>
          <w:b/>
          <w:bCs/>
          <w:szCs w:val="28"/>
        </w:rPr>
      </w:pPr>
      <w:bookmarkStart w:id="92" w:name="_Toc28406"/>
      <w:bookmarkStart w:id="93" w:name="_Toc15897"/>
      <w:bookmarkStart w:id="94" w:name="_Toc8218802"/>
      <w:bookmarkStart w:id="95" w:name="_Toc469561378"/>
      <w:bookmarkStart w:id="96" w:name="_Toc17508"/>
      <w:bookmarkStart w:id="97" w:name="_Toc3791"/>
      <w:bookmarkStart w:id="98" w:name="_Toc22980"/>
      <w:bookmarkStart w:id="99" w:name="_Toc32548"/>
      <w:bookmarkStart w:id="100" w:name="_Toc1220"/>
      <w:bookmarkStart w:id="101" w:name="_Toc31208"/>
      <w:bookmarkStart w:id="102" w:name="_Toc8673"/>
      <w:bookmarkStart w:id="103" w:name="_Toc18671"/>
      <w:bookmarkStart w:id="104" w:name="_Toc29397"/>
      <w:bookmarkStart w:id="105" w:name="_Toc2410"/>
      <w:bookmarkEnd w:id="37"/>
      <w:r>
        <w:rPr>
          <w:rFonts w:eastAsia="方正仿宋_GBK" w:hint="eastAsia"/>
          <w:b/>
          <w:bCs/>
          <w:szCs w:val="28"/>
        </w:rPr>
        <w:t>六</w:t>
      </w:r>
      <w:r>
        <w:rPr>
          <w:rFonts w:eastAsia="方正仿宋_GBK"/>
          <w:b/>
          <w:bCs/>
          <w:szCs w:val="28"/>
        </w:rPr>
        <w:t>、</w:t>
      </w:r>
      <w:bookmarkStart w:id="106" w:name="_Toc344475125"/>
      <w:r>
        <w:rPr>
          <w:rFonts w:eastAsia="方正仿宋_GBK"/>
          <w:b/>
          <w:bCs/>
          <w:szCs w:val="28"/>
        </w:rPr>
        <w:t>其他</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（一）供应商必须在响应文件中对以上条款和服务承诺明确列出，承诺内容必须达到本篇及本紧急采购文件其他条款的要求。</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（二）成交供应商确定后，由采购人和成交供应商按照相关规定和程序办理有关手续，签订合同。</w:t>
      </w:r>
    </w:p>
    <w:p w:rsidR="00000000" w:rsidRDefault="00C81CB5">
      <w:pPr>
        <w:pStyle w:val="19"/>
        <w:spacing w:line="3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（三）其他未尽事宜由供需双方在采购合同中详细约定。</w:t>
      </w:r>
    </w:p>
    <w:p w:rsidR="00000000" w:rsidRDefault="00C81CB5">
      <w:pPr>
        <w:adjustRightInd w:val="0"/>
        <w:spacing w:line="360" w:lineRule="exact"/>
        <w:ind w:firstLineChars="200" w:firstLine="480"/>
        <w:rPr>
          <w:rFonts w:ascii="方正小标宋_GBK" w:eastAsia="方正小标宋_GBK" w:hAnsi="宋体" w:hint="eastAsia"/>
          <w:b/>
          <w:sz w:val="36"/>
          <w:szCs w:val="30"/>
        </w:rPr>
      </w:pPr>
      <w:r>
        <w:rPr>
          <w:rFonts w:eastAsia="方正仿宋_GBK"/>
          <w:sz w:val="24"/>
          <w:szCs w:val="24"/>
        </w:rPr>
        <w:t>（</w:t>
      </w:r>
      <w:r>
        <w:rPr>
          <w:rFonts w:eastAsia="方正仿宋_GBK" w:hint="eastAsia"/>
          <w:sz w:val="24"/>
          <w:szCs w:val="24"/>
        </w:rPr>
        <w:t>四</w:t>
      </w:r>
      <w:r>
        <w:rPr>
          <w:rFonts w:eastAsia="方正仿宋_GBK"/>
          <w:sz w:val="24"/>
          <w:szCs w:val="24"/>
        </w:rPr>
        <w:t>）本项目不允许转包、挂靠</w:t>
      </w:r>
      <w:r>
        <w:rPr>
          <w:rFonts w:eastAsia="方正仿宋_GBK" w:hint="eastAsia"/>
          <w:sz w:val="24"/>
          <w:szCs w:val="24"/>
        </w:rPr>
        <w:t>，</w:t>
      </w:r>
      <w:r>
        <w:rPr>
          <w:rFonts w:ascii="方正仿宋_GBK" w:eastAsia="方正仿宋_GBK" w:hAnsi="方正仿宋_GBK" w:cs="方正仿宋_GBK" w:hint="eastAsia"/>
          <w:sz w:val="24"/>
          <w:szCs w:val="24"/>
        </w:rPr>
        <w:t>一经发现，采购人有权单方</w:t>
      </w:r>
      <w:r>
        <w:rPr>
          <w:rFonts w:ascii="方正仿宋_GBK" w:eastAsia="方正仿宋_GBK" w:hAnsi="方正仿宋_GBK" w:cs="方正仿宋_GBK" w:hint="eastAsia"/>
          <w:sz w:val="24"/>
          <w:szCs w:val="24"/>
        </w:rPr>
        <w:t>面解除合同</w:t>
      </w:r>
      <w:r>
        <w:rPr>
          <w:rFonts w:ascii="方正仿宋_GBK" w:eastAsia="方正仿宋_GBK" w:hAnsi="方正仿宋_GBK" w:cs="方正仿宋_GBK" w:hint="eastAsia"/>
          <w:sz w:val="24"/>
          <w:szCs w:val="24"/>
        </w:rPr>
        <w:t>且</w:t>
      </w:r>
      <w:r>
        <w:rPr>
          <w:rFonts w:ascii="方正仿宋_GBK" w:eastAsia="方正仿宋_GBK" w:hAnsi="方正仿宋_GBK" w:cs="方正仿宋_GBK" w:hint="eastAsia"/>
          <w:sz w:val="24"/>
          <w:szCs w:val="24"/>
        </w:rPr>
        <w:t>无需承担违约责任。</w:t>
      </w:r>
    </w:p>
    <w:p w:rsidR="00000000" w:rsidRDefault="00C81CB5" w:rsidP="008D5E1F">
      <w:pPr>
        <w:snapToGrid w:val="0"/>
        <w:spacing w:line="380" w:lineRule="exact"/>
        <w:ind w:firstLineChars="100" w:firstLine="360"/>
        <w:rPr>
          <w:rFonts w:ascii="方正小标宋_GBK" w:eastAsia="方正小标宋_GBK" w:hAnsi="宋体" w:hint="eastAsia"/>
          <w:b/>
          <w:sz w:val="36"/>
          <w:szCs w:val="30"/>
        </w:rPr>
      </w:pPr>
    </w:p>
    <w:p w:rsidR="00000000" w:rsidRDefault="00C81CB5">
      <w:pPr>
        <w:snapToGrid w:val="0"/>
        <w:spacing w:line="380" w:lineRule="exact"/>
        <w:rPr>
          <w:rFonts w:ascii="方正小标宋_GBK" w:eastAsia="方正小标宋_GBK" w:hAnsi="宋体" w:hint="eastAsia"/>
          <w:b/>
          <w:sz w:val="36"/>
          <w:szCs w:val="30"/>
        </w:rPr>
      </w:pPr>
      <w:r>
        <w:rPr>
          <w:rFonts w:ascii="方正小标宋_GBK" w:eastAsia="方正小标宋_GBK" w:hAnsi="宋体" w:hint="eastAsia"/>
          <w:b/>
          <w:sz w:val="36"/>
          <w:szCs w:val="30"/>
        </w:rPr>
        <w:t xml:space="preserve">  </w:t>
      </w:r>
      <w:r>
        <w:rPr>
          <w:rFonts w:ascii="方正小标宋_GBK" w:eastAsia="方正小标宋_GBK" w:hAnsi="宋体" w:hint="eastAsia"/>
          <w:b/>
          <w:sz w:val="36"/>
          <w:szCs w:val="30"/>
        </w:rPr>
        <w:t>第四篇</w:t>
      </w:r>
      <w:r>
        <w:rPr>
          <w:rFonts w:ascii="方正小标宋_GBK" w:eastAsia="方正小标宋_GBK" w:hAnsi="宋体" w:hint="eastAsia"/>
          <w:b/>
          <w:sz w:val="36"/>
          <w:szCs w:val="30"/>
        </w:rPr>
        <w:t xml:space="preserve">  </w:t>
      </w:r>
      <w:r>
        <w:rPr>
          <w:rFonts w:ascii="方正小标宋_GBK" w:eastAsia="方正小标宋_GBK" w:hAnsi="宋体" w:hint="eastAsia"/>
          <w:b/>
          <w:sz w:val="36"/>
          <w:szCs w:val="30"/>
        </w:rPr>
        <w:t>谈判程序、成交原则、无效谈判及采购终止</w:t>
      </w:r>
      <w:bookmarkEnd w:id="32"/>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07" w:name="_Toc65660350"/>
      <w:bookmarkStart w:id="108" w:name="_Toc64732012"/>
      <w:r>
        <w:rPr>
          <w:rFonts w:ascii="方正仿宋_GBK" w:eastAsia="方正仿宋_GBK" w:hAnsi="宋体" w:hint="eastAsia"/>
          <w:sz w:val="24"/>
        </w:rPr>
        <w:t>一、采购程序</w:t>
      </w:r>
      <w:bookmarkEnd w:id="107"/>
      <w:bookmarkEnd w:id="108"/>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（一）谈判按竞争性谈判文件规定的时间和地点进行。供应商须有法定代表人（或其授权代表）或自然人参加并签到。</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（二）由本项目谈判小组分别与各供应商进行谈判。在谈判前，对各供应商的资格条件、实质性响应等进行审查。</w:t>
      </w:r>
      <w:r>
        <w:rPr>
          <w:rFonts w:ascii="方正仿宋_GBK" w:eastAsia="方正仿宋_GBK" w:hAnsi="宋体" w:hint="eastAsia"/>
          <w:sz w:val="24"/>
          <w:szCs w:val="24"/>
        </w:rPr>
        <w:t xml:space="preserve"> </w:t>
      </w:r>
    </w:p>
    <w:p w:rsidR="00000000" w:rsidRDefault="00C81CB5">
      <w:pPr>
        <w:snapToGrid w:val="0"/>
        <w:spacing w:line="36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000000">
        <w:tc>
          <w:tcPr>
            <w:tcW w:w="817" w:type="dxa"/>
            <w:tcBorders>
              <w:top w:val="single" w:sz="4" w:space="0" w:color="auto"/>
              <w:left w:val="single" w:sz="4" w:space="0" w:color="auto"/>
              <w:bottom w:val="single" w:sz="4" w:space="0" w:color="auto"/>
              <w:right w:val="single" w:sz="4" w:space="0" w:color="auto"/>
            </w:tcBorders>
            <w:vAlign w:val="center"/>
          </w:tcPr>
          <w:p w:rsidR="00000000" w:rsidRDefault="00C81CB5">
            <w:pPr>
              <w:spacing w:line="360" w:lineRule="exact"/>
              <w:jc w:val="center"/>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00000" w:rsidRDefault="00C81CB5">
            <w:pPr>
              <w:spacing w:line="360" w:lineRule="exact"/>
              <w:jc w:val="center"/>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000000" w:rsidRDefault="00C81CB5">
            <w:pPr>
              <w:spacing w:line="360" w:lineRule="exact"/>
              <w:jc w:val="center"/>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检查内容</w:t>
            </w:r>
          </w:p>
        </w:tc>
      </w:tr>
      <w:tr w:rsidR="00000000">
        <w:tc>
          <w:tcPr>
            <w:tcW w:w="817" w:type="dxa"/>
            <w:vMerge w:val="restart"/>
            <w:vAlign w:val="center"/>
          </w:tcPr>
          <w:p w:rsidR="00000000" w:rsidRDefault="00C81CB5">
            <w:pPr>
              <w:spacing w:line="360" w:lineRule="exact"/>
              <w:jc w:val="center"/>
              <w:rPr>
                <w:rFonts w:ascii="方正仿宋_GBK" w:eastAsia="方正仿宋_GBK" w:hAnsi="仿宋" w:hint="eastAsia"/>
                <w:sz w:val="21"/>
                <w:szCs w:val="21"/>
              </w:rPr>
            </w:pPr>
            <w:r>
              <w:rPr>
                <w:rFonts w:ascii="方正仿宋_GBK" w:eastAsia="方正仿宋_GBK" w:hAnsi="仿宋" w:hint="eastAsia"/>
                <w:sz w:val="21"/>
                <w:szCs w:val="21"/>
              </w:rPr>
              <w:t>（一）</w:t>
            </w:r>
          </w:p>
        </w:tc>
        <w:tc>
          <w:tcPr>
            <w:tcW w:w="709" w:type="dxa"/>
            <w:vMerge w:val="restart"/>
            <w:vAlign w:val="center"/>
          </w:tcPr>
          <w:p w:rsidR="00000000" w:rsidRDefault="00C81CB5">
            <w:pPr>
              <w:spacing w:line="360" w:lineRule="exact"/>
              <w:rPr>
                <w:rFonts w:ascii="方正仿宋_GBK" w:eastAsia="方正仿宋_GBK" w:hAnsi="仿宋" w:cs="仿宋_GB2312" w:hint="eastAsia"/>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5267" w:type="dxa"/>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供应商法人营业执照（副本）或事业单位法人证书（副本）或个体工商户营业执照或有效的自然人身份证明或社会团体法人登记证书（提供复印件）。</w:t>
            </w:r>
            <w:r>
              <w:rPr>
                <w:rFonts w:ascii="方正仿宋_GBK" w:eastAsia="方正仿宋_GBK" w:hAnsi="仿宋" w:hint="eastAsia"/>
                <w:sz w:val="21"/>
                <w:szCs w:val="21"/>
              </w:rPr>
              <w:t xml:space="preserve"> </w:t>
            </w:r>
          </w:p>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供应商法定代表人身份证明和法定代表人授权代表委托书。</w:t>
            </w:r>
          </w:p>
        </w:tc>
      </w:tr>
      <w:tr w:rsidR="00000000">
        <w:tc>
          <w:tcPr>
            <w:tcW w:w="817" w:type="dxa"/>
            <w:vMerge/>
            <w:vAlign w:val="center"/>
          </w:tcPr>
          <w:p w:rsidR="00000000" w:rsidRDefault="00C81CB5">
            <w:pPr>
              <w:spacing w:line="360" w:lineRule="exact"/>
              <w:jc w:val="center"/>
              <w:rPr>
                <w:rFonts w:ascii="方正仿宋_GBK" w:eastAsia="方正仿宋_GBK" w:hAnsi="仿宋" w:hint="eastAsia"/>
                <w:sz w:val="21"/>
                <w:szCs w:val="21"/>
              </w:rPr>
            </w:pPr>
          </w:p>
        </w:tc>
        <w:tc>
          <w:tcPr>
            <w:tcW w:w="709" w:type="dxa"/>
            <w:vMerge/>
            <w:vAlign w:val="center"/>
          </w:tcPr>
          <w:p w:rsidR="00000000" w:rsidRDefault="00C81CB5">
            <w:pPr>
              <w:spacing w:line="360" w:lineRule="exact"/>
              <w:rPr>
                <w:rFonts w:ascii="方正仿宋_GBK" w:eastAsia="方正仿宋_GBK" w:hAnsi="仿宋" w:cs="仿宋_GB2312" w:hint="eastAsia"/>
                <w:sz w:val="21"/>
                <w:szCs w:val="21"/>
                <w:lang w:val="zh-CN"/>
              </w:rPr>
            </w:pPr>
          </w:p>
        </w:tc>
        <w:tc>
          <w:tcPr>
            <w:tcW w:w="2835" w:type="dxa"/>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供应商提供“基本资格条件承诺函”（详见第七篇）</w:t>
            </w:r>
          </w:p>
          <w:p w:rsidR="00000000" w:rsidRDefault="00C81CB5">
            <w:pPr>
              <w:spacing w:line="360" w:lineRule="exact"/>
              <w:rPr>
                <w:rFonts w:ascii="方正仿宋_GBK" w:eastAsia="方正仿宋_GBK" w:hAnsi="仿宋" w:hint="eastAsia"/>
                <w:sz w:val="21"/>
                <w:szCs w:val="21"/>
              </w:rPr>
            </w:pPr>
          </w:p>
        </w:tc>
      </w:tr>
      <w:tr w:rsidR="00000000">
        <w:tc>
          <w:tcPr>
            <w:tcW w:w="817" w:type="dxa"/>
            <w:vMerge/>
            <w:vAlign w:val="center"/>
          </w:tcPr>
          <w:p w:rsidR="00000000" w:rsidRDefault="00C81CB5">
            <w:pPr>
              <w:spacing w:line="360" w:lineRule="exact"/>
              <w:jc w:val="center"/>
              <w:rPr>
                <w:rFonts w:ascii="方正仿宋_GBK" w:eastAsia="方正仿宋_GBK" w:hAnsi="仿宋" w:hint="eastAsia"/>
                <w:sz w:val="21"/>
                <w:szCs w:val="21"/>
              </w:rPr>
            </w:pPr>
          </w:p>
        </w:tc>
        <w:tc>
          <w:tcPr>
            <w:tcW w:w="709" w:type="dxa"/>
            <w:vMerge/>
            <w:vAlign w:val="center"/>
          </w:tcPr>
          <w:p w:rsidR="00000000" w:rsidRDefault="00C81CB5">
            <w:pPr>
              <w:spacing w:line="360" w:lineRule="exact"/>
              <w:rPr>
                <w:rFonts w:ascii="方正仿宋_GBK" w:eastAsia="方正仿宋_GBK" w:hAnsi="仿宋" w:cs="仿宋_GB2312" w:hint="eastAsia"/>
                <w:sz w:val="21"/>
                <w:szCs w:val="21"/>
                <w:lang w:val="zh-CN"/>
              </w:rPr>
            </w:pPr>
          </w:p>
        </w:tc>
        <w:tc>
          <w:tcPr>
            <w:tcW w:w="2835" w:type="dxa"/>
            <w:vAlign w:val="center"/>
          </w:tcPr>
          <w:p w:rsidR="00000000" w:rsidRDefault="00C81CB5">
            <w:pPr>
              <w:spacing w:line="360" w:lineRule="exact"/>
              <w:rPr>
                <w:rFonts w:ascii="方正仿宋_GBK" w:eastAsia="方正仿宋_GBK" w:hAnsi="仿宋" w:cs="仿宋_GB2312" w:hint="eastAsia"/>
                <w:sz w:val="21"/>
                <w:szCs w:val="21"/>
                <w:lang w:val="zh-CN"/>
              </w:rPr>
            </w:pP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5267" w:type="dxa"/>
            <w:vMerge/>
            <w:vAlign w:val="center"/>
          </w:tcPr>
          <w:p w:rsidR="00000000" w:rsidRDefault="00C81CB5">
            <w:pPr>
              <w:spacing w:line="360" w:lineRule="exact"/>
              <w:rPr>
                <w:rFonts w:ascii="方正仿宋_GBK" w:eastAsia="方正仿宋_GBK" w:hAnsi="仿宋" w:hint="eastAsia"/>
                <w:sz w:val="21"/>
                <w:szCs w:val="21"/>
              </w:rPr>
            </w:pPr>
          </w:p>
        </w:tc>
      </w:tr>
      <w:tr w:rsidR="00000000">
        <w:tc>
          <w:tcPr>
            <w:tcW w:w="817" w:type="dxa"/>
            <w:vMerge/>
            <w:vAlign w:val="center"/>
          </w:tcPr>
          <w:p w:rsidR="00000000" w:rsidRDefault="00C81CB5">
            <w:pPr>
              <w:spacing w:line="360" w:lineRule="exact"/>
              <w:jc w:val="center"/>
              <w:rPr>
                <w:rFonts w:ascii="方正仿宋_GBK" w:eastAsia="方正仿宋_GBK" w:hAnsi="仿宋" w:hint="eastAsia"/>
                <w:sz w:val="21"/>
                <w:szCs w:val="21"/>
              </w:rPr>
            </w:pPr>
          </w:p>
        </w:tc>
        <w:tc>
          <w:tcPr>
            <w:tcW w:w="709" w:type="dxa"/>
            <w:vMerge/>
            <w:vAlign w:val="center"/>
          </w:tcPr>
          <w:p w:rsidR="00000000" w:rsidRDefault="00C81CB5">
            <w:pPr>
              <w:spacing w:line="360" w:lineRule="exact"/>
              <w:rPr>
                <w:rFonts w:ascii="方正仿宋_GBK" w:eastAsia="方正仿宋_GBK" w:hAnsi="仿宋" w:cs="仿宋_GB2312" w:hint="eastAsia"/>
                <w:sz w:val="21"/>
                <w:szCs w:val="21"/>
                <w:lang w:val="zh-CN"/>
              </w:rPr>
            </w:pPr>
          </w:p>
        </w:tc>
        <w:tc>
          <w:tcPr>
            <w:tcW w:w="2835" w:type="dxa"/>
            <w:vAlign w:val="center"/>
          </w:tcPr>
          <w:p w:rsidR="00000000" w:rsidRDefault="00C81CB5">
            <w:pPr>
              <w:spacing w:line="360" w:lineRule="exact"/>
              <w:rPr>
                <w:rFonts w:ascii="方正仿宋_GBK" w:eastAsia="方正仿宋_GBK" w:hAnsi="仿宋" w:cs="仿宋_GB2312" w:hint="eastAsia"/>
                <w:sz w:val="21"/>
                <w:szCs w:val="21"/>
                <w:lang w:val="zh-CN"/>
              </w:rPr>
            </w:pP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5267" w:type="dxa"/>
            <w:vMerge/>
            <w:vAlign w:val="center"/>
          </w:tcPr>
          <w:p w:rsidR="00000000" w:rsidRDefault="00C81CB5">
            <w:pPr>
              <w:spacing w:line="360" w:lineRule="exact"/>
              <w:rPr>
                <w:rFonts w:ascii="方正仿宋_GBK" w:eastAsia="方正仿宋_GBK" w:hAnsi="仿宋" w:hint="eastAsia"/>
                <w:sz w:val="21"/>
                <w:szCs w:val="21"/>
              </w:rPr>
            </w:pPr>
          </w:p>
        </w:tc>
      </w:tr>
      <w:tr w:rsidR="00000000">
        <w:tc>
          <w:tcPr>
            <w:tcW w:w="817" w:type="dxa"/>
            <w:vMerge/>
            <w:vAlign w:val="center"/>
          </w:tcPr>
          <w:p w:rsidR="00000000" w:rsidRDefault="00C81CB5">
            <w:pPr>
              <w:spacing w:line="360" w:lineRule="exact"/>
              <w:jc w:val="center"/>
              <w:rPr>
                <w:rFonts w:ascii="方正仿宋_GBK" w:eastAsia="方正仿宋_GBK" w:hAnsi="仿宋" w:hint="eastAsia"/>
                <w:sz w:val="21"/>
                <w:szCs w:val="21"/>
              </w:rPr>
            </w:pPr>
          </w:p>
        </w:tc>
        <w:tc>
          <w:tcPr>
            <w:tcW w:w="709" w:type="dxa"/>
            <w:vMerge/>
            <w:vAlign w:val="center"/>
          </w:tcPr>
          <w:p w:rsidR="00000000" w:rsidRDefault="00C81CB5">
            <w:pPr>
              <w:spacing w:line="360" w:lineRule="exact"/>
              <w:rPr>
                <w:rFonts w:ascii="方正仿宋_GBK" w:eastAsia="方正仿宋_GBK" w:hAnsi="仿宋" w:cs="仿宋_GB2312" w:hint="eastAsia"/>
                <w:sz w:val="21"/>
                <w:szCs w:val="21"/>
                <w:lang w:val="zh-CN"/>
              </w:rPr>
            </w:pPr>
          </w:p>
        </w:tc>
        <w:tc>
          <w:tcPr>
            <w:tcW w:w="2835" w:type="dxa"/>
            <w:vAlign w:val="center"/>
          </w:tcPr>
          <w:p w:rsidR="00000000" w:rsidRDefault="00C81CB5">
            <w:pPr>
              <w:spacing w:line="360" w:lineRule="exact"/>
              <w:rPr>
                <w:rFonts w:ascii="方正仿宋_GBK" w:eastAsia="方正仿宋_GBK" w:hAnsi="仿宋" w:cs="仿宋_GB2312" w:hint="eastAsia"/>
                <w:sz w:val="21"/>
                <w:szCs w:val="21"/>
                <w:lang w:val="zh-CN"/>
              </w:rPr>
            </w:pP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w:instrText>
            </w:r>
            <w:r>
              <w:rPr>
                <w:rFonts w:ascii="方正仿宋_GBK" w:eastAsia="方正仿宋_GBK" w:hAnsi="宋体" w:cs="宋体" w:hint="eastAsia"/>
                <w:kern w:val="0"/>
                <w:sz w:val="24"/>
                <w:szCs w:val="24"/>
              </w:rPr>
              <w:instrText>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separate"/>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5267" w:type="dxa"/>
            <w:vAlign w:val="center"/>
          </w:tcPr>
          <w:p w:rsidR="00000000" w:rsidRDefault="00C81CB5">
            <w:pPr>
              <w:spacing w:line="360" w:lineRule="exact"/>
              <w:rPr>
                <w:rFonts w:ascii="方正仿宋_GBK" w:eastAsia="方正仿宋_GBK" w:hAnsi="仿宋" w:hint="eastAsia"/>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供应商提供“基本资格条件承诺函”（详见第七篇）。</w:t>
            </w:r>
          </w:p>
          <w:p w:rsidR="00000000" w:rsidRDefault="00C81CB5">
            <w:pPr>
              <w:spacing w:line="360" w:lineRule="exact"/>
              <w:rPr>
                <w:rFonts w:ascii="方正仿宋_GBK" w:eastAsia="方正仿宋_GBK" w:hAnsi="仿宋" w:hint="eastAsia"/>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000000">
        <w:trPr>
          <w:trHeight w:val="475"/>
        </w:trPr>
        <w:tc>
          <w:tcPr>
            <w:tcW w:w="817" w:type="dxa"/>
            <w:vMerge/>
            <w:vAlign w:val="center"/>
          </w:tcPr>
          <w:p w:rsidR="00000000" w:rsidRDefault="00C81CB5">
            <w:pPr>
              <w:spacing w:line="360" w:lineRule="exact"/>
              <w:jc w:val="center"/>
              <w:rPr>
                <w:rFonts w:ascii="方正仿宋_GBK" w:eastAsia="方正仿宋_GBK" w:hAnsi="仿宋" w:hint="eastAsia"/>
                <w:sz w:val="21"/>
                <w:szCs w:val="21"/>
              </w:rPr>
            </w:pPr>
          </w:p>
        </w:tc>
        <w:tc>
          <w:tcPr>
            <w:tcW w:w="709" w:type="dxa"/>
            <w:vMerge/>
            <w:vAlign w:val="center"/>
          </w:tcPr>
          <w:p w:rsidR="00000000" w:rsidRDefault="00C81CB5">
            <w:pPr>
              <w:spacing w:line="360" w:lineRule="exact"/>
              <w:rPr>
                <w:rFonts w:ascii="方正仿宋_GBK" w:eastAsia="方正仿宋_GBK" w:hAnsi="仿宋" w:cs="仿宋_GB2312" w:hint="eastAsia"/>
                <w:sz w:val="21"/>
                <w:szCs w:val="21"/>
              </w:rPr>
            </w:pPr>
          </w:p>
        </w:tc>
        <w:tc>
          <w:tcPr>
            <w:tcW w:w="2835" w:type="dxa"/>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5267" w:type="dxa"/>
            <w:vAlign w:val="center"/>
          </w:tcPr>
          <w:p w:rsidR="00000000" w:rsidRDefault="00C81CB5">
            <w:pPr>
              <w:spacing w:line="360" w:lineRule="exact"/>
              <w:rPr>
                <w:rFonts w:ascii="方正仿宋_GBK" w:eastAsia="方正仿宋_GBK" w:hAnsi="仿宋" w:hint="eastAsia"/>
                <w:sz w:val="21"/>
                <w:szCs w:val="21"/>
              </w:rPr>
            </w:pPr>
          </w:p>
        </w:tc>
      </w:tr>
      <w:tr w:rsidR="00000000">
        <w:trPr>
          <w:trHeight w:val="475"/>
        </w:trPr>
        <w:tc>
          <w:tcPr>
            <w:tcW w:w="817" w:type="dxa"/>
            <w:vMerge/>
            <w:vAlign w:val="center"/>
          </w:tcPr>
          <w:p w:rsidR="00000000" w:rsidRDefault="00C81CB5">
            <w:pPr>
              <w:spacing w:line="360" w:lineRule="exact"/>
              <w:jc w:val="center"/>
              <w:rPr>
                <w:rFonts w:ascii="方正仿宋_GBK" w:eastAsia="方正仿宋_GBK" w:hAnsi="仿宋" w:hint="eastAsia"/>
                <w:sz w:val="21"/>
                <w:szCs w:val="21"/>
              </w:rPr>
            </w:pPr>
          </w:p>
        </w:tc>
        <w:tc>
          <w:tcPr>
            <w:tcW w:w="709" w:type="dxa"/>
            <w:vMerge/>
            <w:vAlign w:val="center"/>
          </w:tcPr>
          <w:p w:rsidR="00000000" w:rsidRDefault="00C81CB5">
            <w:pPr>
              <w:spacing w:line="360" w:lineRule="exact"/>
              <w:rPr>
                <w:rFonts w:ascii="方正仿宋_GBK" w:eastAsia="方正仿宋_GBK" w:hAnsi="仿宋" w:cs="仿宋_GB2312" w:hint="eastAsia"/>
                <w:sz w:val="21"/>
                <w:szCs w:val="21"/>
              </w:rPr>
            </w:pPr>
          </w:p>
        </w:tc>
        <w:tc>
          <w:tcPr>
            <w:tcW w:w="2835" w:type="dxa"/>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7.</w:t>
            </w:r>
            <w:r>
              <w:rPr>
                <w:rFonts w:ascii="方正仿宋_GBK" w:eastAsia="方正仿宋_GBK" w:hAnsi="仿宋" w:hint="eastAsia"/>
                <w:sz w:val="21"/>
                <w:szCs w:val="21"/>
              </w:rPr>
              <w:t>本项目的特定资格要求</w:t>
            </w:r>
          </w:p>
        </w:tc>
        <w:tc>
          <w:tcPr>
            <w:tcW w:w="5267" w:type="dxa"/>
            <w:vAlign w:val="center"/>
          </w:tcPr>
          <w:p w:rsidR="00000000" w:rsidRDefault="00C81CB5">
            <w:pPr>
              <w:spacing w:line="360" w:lineRule="exact"/>
              <w:rPr>
                <w:rFonts w:ascii="方正仿宋_GBK" w:eastAsia="方正仿宋_GBK" w:hAnsi="仿宋"/>
                <w:sz w:val="21"/>
                <w:szCs w:val="21"/>
              </w:rPr>
            </w:pPr>
            <w:r>
              <w:rPr>
                <w:rFonts w:ascii="方正仿宋_GBK" w:eastAsia="方正仿宋_GBK" w:hAnsi="仿宋" w:hint="eastAsia"/>
                <w:sz w:val="21"/>
                <w:szCs w:val="21"/>
              </w:rPr>
              <w:t>详见“第一篇竞争性谈判邀请书”中“（二）特定资格条件”</w:t>
            </w:r>
          </w:p>
        </w:tc>
      </w:tr>
      <w:tr w:rsidR="00000000">
        <w:tc>
          <w:tcPr>
            <w:tcW w:w="817" w:type="dxa"/>
            <w:vAlign w:val="center"/>
          </w:tcPr>
          <w:p w:rsidR="00000000" w:rsidRDefault="00C81CB5">
            <w:pPr>
              <w:spacing w:line="360" w:lineRule="exact"/>
              <w:jc w:val="center"/>
              <w:rPr>
                <w:rFonts w:ascii="方正仿宋_GBK" w:eastAsia="方正仿宋_GBK" w:hAnsi="仿宋" w:hint="eastAsia"/>
                <w:sz w:val="21"/>
                <w:szCs w:val="21"/>
              </w:rPr>
            </w:pPr>
            <w:r>
              <w:rPr>
                <w:rFonts w:ascii="方正仿宋_GBK" w:eastAsia="方正仿宋_GBK" w:hAnsi="仿宋" w:hint="eastAsia"/>
                <w:sz w:val="21"/>
                <w:szCs w:val="21"/>
              </w:rPr>
              <w:t>（二）</w:t>
            </w:r>
          </w:p>
        </w:tc>
        <w:tc>
          <w:tcPr>
            <w:tcW w:w="3544" w:type="dxa"/>
            <w:gridSpan w:val="2"/>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落实政府采购政策需满足的资格要求</w:t>
            </w:r>
          </w:p>
        </w:tc>
        <w:tc>
          <w:tcPr>
            <w:tcW w:w="5267" w:type="dxa"/>
            <w:vAlign w:val="center"/>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无</w:t>
            </w:r>
          </w:p>
        </w:tc>
      </w:tr>
      <w:tr w:rsidR="00000000">
        <w:tc>
          <w:tcPr>
            <w:tcW w:w="817" w:type="dxa"/>
          </w:tcPr>
          <w:p w:rsidR="00000000" w:rsidRDefault="00C81CB5">
            <w:pPr>
              <w:spacing w:line="360" w:lineRule="exact"/>
              <w:jc w:val="center"/>
              <w:rPr>
                <w:rFonts w:ascii="方正仿宋_GBK" w:eastAsia="方正仿宋_GBK" w:hAnsi="仿宋" w:hint="eastAsia"/>
                <w:sz w:val="21"/>
                <w:szCs w:val="21"/>
              </w:rPr>
            </w:pPr>
            <w:r>
              <w:rPr>
                <w:rFonts w:ascii="方正仿宋_GBK" w:eastAsia="方正仿宋_GBK" w:hAnsi="仿宋" w:hint="eastAsia"/>
                <w:sz w:val="21"/>
                <w:szCs w:val="21"/>
              </w:rPr>
              <w:t>（三）</w:t>
            </w:r>
          </w:p>
        </w:tc>
        <w:tc>
          <w:tcPr>
            <w:tcW w:w="3544" w:type="dxa"/>
            <w:gridSpan w:val="2"/>
          </w:tcPr>
          <w:p w:rsidR="00000000" w:rsidRDefault="00C81CB5">
            <w:pPr>
              <w:spacing w:line="360" w:lineRule="exact"/>
              <w:jc w:val="left"/>
              <w:rPr>
                <w:rFonts w:ascii="方正仿宋_GBK" w:eastAsia="方正仿宋_GBK" w:hAnsi="仿宋" w:hint="eastAsia"/>
                <w:sz w:val="21"/>
                <w:szCs w:val="21"/>
              </w:rPr>
            </w:pPr>
            <w:r>
              <w:rPr>
                <w:rFonts w:ascii="方正仿宋_GBK" w:eastAsia="方正仿宋_GBK" w:hAnsi="仿宋" w:hint="eastAsia"/>
                <w:sz w:val="21"/>
                <w:szCs w:val="21"/>
              </w:rPr>
              <w:t>保证金</w:t>
            </w:r>
          </w:p>
        </w:tc>
        <w:tc>
          <w:tcPr>
            <w:tcW w:w="5267" w:type="dxa"/>
          </w:tcPr>
          <w:p w:rsidR="00000000" w:rsidRDefault="00C81CB5">
            <w:pPr>
              <w:spacing w:line="360" w:lineRule="exact"/>
              <w:rPr>
                <w:rFonts w:ascii="方正仿宋_GBK" w:eastAsia="方正仿宋_GBK" w:hAnsi="仿宋" w:hint="eastAsia"/>
                <w:sz w:val="21"/>
                <w:szCs w:val="21"/>
              </w:rPr>
            </w:pPr>
            <w:r>
              <w:rPr>
                <w:rFonts w:ascii="方正仿宋_GBK" w:eastAsia="方正仿宋_GBK" w:hAnsi="仿宋" w:hint="eastAsia"/>
                <w:sz w:val="21"/>
                <w:szCs w:val="21"/>
              </w:rPr>
              <w:t>按照竞争性谈判文件要求足额交纳所参与分包的保证金。</w:t>
            </w:r>
          </w:p>
        </w:tc>
      </w:tr>
    </w:tbl>
    <w:p w:rsidR="00000000" w:rsidRDefault="00C81CB5">
      <w:pPr>
        <w:snapToGrid w:val="0"/>
        <w:spacing w:line="360" w:lineRule="exact"/>
        <w:ind w:firstLineChars="200" w:firstLine="480"/>
        <w:rPr>
          <w:rFonts w:ascii="方正仿宋_GBK" w:eastAsia="方正仿宋_GBK" w:hAnsi="宋体" w:cs="宋体" w:hint="eastAsia"/>
          <w:kern w:val="0"/>
          <w:sz w:val="24"/>
          <w:szCs w:val="24"/>
        </w:rPr>
      </w:pPr>
      <w:r>
        <w:rPr>
          <w:rFonts w:ascii="方正仿宋_GBK" w:eastAsia="方正仿宋_GBK" w:hAnsi="宋体" w:cs="宋体" w:hint="eastAsia"/>
          <w:kern w:val="0"/>
          <w:sz w:val="24"/>
          <w:szCs w:val="24"/>
        </w:rPr>
        <w:t>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separate"/>
      </w:r>
      <w:r>
        <w:rPr>
          <w:rFonts w:ascii="方正仿宋_GBK" w:eastAsia="方正仿宋_GBK" w:hAnsi="宋体" w:cs="宋体" w:hint="eastAsia"/>
          <w:kern w:val="0"/>
          <w:sz w:val="24"/>
          <w:szCs w:val="24"/>
        </w:rPr>
        <w:fldChar w:fldCharType="end"/>
      </w:r>
      <w:r>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w:t>
      </w:r>
      <w:r>
        <w:rPr>
          <w:rFonts w:ascii="方正仿宋_GBK" w:eastAsia="方正仿宋_GBK" w:hAnsi="宋体" w:cs="宋体" w:hint="eastAsia"/>
          <w:kern w:val="0"/>
          <w:sz w:val="24"/>
          <w:szCs w:val="24"/>
        </w:rPr>
        <w:lastRenderedPageBreak/>
        <w:t>处罚中“较大数额”的认定标准，按照“财政部关于《中华人民共和国政府采购法实施条例》第十九条第一款“较大数额罚款”具体适用问题的意见（财库〔</w:t>
      </w:r>
      <w:r>
        <w:rPr>
          <w:rFonts w:ascii="方正仿宋_GBK" w:eastAsia="方正仿宋_GBK" w:hAnsi="宋体" w:cs="宋体" w:hint="eastAsia"/>
          <w:kern w:val="0"/>
          <w:sz w:val="24"/>
          <w:szCs w:val="24"/>
        </w:rPr>
        <w:t>2</w:t>
      </w:r>
      <w:r>
        <w:rPr>
          <w:rFonts w:ascii="方正仿宋_GBK" w:eastAsia="方正仿宋_GBK" w:hAnsi="宋体" w:cs="宋体" w:hint="eastAsia"/>
          <w:kern w:val="0"/>
          <w:sz w:val="24"/>
          <w:szCs w:val="24"/>
        </w:rPr>
        <w:t>022</w:t>
      </w:r>
      <w:r>
        <w:rPr>
          <w:rFonts w:ascii="方正仿宋_GBK" w:eastAsia="方正仿宋_GBK" w:hAnsi="宋体" w:cs="宋体" w:hint="eastAsia"/>
          <w:kern w:val="0"/>
          <w:sz w:val="24"/>
          <w:szCs w:val="24"/>
        </w:rPr>
        <w:t>〕</w:t>
      </w:r>
      <w:r>
        <w:rPr>
          <w:rFonts w:ascii="方正仿宋_GBK" w:eastAsia="方正仿宋_GBK" w:hAnsi="宋体" w:cs="宋体" w:hint="eastAsia"/>
          <w:kern w:val="0"/>
          <w:sz w:val="24"/>
          <w:szCs w:val="24"/>
        </w:rPr>
        <w:t xml:space="preserve">3 </w:t>
      </w:r>
      <w:r>
        <w:rPr>
          <w:rFonts w:ascii="方正仿宋_GBK" w:eastAsia="方正仿宋_GBK" w:hAnsi="宋体" w:cs="宋体" w:hint="eastAsia"/>
          <w:kern w:val="0"/>
          <w:sz w:val="24"/>
          <w:szCs w:val="24"/>
        </w:rPr>
        <w:t>号）”执行。</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000000">
        <w:trPr>
          <w:trHeight w:val="321"/>
        </w:trPr>
        <w:tc>
          <w:tcPr>
            <w:tcW w:w="675" w:type="dxa"/>
            <w:vAlign w:val="center"/>
          </w:tcPr>
          <w:p w:rsidR="00000000" w:rsidRDefault="00C81CB5">
            <w:pPr>
              <w:spacing w:line="360" w:lineRule="exact"/>
              <w:jc w:val="center"/>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000000" w:rsidRDefault="00C81CB5">
            <w:pPr>
              <w:spacing w:line="360" w:lineRule="exact"/>
              <w:jc w:val="center"/>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000000" w:rsidRDefault="00C81CB5">
            <w:pPr>
              <w:spacing w:line="360" w:lineRule="exact"/>
              <w:jc w:val="center"/>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审查标准</w:t>
            </w:r>
          </w:p>
        </w:tc>
      </w:tr>
      <w:tr w:rsidR="00000000">
        <w:trPr>
          <w:trHeight w:val="384"/>
        </w:trPr>
        <w:tc>
          <w:tcPr>
            <w:tcW w:w="675" w:type="dxa"/>
            <w:vMerge w:val="restart"/>
            <w:vAlign w:val="center"/>
          </w:tcPr>
          <w:p w:rsidR="00000000" w:rsidRDefault="00C81CB5">
            <w:pPr>
              <w:spacing w:line="360" w:lineRule="exact"/>
              <w:jc w:val="center"/>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1</w:t>
            </w:r>
          </w:p>
        </w:tc>
        <w:tc>
          <w:tcPr>
            <w:tcW w:w="2694"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hint="eastAsia"/>
                <w:sz w:val="21"/>
                <w:szCs w:val="21"/>
              </w:rPr>
              <w:t>响应文件签署或盖章</w:t>
            </w:r>
          </w:p>
        </w:tc>
        <w:tc>
          <w:tcPr>
            <w:tcW w:w="6259"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hint="eastAsia"/>
                <w:sz w:val="21"/>
                <w:szCs w:val="21"/>
              </w:rPr>
              <w:t>按“第七篇响应文件格式要求”要求签署或盖章</w:t>
            </w:r>
          </w:p>
        </w:tc>
      </w:tr>
      <w:tr w:rsidR="00000000">
        <w:trPr>
          <w:trHeight w:val="389"/>
        </w:trPr>
        <w:tc>
          <w:tcPr>
            <w:tcW w:w="675" w:type="dxa"/>
            <w:vMerge/>
            <w:vAlign w:val="center"/>
          </w:tcPr>
          <w:p w:rsidR="00000000" w:rsidRDefault="00C81CB5">
            <w:pPr>
              <w:spacing w:line="360" w:lineRule="exact"/>
              <w:jc w:val="center"/>
              <w:rPr>
                <w:rFonts w:ascii="方正仿宋_GBK" w:eastAsia="方正仿宋_GBK" w:hAnsi="宋体" w:cs="宋体" w:hint="eastAsia"/>
                <w:kern w:val="0"/>
                <w:sz w:val="21"/>
                <w:szCs w:val="21"/>
              </w:rPr>
            </w:pPr>
          </w:p>
        </w:tc>
        <w:tc>
          <w:tcPr>
            <w:tcW w:w="2694" w:type="dxa"/>
            <w:vAlign w:val="center"/>
          </w:tcPr>
          <w:p w:rsidR="00000000" w:rsidRDefault="00C81CB5">
            <w:pPr>
              <w:spacing w:line="360" w:lineRule="exact"/>
              <w:rPr>
                <w:rFonts w:ascii="方正仿宋_GBK" w:eastAsia="方正仿宋_GBK" w:hAnsi="宋体" w:hint="eastAsia"/>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000000" w:rsidRDefault="00C81CB5">
            <w:pPr>
              <w:spacing w:line="360" w:lineRule="exact"/>
              <w:rPr>
                <w:rFonts w:ascii="方正仿宋_GBK" w:eastAsia="方正仿宋_GBK" w:hAnsi="宋体" w:hint="eastAsia"/>
                <w:sz w:val="21"/>
                <w:szCs w:val="21"/>
              </w:rPr>
            </w:pPr>
            <w:r>
              <w:rPr>
                <w:rFonts w:ascii="方正仿宋_GBK" w:eastAsia="方正仿宋_GBK" w:hAnsi="宋体" w:hint="eastAsia"/>
                <w:sz w:val="21"/>
                <w:szCs w:val="21"/>
              </w:rPr>
              <w:t>法定代表人身份证明及授权委托书有效，符合竞争性谈判文件规定的格式，签署或盖章齐全。</w:t>
            </w:r>
          </w:p>
        </w:tc>
      </w:tr>
      <w:tr w:rsidR="00000000">
        <w:trPr>
          <w:trHeight w:val="386"/>
        </w:trPr>
        <w:tc>
          <w:tcPr>
            <w:tcW w:w="675" w:type="dxa"/>
            <w:vMerge/>
            <w:vAlign w:val="center"/>
          </w:tcPr>
          <w:p w:rsidR="00000000" w:rsidRDefault="00C81CB5">
            <w:pPr>
              <w:spacing w:line="360" w:lineRule="exact"/>
              <w:jc w:val="center"/>
              <w:rPr>
                <w:rFonts w:ascii="方正仿宋_GBK" w:eastAsia="方正仿宋_GBK" w:hAnsi="宋体" w:cs="宋体" w:hint="eastAsia"/>
                <w:kern w:val="0"/>
                <w:sz w:val="21"/>
                <w:szCs w:val="21"/>
              </w:rPr>
            </w:pPr>
          </w:p>
        </w:tc>
        <w:tc>
          <w:tcPr>
            <w:tcW w:w="2694" w:type="dxa"/>
            <w:vAlign w:val="center"/>
          </w:tcPr>
          <w:p w:rsidR="00000000" w:rsidRDefault="00C81CB5">
            <w:pPr>
              <w:spacing w:line="360" w:lineRule="exact"/>
              <w:rPr>
                <w:rFonts w:ascii="方正仿宋_GBK" w:eastAsia="方正仿宋_GBK" w:hAnsi="宋体" w:cs="仿宋_GB2312" w:hint="eastAsia"/>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w:t>
            </w:r>
            <w:r>
              <w:rPr>
                <w:rFonts w:ascii="方正仿宋_GBK" w:eastAsia="方正仿宋_GBK" w:hAnsi="宋体" w:cs="仿宋_GB2312" w:hint="eastAsia"/>
                <w:sz w:val="21"/>
                <w:szCs w:val="21"/>
                <w:lang w:val="zh-CN"/>
              </w:rPr>
              <w:t>案。</w:t>
            </w:r>
          </w:p>
        </w:tc>
      </w:tr>
      <w:tr w:rsidR="00000000">
        <w:trPr>
          <w:trHeight w:val="452"/>
        </w:trPr>
        <w:tc>
          <w:tcPr>
            <w:tcW w:w="675" w:type="dxa"/>
            <w:vMerge/>
            <w:vAlign w:val="center"/>
          </w:tcPr>
          <w:p w:rsidR="00000000" w:rsidRDefault="00C81CB5">
            <w:pPr>
              <w:spacing w:line="360" w:lineRule="exact"/>
              <w:jc w:val="center"/>
              <w:rPr>
                <w:rFonts w:ascii="方正仿宋_GBK" w:eastAsia="方正仿宋_GBK" w:hAnsi="宋体" w:cs="宋体" w:hint="eastAsia"/>
                <w:kern w:val="0"/>
                <w:sz w:val="21"/>
                <w:szCs w:val="21"/>
              </w:rPr>
            </w:pPr>
          </w:p>
        </w:tc>
        <w:tc>
          <w:tcPr>
            <w:tcW w:w="2694" w:type="dxa"/>
            <w:vAlign w:val="center"/>
          </w:tcPr>
          <w:p w:rsidR="00000000" w:rsidRDefault="00C81CB5">
            <w:pPr>
              <w:spacing w:line="360" w:lineRule="exact"/>
              <w:rPr>
                <w:rFonts w:ascii="方正仿宋_GBK" w:eastAsia="方正仿宋_GBK" w:hAnsi="宋体" w:cs="仿宋_GB2312" w:hint="eastAsia"/>
                <w:sz w:val="21"/>
                <w:szCs w:val="21"/>
                <w:lang w:val="zh-CN"/>
              </w:rPr>
            </w:pPr>
            <w:r>
              <w:rPr>
                <w:rFonts w:ascii="方正仿宋_GBK" w:eastAsia="方正仿宋_GBK" w:hAnsi="宋体" w:hint="eastAsia"/>
                <w:sz w:val="21"/>
                <w:szCs w:val="21"/>
              </w:rPr>
              <w:t>报价唯一</w:t>
            </w:r>
          </w:p>
        </w:tc>
        <w:tc>
          <w:tcPr>
            <w:tcW w:w="6259"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hint="eastAsia"/>
                <w:sz w:val="21"/>
                <w:szCs w:val="21"/>
              </w:rPr>
              <w:t>只能有一个有效报价，不得提交选择性报价。</w:t>
            </w:r>
          </w:p>
        </w:tc>
      </w:tr>
      <w:tr w:rsidR="00000000">
        <w:trPr>
          <w:trHeight w:val="486"/>
        </w:trPr>
        <w:tc>
          <w:tcPr>
            <w:tcW w:w="675" w:type="dxa"/>
            <w:vAlign w:val="center"/>
          </w:tcPr>
          <w:p w:rsidR="00000000" w:rsidRDefault="00C81CB5">
            <w:pPr>
              <w:spacing w:line="360" w:lineRule="exact"/>
              <w:jc w:val="center"/>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2</w:t>
            </w:r>
          </w:p>
        </w:tc>
        <w:tc>
          <w:tcPr>
            <w:tcW w:w="2694"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6259"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000000">
        <w:trPr>
          <w:trHeight w:val="405"/>
        </w:trPr>
        <w:tc>
          <w:tcPr>
            <w:tcW w:w="675" w:type="dxa"/>
            <w:vMerge w:val="restart"/>
            <w:vAlign w:val="center"/>
          </w:tcPr>
          <w:p w:rsidR="00000000" w:rsidRDefault="00C81CB5">
            <w:pPr>
              <w:spacing w:line="360" w:lineRule="exact"/>
              <w:jc w:val="center"/>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3</w:t>
            </w:r>
          </w:p>
        </w:tc>
        <w:tc>
          <w:tcPr>
            <w:tcW w:w="2694"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000000" w:rsidRDefault="00C81CB5">
            <w:pPr>
              <w:pStyle w:val="ab"/>
              <w:spacing w:line="360" w:lineRule="exact"/>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对竞争性谈判文件第二篇、第三篇规定的谈判内容进行实质性响应。</w:t>
            </w:r>
          </w:p>
        </w:tc>
      </w:tr>
      <w:tr w:rsidR="00000000">
        <w:trPr>
          <w:trHeight w:val="300"/>
        </w:trPr>
        <w:tc>
          <w:tcPr>
            <w:tcW w:w="675" w:type="dxa"/>
            <w:vMerge/>
            <w:vAlign w:val="center"/>
          </w:tcPr>
          <w:p w:rsidR="00000000" w:rsidRDefault="00C81CB5">
            <w:pPr>
              <w:spacing w:line="360" w:lineRule="exact"/>
              <w:jc w:val="center"/>
              <w:rPr>
                <w:rFonts w:ascii="方正仿宋_GBK" w:eastAsia="方正仿宋_GBK" w:hAnsi="宋体" w:cs="宋体" w:hint="eastAsia"/>
                <w:kern w:val="0"/>
                <w:sz w:val="21"/>
                <w:szCs w:val="21"/>
              </w:rPr>
            </w:pPr>
          </w:p>
        </w:tc>
        <w:tc>
          <w:tcPr>
            <w:tcW w:w="2694"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谈判有效期</w:t>
            </w:r>
          </w:p>
        </w:tc>
        <w:tc>
          <w:tcPr>
            <w:tcW w:w="6259" w:type="dxa"/>
            <w:vAlign w:val="center"/>
          </w:tcPr>
          <w:p w:rsidR="00000000" w:rsidRDefault="00C81CB5">
            <w:pPr>
              <w:spacing w:line="360" w:lineRule="exact"/>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响应文件及有关承诺文件有效期为提交响应文件截止时间起</w:t>
            </w:r>
            <w:r>
              <w:rPr>
                <w:rFonts w:ascii="方正仿宋_GBK" w:eastAsia="方正仿宋_GBK" w:hAnsi="宋体" w:cs="宋体" w:hint="eastAsia"/>
                <w:kern w:val="0"/>
                <w:sz w:val="21"/>
                <w:szCs w:val="21"/>
              </w:rPr>
              <w:t>90</w:t>
            </w:r>
            <w:r>
              <w:rPr>
                <w:rFonts w:ascii="方正仿宋_GBK" w:eastAsia="方正仿宋_GBK" w:hAnsi="宋体" w:cs="宋体" w:hint="eastAsia"/>
                <w:kern w:val="0"/>
                <w:sz w:val="21"/>
                <w:szCs w:val="21"/>
              </w:rPr>
              <w:t>天。</w:t>
            </w:r>
          </w:p>
        </w:tc>
      </w:tr>
    </w:tbl>
    <w:p w:rsidR="00000000" w:rsidRDefault="00C81CB5">
      <w:pPr>
        <w:pStyle w:val="20"/>
        <w:spacing w:line="360" w:lineRule="exact"/>
        <w:ind w:firstLineChars="200" w:firstLine="480"/>
        <w:rPr>
          <w:rFonts w:ascii="方正仿宋_GBK" w:eastAsia="方正仿宋_GBK" w:hAnsi="宋体" w:hint="eastAsia"/>
          <w:sz w:val="24"/>
          <w:szCs w:val="24"/>
        </w:rPr>
      </w:pPr>
      <w:bookmarkStart w:id="109" w:name="_Toc65660351"/>
      <w:bookmarkStart w:id="110" w:name="_Toc64732013"/>
      <w:bookmarkStart w:id="111" w:name="_Toc22126100"/>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w:t>
      </w:r>
      <w:r>
        <w:rPr>
          <w:rFonts w:ascii="方正仿宋_GBK" w:eastAsia="方正仿宋_GBK" w:hAnsi="宋体" w:hint="eastAsia"/>
          <w:sz w:val="24"/>
          <w:szCs w:val="24"/>
        </w:rPr>
        <w:t>件的范围或者改变响应文件的实质性内容。</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（四）在谈判过程中谈判的任何一方不得向他人透露与谈判有关的技术资料、价格或其他信息。</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（五）在谈判过程中，谈判小组可以根据竞争性谈判文件和谈判情况实质性变动采购需求中的技术（质量）、服务要求以及合同草案条款，但不得变</w:t>
      </w:r>
      <w:r>
        <w:rPr>
          <w:rFonts w:ascii="方正仿宋_GBK" w:eastAsia="方正仿宋_GBK" w:hAnsi="宋体" w:hint="eastAsia"/>
          <w:sz w:val="24"/>
          <w:szCs w:val="24"/>
        </w:rPr>
        <w:t>动竞争性谈判文件中的其他内容。实质性变动的内容，须经采购人代表确认。对竞争性谈判文件作出的实质性变动是竞争性谈判文件的有效组成部分，谈判小组应当及时通知所有参加谈判的供应商。</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（六）供应商在谈判时作出的所有书面承诺须由法定代表人（或其授权代表）或自然人（供应商为自然人）签署。</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（七）谈判结束后，谈判小组要求所有参加正式谈判的供应商在规定时间内同时书面提交最后报价及有关承诺（《最后报价表》在谈判现场向供应商提供）。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w:t>
      </w:r>
      <w:r>
        <w:rPr>
          <w:rFonts w:ascii="方正仿宋_GBK" w:eastAsia="方正仿宋_GBK" w:hAnsi="宋体" w:hint="eastAsia"/>
          <w:sz w:val="24"/>
          <w:szCs w:val="24"/>
        </w:rPr>
        <w:t>准。</w:t>
      </w:r>
    </w:p>
    <w:p w:rsidR="00000000" w:rsidRDefault="00C81CB5">
      <w:pPr>
        <w:spacing w:line="36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lastRenderedPageBreak/>
        <w:t>（八）评审的依据为竞争性谈判文件和响应文件（含有效的补充文件）。谈判小组判断响应文件对竞争性谈判文件的响应，仅基于响应文件本身而不靠外部证据。</w:t>
      </w:r>
    </w:p>
    <w:p w:rsidR="00000000" w:rsidRDefault="00C81CB5" w:rsidP="008D5E1F">
      <w:pPr>
        <w:pStyle w:val="2"/>
        <w:adjustRightInd w:val="0"/>
        <w:snapToGrid w:val="0"/>
        <w:spacing w:before="0" w:after="0" w:line="360" w:lineRule="exact"/>
        <w:ind w:firstLineChars="200" w:firstLine="480"/>
        <w:rPr>
          <w:rFonts w:ascii="方正仿宋_GBK" w:eastAsia="方正仿宋_GBK" w:hAnsi="宋体" w:hint="eastAsia"/>
          <w:sz w:val="24"/>
        </w:rPr>
      </w:pPr>
      <w:r>
        <w:rPr>
          <w:rFonts w:ascii="方正仿宋_GBK" w:eastAsia="方正仿宋_GBK" w:hAnsi="宋体" w:hint="eastAsia"/>
          <w:sz w:val="24"/>
        </w:rPr>
        <w:t>二、评定成交的标准</w:t>
      </w:r>
      <w:bookmarkEnd w:id="109"/>
      <w:bookmarkEnd w:id="110"/>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（一）谈判小组将依照本竞争性谈判文件相关规定对技术（质量）和服务均能满足竞争性谈判实质性响应要求的供应商所提交的最后报价进行政策性扣减，并依据扣减后的价格按照由低到高的顺序提出</w:t>
      </w:r>
      <w:r>
        <w:rPr>
          <w:rFonts w:ascii="方正仿宋_GBK" w:eastAsia="方正仿宋_GBK" w:hAnsi="宋体" w:hint="eastAsia"/>
          <w:sz w:val="24"/>
          <w:szCs w:val="24"/>
        </w:rPr>
        <w:t>3</w:t>
      </w:r>
      <w:r>
        <w:rPr>
          <w:rFonts w:ascii="方正仿宋_GBK" w:eastAsia="方正仿宋_GBK" w:hAnsi="宋体" w:hint="eastAsia"/>
          <w:sz w:val="24"/>
          <w:szCs w:val="24"/>
        </w:rPr>
        <w:t>名以上成交候选人。</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注：政策性扣减方式</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对小微型企业给予</w:t>
      </w:r>
      <w:r>
        <w:rPr>
          <w:rFonts w:ascii="方正仿宋_GBK" w:eastAsia="方正仿宋_GBK" w:hAnsi="宋体" w:hint="eastAsia"/>
          <w:sz w:val="24"/>
          <w:szCs w:val="24"/>
        </w:rPr>
        <w:t>10</w:t>
      </w:r>
      <w:r>
        <w:rPr>
          <w:rFonts w:ascii="方正仿宋_GBK" w:eastAsia="方正仿宋_GBK" w:hAnsi="宋体" w:hint="eastAsia"/>
          <w:sz w:val="24"/>
          <w:szCs w:val="24"/>
        </w:rPr>
        <w:t>%</w:t>
      </w:r>
      <w:r>
        <w:rPr>
          <w:rFonts w:ascii="方正仿宋_GBK" w:eastAsia="方正仿宋_GBK" w:hAnsi="宋体" w:hint="eastAsia"/>
          <w:sz w:val="24"/>
          <w:szCs w:val="24"/>
        </w:rPr>
        <w:t>的扣除，以扣除后的报价参与评审。</w:t>
      </w:r>
    </w:p>
    <w:p w:rsidR="00000000" w:rsidRDefault="00C81CB5">
      <w:pPr>
        <w:snapToGrid w:val="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监狱企业、残疾人福利性单位视同小型、微型企业。</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（二）若供应</w:t>
      </w:r>
      <w:r>
        <w:rPr>
          <w:rFonts w:ascii="方正仿宋_GBK" w:eastAsia="方正仿宋_GBK" w:hAnsi="宋体" w:hint="eastAsia"/>
          <w:sz w:val="24"/>
          <w:szCs w:val="24"/>
        </w:rPr>
        <w:t>商的最后报价经扣减后价格相同，按技术（质量）的优劣顺序排列；以上都相同的，按服务条款的优劣顺序排列。</w:t>
      </w:r>
    </w:p>
    <w:p w:rsidR="00000000" w:rsidRDefault="00C81CB5">
      <w:pPr>
        <w:snapToGrid w:val="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（三）成交价格</w:t>
      </w:r>
      <w:r>
        <w:rPr>
          <w:rFonts w:ascii="方正仿宋_GBK" w:eastAsia="方正仿宋_GBK" w:hAnsi="宋体" w:hint="eastAsia"/>
          <w:sz w:val="24"/>
          <w:szCs w:val="24"/>
        </w:rPr>
        <w:t>=</w:t>
      </w:r>
      <w:r>
        <w:rPr>
          <w:rFonts w:ascii="方正仿宋_GBK" w:eastAsia="方正仿宋_GBK" w:hAnsi="宋体" w:hint="eastAsia"/>
          <w:sz w:val="24"/>
          <w:szCs w:val="24"/>
        </w:rPr>
        <w:t>成交供应商的最后报价。</w:t>
      </w:r>
    </w:p>
    <w:p w:rsidR="00000000" w:rsidRDefault="00C81CB5">
      <w:pPr>
        <w:pStyle w:val="3"/>
        <w:spacing w:before="0" w:after="0" w:line="360" w:lineRule="exact"/>
        <w:rPr>
          <w:rFonts w:ascii="方正仿宋_GBK" w:eastAsia="方正仿宋_GBK" w:hint="eastAsia"/>
          <w:sz w:val="24"/>
          <w:szCs w:val="24"/>
        </w:rPr>
      </w:pPr>
      <w:r>
        <w:rPr>
          <w:rFonts w:ascii="方正仿宋_GBK" w:eastAsia="方正仿宋_GBK" w:hint="eastAsia"/>
          <w:sz w:val="24"/>
          <w:szCs w:val="24"/>
        </w:rPr>
        <w:t>三、无效谈判</w:t>
      </w:r>
      <w:bookmarkEnd w:id="111"/>
    </w:p>
    <w:p w:rsidR="00000000" w:rsidRDefault="00C81CB5">
      <w:pPr>
        <w:snapToGrid w:val="0"/>
        <w:spacing w:line="360" w:lineRule="exact"/>
        <w:ind w:firstLineChars="200" w:firstLine="480"/>
        <w:rPr>
          <w:rFonts w:ascii="方正仿宋_GBK" w:eastAsia="方正仿宋_GBK" w:hAnsi="宋体" w:hint="eastAsia"/>
          <w:sz w:val="24"/>
          <w:szCs w:val="24"/>
        </w:rPr>
      </w:pPr>
      <w:bookmarkStart w:id="112" w:name="_Toc22126101"/>
      <w:r>
        <w:rPr>
          <w:rFonts w:ascii="方正仿宋_GBK" w:eastAsia="方正仿宋_GBK" w:hAnsi="宋体" w:hint="eastAsia"/>
          <w:sz w:val="24"/>
          <w:szCs w:val="24"/>
        </w:rPr>
        <w:t>供应商发生以下条款情况之一者，视为无效谈判：</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（一）供应商不符合规定的资格条件的；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（二）供应商未通过实质性响应审查的；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（三）供应商的法定代表人（或其授权代表）或自然人未参加谈判的；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（四）供应商未在保证金到账截止时间前足额交纳所参与包保证金的；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（五）供应商所提交的响应文件未按“第七篇响应文件格式要求”要求签署或盖章的；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（六）供应商的最后报价超过采</w:t>
      </w:r>
      <w:r>
        <w:rPr>
          <w:rFonts w:ascii="方正仿宋_GBK" w:eastAsia="方正仿宋_GBK" w:hAnsi="宋体" w:hint="eastAsia"/>
          <w:sz w:val="24"/>
          <w:szCs w:val="24"/>
        </w:rPr>
        <w:t>购预算或最高限价的；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（七）供应商不接受谈判小组修正后的价格的；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（八）单位负责人为同一人或者存在直接控股、管理关系的不同供应商，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（包）谈判的；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（九）为采购项目提供整体设计、规范编制或者项目管理、监理、检测等服务的供应商再参加该采购项目的其他采购活动的；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（十）同一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的货物，制造商参与谈判，再委托代理商参与谈判的；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（十一）供应商以联合体形式参与谈判的；</w:t>
      </w:r>
    </w:p>
    <w:p w:rsidR="00000000" w:rsidRDefault="00C81CB5">
      <w:pPr>
        <w:pStyle w:val="2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（十二）供应商进行合同分包的；</w:t>
      </w:r>
    </w:p>
    <w:p w:rsidR="00000000" w:rsidRDefault="00C81CB5">
      <w:pPr>
        <w:snapToGrid w:val="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（十三）供应商响应文件内容有与国家现行法律法规相违背的内容，或附有采购人无法接受条件的。</w:t>
      </w:r>
    </w:p>
    <w:p w:rsidR="00000000" w:rsidRDefault="00C81CB5">
      <w:pPr>
        <w:pStyle w:val="3"/>
        <w:spacing w:before="0" w:after="0" w:line="360" w:lineRule="exact"/>
        <w:rPr>
          <w:rFonts w:ascii="方正仿宋_GBK" w:eastAsia="方正仿宋_GBK" w:hint="eastAsia"/>
          <w:sz w:val="24"/>
          <w:szCs w:val="24"/>
        </w:rPr>
      </w:pPr>
      <w:r>
        <w:rPr>
          <w:rFonts w:ascii="方正仿宋_GBK" w:eastAsia="方正仿宋_GBK" w:hint="eastAsia"/>
          <w:sz w:val="24"/>
          <w:szCs w:val="24"/>
        </w:rPr>
        <w:t>四、</w:t>
      </w:r>
      <w:r>
        <w:rPr>
          <w:rFonts w:ascii="方正仿宋_GBK" w:eastAsia="方正仿宋_GBK" w:hint="eastAsia"/>
          <w:sz w:val="24"/>
          <w:szCs w:val="24"/>
        </w:rPr>
        <w:t>采购终止</w:t>
      </w:r>
      <w:bookmarkEnd w:id="112"/>
    </w:p>
    <w:p w:rsidR="00000000" w:rsidRDefault="00C81CB5">
      <w:pPr>
        <w:snapToGrid w:val="0"/>
        <w:spacing w:line="360" w:lineRule="exact"/>
        <w:ind w:firstLineChars="200" w:firstLine="480"/>
        <w:rPr>
          <w:rFonts w:ascii="方正仿宋_GBK" w:eastAsia="方正仿宋_GBK" w:hAnsi="宋体" w:hint="eastAsia"/>
          <w:sz w:val="24"/>
          <w:szCs w:val="24"/>
        </w:rPr>
      </w:pPr>
      <w:bookmarkStart w:id="113" w:name="_Toc403569776"/>
      <w:bookmarkStart w:id="114" w:name="_Toc102227313"/>
      <w:r>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000000" w:rsidRDefault="00C81CB5">
      <w:pPr>
        <w:snapToGrid w:val="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（一）因情况变化，不再符合规定的竞争性谈判采购方式适用情形的；</w:t>
      </w:r>
    </w:p>
    <w:p w:rsidR="00000000" w:rsidRDefault="00C81CB5">
      <w:pPr>
        <w:snapToGrid w:val="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（二）出现影响采购公正的违法、违规行为的；</w:t>
      </w:r>
    </w:p>
    <w:p w:rsidR="00000000" w:rsidRDefault="00C81CB5">
      <w:pPr>
        <w:snapToGrid w:val="0"/>
        <w:spacing w:line="36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（三）在采购过程中符合竞争要求的供应商或者报价未超过采购预算的供应商不足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家的，但《政府采购非招标采购方式管理办法》第二十七条第二款规定的情形除外。</w:t>
      </w:r>
    </w:p>
    <w:p w:rsidR="00000000" w:rsidRDefault="00C81CB5">
      <w:pPr>
        <w:ind w:firstLineChars="800" w:firstLine="2880"/>
        <w:rPr>
          <w:rFonts w:ascii="方正小标宋_GBK" w:eastAsia="方正小标宋_GBK" w:hAnsi="宋体" w:hint="eastAsia"/>
          <w:sz w:val="36"/>
          <w:szCs w:val="30"/>
        </w:rPr>
      </w:pPr>
      <w:r>
        <w:rPr>
          <w:rFonts w:ascii="方正小标宋_GBK" w:eastAsia="方正小标宋_GBK" w:hAnsi="宋体" w:hint="eastAsia"/>
          <w:sz w:val="36"/>
          <w:szCs w:val="30"/>
        </w:rPr>
        <w:br w:type="page"/>
      </w:r>
      <w:r>
        <w:rPr>
          <w:rFonts w:ascii="方正小标宋_GBK" w:eastAsia="方正小标宋_GBK" w:hAnsi="宋体" w:hint="eastAsia"/>
          <w:sz w:val="36"/>
          <w:szCs w:val="30"/>
        </w:rPr>
        <w:lastRenderedPageBreak/>
        <w:t>第五篇</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供应商须知</w:t>
      </w:r>
      <w:bookmarkEnd w:id="113"/>
      <w:bookmarkEnd w:id="114"/>
    </w:p>
    <w:p w:rsidR="00000000" w:rsidRDefault="00C81CB5">
      <w:pPr>
        <w:pStyle w:val="3"/>
        <w:spacing w:before="0" w:after="0" w:line="440" w:lineRule="exact"/>
        <w:rPr>
          <w:rFonts w:ascii="方正仿宋_GBK" w:eastAsia="方正仿宋_GBK" w:hint="eastAsia"/>
          <w:sz w:val="24"/>
          <w:szCs w:val="24"/>
        </w:rPr>
      </w:pPr>
      <w:bookmarkStart w:id="115" w:name="_Toc403569777"/>
      <w:bookmarkStart w:id="116" w:name="_Toc342913389"/>
      <w:r>
        <w:rPr>
          <w:rFonts w:ascii="方正仿宋_GBK" w:eastAsia="方正仿宋_GBK" w:hint="eastAsia"/>
          <w:sz w:val="24"/>
          <w:szCs w:val="24"/>
        </w:rPr>
        <w:t>一、谈判费用</w:t>
      </w:r>
      <w:bookmarkEnd w:id="115"/>
      <w:bookmarkEnd w:id="116"/>
    </w:p>
    <w:p w:rsidR="00000000" w:rsidRDefault="00C81CB5">
      <w:pPr>
        <w:pStyle w:val="19"/>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w:t>
      </w:r>
      <w:r>
        <w:rPr>
          <w:rFonts w:ascii="方正仿宋_GBK" w:eastAsia="方正仿宋_GBK" w:hAnsi="宋体" w:hint="eastAsia"/>
          <w:sz w:val="24"/>
          <w:szCs w:val="24"/>
        </w:rPr>
        <w:t>购人和采购代理机构在任何情况下无义务也无责任承担这些费用。</w:t>
      </w:r>
    </w:p>
    <w:p w:rsidR="00000000" w:rsidRDefault="00C81CB5">
      <w:pPr>
        <w:pStyle w:val="3"/>
        <w:tabs>
          <w:tab w:val="left" w:pos="2640"/>
        </w:tabs>
        <w:spacing w:before="0" w:after="0" w:line="400" w:lineRule="exact"/>
        <w:rPr>
          <w:rFonts w:ascii="方正仿宋_GBK" w:eastAsia="方正仿宋_GBK" w:hint="eastAsia"/>
          <w:sz w:val="24"/>
          <w:szCs w:val="24"/>
        </w:rPr>
      </w:pPr>
      <w:bookmarkStart w:id="117" w:name="_Toc342913391"/>
      <w:bookmarkStart w:id="118" w:name="_Toc403569778"/>
      <w:r>
        <w:rPr>
          <w:rFonts w:ascii="方正仿宋_GBK" w:eastAsia="方正仿宋_GBK" w:hint="eastAsia"/>
          <w:sz w:val="24"/>
          <w:szCs w:val="24"/>
        </w:rPr>
        <w:t>二、竞争性谈判文件</w:t>
      </w:r>
      <w:bookmarkEnd w:id="117"/>
      <w:bookmarkEnd w:id="118"/>
      <w:r>
        <w:rPr>
          <w:rFonts w:ascii="方正仿宋_GBK" w:eastAsia="方正仿宋_GBK"/>
          <w:sz w:val="24"/>
          <w:szCs w:val="24"/>
        </w:rPr>
        <w:tab/>
      </w:r>
    </w:p>
    <w:p w:rsidR="00000000" w:rsidRDefault="00C81CB5">
      <w:pPr>
        <w:snapToGrid w:val="0"/>
        <w:spacing w:line="400" w:lineRule="exact"/>
        <w:ind w:firstLineChars="150" w:firstLine="360"/>
        <w:rPr>
          <w:rFonts w:ascii="方正仿宋_GBK" w:eastAsia="方正仿宋_GBK" w:hAnsi="宋体" w:hint="eastAsia"/>
          <w:sz w:val="24"/>
          <w:szCs w:val="24"/>
        </w:rPr>
      </w:pPr>
      <w:bookmarkStart w:id="119" w:name="_Toc342913392"/>
      <w:bookmarkStart w:id="120" w:name="_Toc179714297"/>
      <w:bookmarkStart w:id="121" w:name="_Toc403569779"/>
      <w:bookmarkStart w:id="122" w:name="_Toc102227318"/>
      <w:r>
        <w:rPr>
          <w:rFonts w:ascii="方正仿宋_GBK" w:eastAsia="方正仿宋_GBK" w:hAnsi="宋体" w:hint="eastAsia"/>
          <w:sz w:val="24"/>
          <w:szCs w:val="24"/>
        </w:rPr>
        <w:t>（一）竞争性谈判文件由竞争性谈判邀请书、谈判项目技术（质量）需求、谈判项目服务要求、采购程序、评定成交的标准、无效谈判及采购终止、供应商须知、合同草案条款、响应文件格式要求七部分组成。</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（二）采购人（或采购代理机构）所作的一切有效的书面通知、修改及补充，都是竞争性谈判文件不可分割的部分。</w:t>
      </w:r>
    </w:p>
    <w:p w:rsidR="00000000" w:rsidRDefault="00C81CB5">
      <w:pPr>
        <w:pStyle w:val="3"/>
        <w:spacing w:before="0" w:after="0" w:line="400" w:lineRule="exact"/>
        <w:ind w:firstLineChars="200" w:firstLine="480"/>
        <w:rPr>
          <w:rFonts w:ascii="方正仿宋_GBK" w:eastAsia="方正仿宋_GBK" w:hAnsi="宋体" w:hint="eastAsia"/>
          <w:b w:val="0"/>
          <w:bCs/>
          <w:sz w:val="24"/>
          <w:szCs w:val="24"/>
        </w:rPr>
      </w:pPr>
      <w:r>
        <w:rPr>
          <w:rFonts w:ascii="方正仿宋_GBK" w:eastAsia="方正仿宋_GBK" w:hAnsi="宋体" w:hint="eastAsia"/>
          <w:b w:val="0"/>
          <w:bCs/>
          <w:sz w:val="24"/>
          <w:szCs w:val="24"/>
        </w:rPr>
        <w:t>（三）本竞争性谈判文件中，谈判小组根据与供应商谈判情况可能实质性变动的内容为竞争性谈判文件第二、三、六篇全部内容。</w:t>
      </w:r>
    </w:p>
    <w:p w:rsidR="00000000" w:rsidRDefault="00C81CB5">
      <w:pPr>
        <w:pStyle w:val="3"/>
        <w:spacing w:before="0" w:after="0" w:line="400" w:lineRule="exact"/>
        <w:rPr>
          <w:rFonts w:ascii="方正仿宋_GBK" w:eastAsia="方正仿宋_GBK" w:hint="eastAsia"/>
          <w:sz w:val="24"/>
          <w:szCs w:val="24"/>
        </w:rPr>
      </w:pPr>
      <w:r>
        <w:rPr>
          <w:rFonts w:ascii="方正仿宋_GBK" w:eastAsia="方正仿宋_GBK" w:hint="eastAsia"/>
          <w:sz w:val="24"/>
          <w:szCs w:val="24"/>
        </w:rPr>
        <w:t>三、谈判要求</w:t>
      </w:r>
      <w:bookmarkEnd w:id="119"/>
      <w:bookmarkEnd w:id="120"/>
      <w:bookmarkEnd w:id="121"/>
      <w:bookmarkEnd w:id="122"/>
    </w:p>
    <w:p w:rsidR="00000000" w:rsidRDefault="00C81CB5">
      <w:pPr>
        <w:snapToGrid w:val="0"/>
        <w:spacing w:line="400" w:lineRule="exact"/>
        <w:ind w:firstLineChars="150" w:firstLine="360"/>
        <w:rPr>
          <w:rFonts w:ascii="方正仿宋_GBK" w:eastAsia="方正仿宋_GBK" w:hAnsi="宋体" w:hint="eastAsia"/>
          <w:sz w:val="24"/>
          <w:szCs w:val="24"/>
        </w:rPr>
      </w:pPr>
      <w:bookmarkStart w:id="123" w:name="_Toc22126106"/>
      <w:bookmarkStart w:id="124" w:name="_Toc102227322"/>
      <w:bookmarkStart w:id="125" w:name="_Toc403569785"/>
      <w:bookmarkStart w:id="126" w:name="_Toc342913396"/>
      <w:r>
        <w:rPr>
          <w:rFonts w:ascii="方正仿宋_GBK" w:eastAsia="方正仿宋_GBK" w:hAnsi="宋体" w:hint="eastAsia"/>
          <w:sz w:val="24"/>
          <w:szCs w:val="24"/>
        </w:rPr>
        <w:t>（一）响应</w:t>
      </w:r>
      <w:r>
        <w:rPr>
          <w:rFonts w:ascii="方正仿宋_GBK" w:eastAsia="方正仿宋_GBK" w:hAnsi="宋体" w:hint="eastAsia"/>
          <w:sz w:val="24"/>
          <w:szCs w:val="24"/>
        </w:rPr>
        <w:t>文件</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响应文件组成</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联合体</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rPr>
        <w:t>本项目不接受联合体参与谈判。</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谈判有效期：响应文件及有关承诺文件有效期为提交响应文件截止时间起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（二）保证金：</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w:t>
      </w:r>
      <w:r>
        <w:rPr>
          <w:rFonts w:ascii="方正仿宋_GBK" w:eastAsia="方正仿宋_GBK" w:hAnsi="宋体" w:hint="eastAsia"/>
          <w:sz w:val="24"/>
          <w:szCs w:val="24"/>
        </w:rPr>
        <w:t>应商提交保证金金额和方式详见“</w:t>
      </w:r>
      <w:r>
        <w:rPr>
          <w:rFonts w:ascii="方正仿宋_GBK" w:eastAsia="方正仿宋_GBK" w:hAnsi="宋体" w:hint="eastAsia"/>
          <w:b/>
          <w:sz w:val="24"/>
          <w:szCs w:val="24"/>
          <w:u w:val="single"/>
        </w:rPr>
        <w:t>第一篇</w:t>
      </w:r>
      <w:r>
        <w:rPr>
          <w:rFonts w:ascii="方正仿宋_GBK" w:eastAsia="方正仿宋_GBK" w:hAnsi="宋体" w:hint="eastAsia"/>
          <w:b/>
          <w:sz w:val="24"/>
          <w:szCs w:val="24"/>
          <w:u w:val="single"/>
        </w:rPr>
        <w:t xml:space="preserve">  </w:t>
      </w:r>
      <w:r>
        <w:rPr>
          <w:rFonts w:ascii="方正仿宋_GBK" w:eastAsia="方正仿宋_GBK" w:hAnsi="宋体" w:hint="eastAsia"/>
          <w:b/>
          <w:sz w:val="24"/>
          <w:szCs w:val="24"/>
          <w:u w:val="single"/>
        </w:rPr>
        <w:t>五、保证金”</w:t>
      </w:r>
      <w:r>
        <w:rPr>
          <w:rFonts w:ascii="方正仿宋_GBK" w:eastAsia="方正仿宋_GBK" w:hAnsi="宋体" w:hint="eastAsia"/>
          <w:sz w:val="24"/>
          <w:szCs w:val="24"/>
        </w:rPr>
        <w:t>；</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发生以下情况之一者，保证金不予退还：</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2.1</w:t>
      </w:r>
      <w:r>
        <w:rPr>
          <w:rFonts w:ascii="方正仿宋_GBK" w:eastAsia="方正仿宋_GBK" w:hAnsi="宋体" w:hint="eastAsia"/>
          <w:sz w:val="24"/>
          <w:szCs w:val="24"/>
        </w:rPr>
        <w:t>供应商在提交响应文件截止时间后撤回响应文件的；</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2.2</w:t>
      </w:r>
      <w:r>
        <w:rPr>
          <w:rFonts w:ascii="方正仿宋_GBK" w:eastAsia="方正仿宋_GBK" w:hAnsi="宋体" w:hint="eastAsia"/>
          <w:sz w:val="24"/>
          <w:szCs w:val="24"/>
        </w:rPr>
        <w:t>供应商在响应文件中提供虚假材料的；</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2.3</w:t>
      </w:r>
      <w:r>
        <w:rPr>
          <w:rFonts w:ascii="方正仿宋_GBK" w:eastAsia="方正仿宋_GBK" w:hAnsi="宋体" w:hint="eastAsia"/>
          <w:sz w:val="24"/>
          <w:szCs w:val="24"/>
        </w:rPr>
        <w:t>除因不可抗力或竞争性谈判文件认可的情形以外，成交供应商不与采购人签订合同的；</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2.4</w:t>
      </w:r>
      <w:r>
        <w:rPr>
          <w:rFonts w:ascii="方正仿宋_GBK" w:eastAsia="方正仿宋_GBK" w:hAnsi="宋体" w:hint="eastAsia"/>
          <w:sz w:val="24"/>
          <w:szCs w:val="24"/>
        </w:rPr>
        <w:t>供应商与采购人、其他供应商或者采购代理机构恶意串通的；</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2.5</w:t>
      </w:r>
      <w:r>
        <w:rPr>
          <w:rFonts w:ascii="方正仿宋_GBK" w:eastAsia="方正仿宋_GBK" w:hAnsi="宋体" w:hint="eastAsia"/>
          <w:sz w:val="24"/>
          <w:szCs w:val="24"/>
        </w:rPr>
        <w:t>成交供应商不按规定的时间或拒绝按成交状态签订合同（即不按照采购文件确定的合同文本以及采购标的、规格型号、采购金额、采购数量、技术（质量）和服务要求等事项签订政府采购合</w:t>
      </w:r>
      <w:r>
        <w:rPr>
          <w:rFonts w:ascii="方正仿宋_GBK" w:eastAsia="方正仿宋_GBK" w:hAnsi="宋体" w:hint="eastAsia"/>
          <w:sz w:val="24"/>
          <w:szCs w:val="24"/>
        </w:rPr>
        <w:t>同的）。</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（三）修正错误</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lastRenderedPageBreak/>
        <w:t>若供应商所递交的响应文件或最后报价中的价格出现大写金额和小写金额不一致的错误，以大写金额修正为准。</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（四）提交响应文件的份数和签署</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响应文件由</w:t>
      </w:r>
      <w:r>
        <w:rPr>
          <w:rFonts w:ascii="方正仿宋_GBK" w:eastAsia="方正仿宋_GBK" w:hAnsi="宋体" w:hint="eastAsia"/>
          <w:sz w:val="24"/>
          <w:szCs w:val="24"/>
        </w:rPr>
        <w:t xml:space="preserve"> </w:t>
      </w:r>
      <w:r>
        <w:rPr>
          <w:rFonts w:ascii="方正仿宋_GBK" w:eastAsia="方正仿宋_GBK" w:hAnsi="宋体" w:hint="eastAsia"/>
          <w:sz w:val="24"/>
          <w:szCs w:val="24"/>
        </w:rPr>
        <w:t>“资格及商务技术文件”和“经济文件”二部分组成，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00000" w:rsidRDefault="00C81CB5">
      <w:pPr>
        <w:snapToGrid w:val="0"/>
        <w:spacing w:line="400" w:lineRule="exact"/>
        <w:ind w:firstLineChars="200" w:firstLine="480"/>
        <w:rPr>
          <w:rFonts w:ascii="方正仿宋_GBK" w:eastAsia="方正仿宋_GBK" w:hAnsi="宋体" w:hint="eastAsia"/>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w:t>
      </w:r>
      <w:r>
        <w:rPr>
          <w:rFonts w:ascii="方正仿宋_GBK" w:eastAsia="方正仿宋_GBK" w:hAnsi="宋体" w:hint="eastAsia"/>
          <w:bCs/>
          <w:sz w:val="24"/>
          <w:szCs w:val="24"/>
        </w:rPr>
        <w:t>必</w:t>
      </w:r>
      <w:r>
        <w:rPr>
          <w:rFonts w:ascii="方正仿宋_GBK" w:eastAsia="方正仿宋_GBK" w:hAnsi="宋体" w:hint="eastAsia"/>
          <w:bCs/>
          <w:sz w:val="24"/>
          <w:szCs w:val="24"/>
        </w:rPr>
        <w:t>须加盖骑缝章或每一页加盖公章</w:t>
      </w:r>
      <w:r>
        <w:rPr>
          <w:rFonts w:ascii="方正仿宋_GBK" w:eastAsia="方正仿宋_GBK" w:hAnsi="宋体" w:hint="eastAsia"/>
          <w:sz w:val="24"/>
        </w:rPr>
        <w:t>，竞争性谈判文件第七篇响应文件格式中规定签字、盖章的地方必须按其规定签字、盖章。</w:t>
      </w:r>
    </w:p>
    <w:p w:rsidR="00000000" w:rsidRDefault="00C81CB5">
      <w:pPr>
        <w:snapToGrid w:val="0"/>
        <w:spacing w:line="400" w:lineRule="exact"/>
        <w:ind w:firstLineChars="200" w:firstLine="480"/>
        <w:rPr>
          <w:rFonts w:ascii="方正仿宋_GBK" w:eastAsia="方正仿宋_GBK" w:hAnsi="宋体" w:hint="eastAsia"/>
          <w:sz w:val="24"/>
        </w:rPr>
      </w:pPr>
      <w:r>
        <w:rPr>
          <w:rFonts w:ascii="方正仿宋_GBK" w:eastAsia="方正仿宋_GBK" w:hAnsi="宋体" w:hint="eastAsia"/>
          <w:sz w:val="24"/>
        </w:rPr>
        <w:t>3.</w:t>
      </w:r>
      <w:r>
        <w:rPr>
          <w:rFonts w:ascii="方正仿宋_GBK" w:eastAsia="方正仿宋_GBK" w:hAnsi="宋体" w:hint="eastAsia"/>
          <w:sz w:val="24"/>
        </w:rPr>
        <w:t>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000000" w:rsidRDefault="00C81CB5">
      <w:pPr>
        <w:snapToGrid w:val="0"/>
        <w:spacing w:line="400" w:lineRule="exact"/>
        <w:ind w:firstLineChars="200" w:firstLine="480"/>
        <w:rPr>
          <w:rFonts w:ascii="方正仿宋_GBK" w:eastAsia="方正仿宋_GBK" w:hAnsi="宋体" w:hint="eastAsia"/>
          <w:sz w:val="24"/>
        </w:rPr>
      </w:pPr>
      <w:r>
        <w:rPr>
          <w:rFonts w:ascii="方正仿宋_GBK" w:eastAsia="方正仿宋_GBK" w:hAnsi="宋体" w:hint="eastAsia"/>
          <w:sz w:val="24"/>
        </w:rPr>
        <w:t>4.</w:t>
      </w:r>
      <w:r>
        <w:rPr>
          <w:rFonts w:ascii="方正仿宋_GBK" w:eastAsia="方正仿宋_GBK" w:hAnsi="宋体" w:hint="eastAsia"/>
          <w:sz w:val="24"/>
        </w:rPr>
        <w:t>电报、电话、传真形式的响应文件概不接受。</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（五）响应文件的递交</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响应文件的密封与标记</w:t>
      </w:r>
    </w:p>
    <w:p w:rsidR="00000000" w:rsidRDefault="00C81CB5">
      <w:pPr>
        <w:pStyle w:val="aff4"/>
        <w:spacing w:line="400" w:lineRule="exact"/>
        <w:ind w:firstLineChars="200" w:firstLine="480"/>
        <w:rPr>
          <w:rFonts w:ascii="方正仿宋_GBK" w:eastAsia="方正仿宋_GBK" w:hAnsi="宋体" w:hint="eastAsia"/>
          <w:b/>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响应文件按照“资格及商务技术文件”、“</w:t>
      </w:r>
      <w:r>
        <w:rPr>
          <w:rFonts w:ascii="方正仿宋_GBK" w:eastAsia="方正仿宋_GBK" w:hAnsi="宋体" w:hint="eastAsia"/>
          <w:sz w:val="24"/>
          <w:szCs w:val="24"/>
        </w:rPr>
        <w:t xml:space="preserve"> </w:t>
      </w:r>
      <w:r>
        <w:rPr>
          <w:rFonts w:ascii="方正仿宋_GBK" w:eastAsia="方正仿宋_GBK" w:hAnsi="宋体" w:hint="eastAsia"/>
          <w:sz w:val="24"/>
          <w:szCs w:val="24"/>
        </w:rPr>
        <w:t>经济文件”两部分分别封装，“</w:t>
      </w:r>
      <w:r>
        <w:rPr>
          <w:rFonts w:ascii="方正仿宋_GBK" w:eastAsia="方正仿宋_GBK" w:hAnsi="宋体" w:hint="eastAsia"/>
          <w:sz w:val="24"/>
          <w:szCs w:val="24"/>
        </w:rPr>
        <w:t xml:space="preserve"> </w:t>
      </w:r>
      <w:r>
        <w:rPr>
          <w:rFonts w:ascii="方正仿宋_GBK" w:eastAsia="方正仿宋_GBK" w:hAnsi="宋体" w:hint="eastAsia"/>
          <w:sz w:val="24"/>
          <w:szCs w:val="24"/>
        </w:rPr>
        <w:t>经济文件”的正副本封装在一个密封袋内，“资格及商务技术文件”的正副本封装在一个密封袋内，</w:t>
      </w:r>
      <w:r>
        <w:rPr>
          <w:rFonts w:ascii="方正仿宋_GBK" w:eastAsia="方正仿宋_GBK" w:hAnsi="宋体" w:hint="eastAsia"/>
          <w:sz w:val="24"/>
        </w:rPr>
        <w:t>密封袋的封</w:t>
      </w:r>
      <w:r>
        <w:rPr>
          <w:rFonts w:ascii="方正仿宋_GBK" w:eastAsia="方正仿宋_GBK" w:hAnsi="宋体" w:hint="eastAsia"/>
          <w:sz w:val="24"/>
        </w:rPr>
        <w:t>口须加盖投标人公章或</w:t>
      </w:r>
      <w:r>
        <w:rPr>
          <w:rFonts w:ascii="方正仿宋_GBK" w:eastAsia="方正仿宋_GBK" w:hAnsi="宋体" w:hint="eastAsia"/>
          <w:sz w:val="24"/>
          <w:szCs w:val="24"/>
        </w:rPr>
        <w:t>法定代表人</w:t>
      </w:r>
      <w:r>
        <w:rPr>
          <w:rFonts w:ascii="方正仿宋_GBK" w:eastAsia="方正仿宋_GBK" w:hAnsi="宋体" w:hint="eastAsia"/>
          <w:sz w:val="24"/>
        </w:rPr>
        <w:t>授权代表签字。</w:t>
      </w:r>
      <w:r>
        <w:rPr>
          <w:rFonts w:ascii="方正仿宋_GBK" w:eastAsia="方正仿宋_GBK" w:hAnsi="宋体" w:hint="eastAsia"/>
          <w:b/>
          <w:sz w:val="24"/>
        </w:rPr>
        <w:t>不按本谈判文件规定封装和密封的投标，采购人拒绝接受。</w:t>
      </w:r>
    </w:p>
    <w:p w:rsidR="00000000" w:rsidRDefault="00C81CB5">
      <w:pPr>
        <w:snapToGrid w:val="0"/>
        <w:spacing w:line="400" w:lineRule="exact"/>
        <w:ind w:leftChars="1" w:left="3"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1.2</w:t>
      </w:r>
      <w:r>
        <w:rPr>
          <w:rFonts w:ascii="方正仿宋_GBK" w:eastAsia="方正仿宋_GBK" w:hAnsi="宋体" w:hint="eastAsia"/>
          <w:sz w:val="24"/>
          <w:szCs w:val="24"/>
        </w:rPr>
        <w:t>响应文件的制作：文件的每一部分各自装订成册，应按照第七篇规定目录的顺序编写目录，并应逐页编制页码。在每一本文件的封面上注明“</w:t>
      </w:r>
      <w:r>
        <w:rPr>
          <w:rFonts w:ascii="方正仿宋_GBK" w:eastAsia="方正仿宋_GBK" w:hAnsi="宋体" w:hint="eastAsia"/>
          <w:sz w:val="24"/>
          <w:szCs w:val="24"/>
        </w:rPr>
        <w:t>**</w:t>
      </w:r>
      <w:r>
        <w:rPr>
          <w:rFonts w:ascii="方正仿宋_GBK" w:eastAsia="方正仿宋_GBK" w:hAnsi="宋体" w:hint="eastAsia"/>
          <w:sz w:val="24"/>
          <w:szCs w:val="24"/>
        </w:rPr>
        <w:t>文件”、项目名称、投标人名称地址、“正本”、“副本”字样。</w:t>
      </w:r>
    </w:p>
    <w:p w:rsidR="00000000" w:rsidRDefault="00C81CB5">
      <w:pPr>
        <w:snapToGrid w:val="0"/>
        <w:spacing w:line="400" w:lineRule="exact"/>
        <w:ind w:leftChars="1" w:left="3"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1.3</w:t>
      </w:r>
      <w:r>
        <w:rPr>
          <w:rFonts w:ascii="方正仿宋_GBK" w:eastAsia="方正仿宋_GBK" w:hint="eastAsia"/>
          <w:sz w:val="24"/>
          <w:szCs w:val="24"/>
        </w:rPr>
        <w:t>密封袋的封面</w:t>
      </w:r>
      <w:r>
        <w:rPr>
          <w:rFonts w:ascii="方正仿宋_GBK" w:eastAsia="方正仿宋_GBK" w:hAnsi="宋体" w:hint="eastAsia"/>
          <w:sz w:val="24"/>
          <w:szCs w:val="24"/>
        </w:rPr>
        <w:t>可参照第七篇规定格式制作。</w:t>
      </w:r>
    </w:p>
    <w:p w:rsidR="00000000" w:rsidRDefault="00C81CB5" w:rsidP="008D5E1F">
      <w:pPr>
        <w:pStyle w:val="20"/>
        <w:spacing w:line="400" w:lineRule="exact"/>
        <w:ind w:firstLineChars="200" w:firstLine="480"/>
        <w:rPr>
          <w:rFonts w:ascii="方正仿宋_GBK" w:eastAsia="方正仿宋_GBK" w:hAnsi="方正仿宋_GBK" w:cs="宋体" w:hint="eastAsia"/>
          <w:b/>
          <w:kern w:val="0"/>
          <w:sz w:val="24"/>
          <w:szCs w:val="24"/>
        </w:rPr>
      </w:pPr>
      <w:r>
        <w:rPr>
          <w:rFonts w:ascii="方正仿宋_GBK" w:eastAsia="方正仿宋_GBK" w:hAnsi="宋体" w:hint="eastAsia"/>
          <w:b/>
          <w:sz w:val="24"/>
          <w:szCs w:val="24"/>
        </w:rPr>
        <w:t>如果未按上述要求进行制作和标记，采购机构对竞标文件误投、丢失或拆封不负责任。</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响应文件投递截止时间：参阅竞争性谈判邀请书。</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（六）响应文件语言：简体中文</w:t>
      </w:r>
    </w:p>
    <w:p w:rsidR="00000000" w:rsidRDefault="00C81CB5">
      <w:pPr>
        <w:snapToGrid w:val="0"/>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（七）供应商参与</w:t>
      </w:r>
      <w:r>
        <w:rPr>
          <w:rFonts w:ascii="方正仿宋_GBK" w:eastAsia="方正仿宋_GBK" w:hAnsi="宋体" w:hint="eastAsia"/>
          <w:sz w:val="24"/>
          <w:szCs w:val="24"/>
        </w:rPr>
        <w:t>人员</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各供应商应当派</w:t>
      </w:r>
      <w:r>
        <w:rPr>
          <w:rFonts w:ascii="方正仿宋_GBK" w:eastAsia="方正仿宋_GBK" w:hAnsi="宋体" w:hint="eastAsia"/>
          <w:sz w:val="24"/>
          <w:szCs w:val="24"/>
        </w:rPr>
        <w:t>1-2</w:t>
      </w:r>
      <w:r>
        <w:rPr>
          <w:rFonts w:ascii="方正仿宋_GBK" w:eastAsia="方正仿宋_GBK" w:hAnsi="宋体" w:hint="eastAsia"/>
          <w:sz w:val="24"/>
          <w:szCs w:val="24"/>
        </w:rPr>
        <w:t>名代表参与谈判，至少</w:t>
      </w:r>
      <w:r>
        <w:rPr>
          <w:rFonts w:ascii="方正仿宋_GBK" w:eastAsia="方正仿宋_GBK" w:hAnsi="宋体" w:hint="eastAsia"/>
          <w:sz w:val="24"/>
          <w:szCs w:val="24"/>
        </w:rPr>
        <w:t>1</w:t>
      </w:r>
      <w:r>
        <w:rPr>
          <w:rFonts w:ascii="方正仿宋_GBK" w:eastAsia="方正仿宋_GBK" w:hAnsi="宋体" w:hint="eastAsia"/>
          <w:sz w:val="24"/>
          <w:szCs w:val="24"/>
        </w:rPr>
        <w:t>人应为法定代表人（或其授权代表）或自然人（供应商为自然人）。</w:t>
      </w:r>
    </w:p>
    <w:p w:rsidR="00000000" w:rsidRDefault="00C81CB5">
      <w:pPr>
        <w:pStyle w:val="3"/>
        <w:spacing w:before="0" w:after="0" w:line="400" w:lineRule="exact"/>
        <w:rPr>
          <w:rFonts w:ascii="方正仿宋_GBK" w:eastAsia="方正仿宋_GBK" w:hint="eastAsia"/>
          <w:sz w:val="24"/>
          <w:szCs w:val="24"/>
        </w:rPr>
      </w:pPr>
      <w:r>
        <w:rPr>
          <w:rFonts w:ascii="方正仿宋_GBK" w:eastAsia="方正仿宋_GBK" w:hint="eastAsia"/>
          <w:sz w:val="24"/>
          <w:szCs w:val="24"/>
        </w:rPr>
        <w:t>四、成交供应商的确定和变更</w:t>
      </w:r>
      <w:bookmarkEnd w:id="123"/>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（一）采购单位应当在评标结束后</w:t>
      </w:r>
      <w:r>
        <w:rPr>
          <w:rFonts w:ascii="方正仿宋_GBK" w:eastAsia="方正仿宋_GBK" w:hAnsi="宋体" w:hint="eastAsia"/>
          <w:sz w:val="24"/>
          <w:szCs w:val="24"/>
        </w:rPr>
        <w:t>5</w:t>
      </w:r>
      <w:r>
        <w:rPr>
          <w:rFonts w:ascii="方正仿宋_GBK" w:eastAsia="方正仿宋_GBK" w:hAnsi="宋体" w:hint="eastAsia"/>
          <w:sz w:val="24"/>
          <w:szCs w:val="24"/>
        </w:rPr>
        <w:t>个工作日内确定中标人。采购人或者采购代理机构应当自中标人确定之日起</w:t>
      </w:r>
      <w:r>
        <w:rPr>
          <w:rFonts w:ascii="方正仿宋_GBK" w:eastAsia="方正仿宋_GBK" w:hAnsi="宋体" w:hint="eastAsia"/>
          <w:sz w:val="24"/>
          <w:szCs w:val="24"/>
        </w:rPr>
        <w:t>2</w:t>
      </w:r>
      <w:r>
        <w:rPr>
          <w:rFonts w:ascii="方正仿宋_GBK" w:eastAsia="方正仿宋_GBK" w:hAnsi="宋体" w:hint="eastAsia"/>
          <w:sz w:val="24"/>
          <w:szCs w:val="24"/>
        </w:rPr>
        <w:t>个工作日内，对外发布中标结果公告。</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（二）成交供应商的变更</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lastRenderedPageBreak/>
        <w:t>1.</w:t>
      </w:r>
      <w:r>
        <w:rPr>
          <w:rFonts w:ascii="方正仿宋_GBK" w:eastAsia="方正仿宋_GBK" w:hAnsi="宋体" w:hint="eastAsia"/>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000000" w:rsidRDefault="00C81CB5">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成交供应商无充分理由放弃成交的，采购人将向同级财政部门报告，财政部门将根据相关法律法规的规定进行处理。</w:t>
      </w:r>
    </w:p>
    <w:p w:rsidR="00000000" w:rsidRDefault="00C81CB5">
      <w:pPr>
        <w:pStyle w:val="3"/>
        <w:spacing w:before="0" w:after="0" w:line="400" w:lineRule="exact"/>
        <w:rPr>
          <w:rFonts w:ascii="方正仿宋_GBK" w:eastAsia="方正仿宋_GBK" w:hint="eastAsia"/>
          <w:sz w:val="24"/>
          <w:szCs w:val="24"/>
        </w:rPr>
      </w:pPr>
      <w:bookmarkStart w:id="127" w:name="_Toc22126107"/>
      <w:r>
        <w:rPr>
          <w:rFonts w:ascii="方正仿宋_GBK" w:eastAsia="方正仿宋_GBK" w:hint="eastAsia"/>
          <w:sz w:val="24"/>
          <w:szCs w:val="24"/>
        </w:rPr>
        <w:t>五、成交通知</w:t>
      </w:r>
      <w:bookmarkEnd w:id="127"/>
    </w:p>
    <w:p w:rsidR="00000000" w:rsidRDefault="00C81CB5">
      <w:pPr>
        <w:spacing w:line="390" w:lineRule="exact"/>
        <w:ind w:firstLineChars="200" w:firstLine="480"/>
        <w:rPr>
          <w:rFonts w:ascii="方正仿宋_GBK" w:eastAsia="方正仿宋_GBK" w:hAnsi="宋体"/>
          <w:sz w:val="24"/>
          <w:szCs w:val="24"/>
        </w:rPr>
      </w:pPr>
      <w:bookmarkStart w:id="128" w:name="_Toc22126108"/>
      <w:r>
        <w:rPr>
          <w:rFonts w:ascii="方正仿宋_GBK" w:eastAsia="方正仿宋_GBK" w:hAnsi="宋体" w:hint="eastAsia"/>
          <w:sz w:val="24"/>
          <w:szCs w:val="24"/>
        </w:rPr>
        <w:t>1</w:t>
      </w:r>
      <w:r>
        <w:rPr>
          <w:rFonts w:ascii="方正仿宋_GBK" w:eastAsia="方正仿宋_GBK" w:hAnsi="宋体" w:hint="eastAsia"/>
          <w:sz w:val="24"/>
          <w:szCs w:val="24"/>
        </w:rPr>
        <w:t>、采购人在“行采家”网站或“重庆市合川区人民医院”官网</w:t>
      </w:r>
      <w:r>
        <w:rPr>
          <w:rFonts w:ascii="方正仿宋_GBK" w:eastAsia="方正仿宋_GBK" w:hAnsi="宋体"/>
          <w:sz w:val="24"/>
          <w:szCs w:val="24"/>
        </w:rPr>
        <w:t>上</w:t>
      </w:r>
      <w:r>
        <w:rPr>
          <w:rFonts w:ascii="方正仿宋_GBK" w:eastAsia="方正仿宋_GBK" w:hAnsi="宋体" w:hint="eastAsia"/>
          <w:sz w:val="24"/>
          <w:szCs w:val="24"/>
        </w:rPr>
        <w:t>公示中标或成交结果，货物和服务项目中标公示期不低于</w:t>
      </w:r>
      <w:r>
        <w:rPr>
          <w:rFonts w:ascii="方正仿宋_GBK" w:eastAsia="方正仿宋_GBK" w:hAnsi="宋体" w:hint="eastAsia"/>
          <w:sz w:val="24"/>
          <w:szCs w:val="24"/>
        </w:rPr>
        <w:t>1</w:t>
      </w:r>
      <w:r>
        <w:rPr>
          <w:rFonts w:ascii="方正仿宋_GBK" w:eastAsia="方正仿宋_GBK" w:hAnsi="宋体" w:hint="eastAsia"/>
          <w:sz w:val="24"/>
          <w:szCs w:val="24"/>
        </w:rPr>
        <w:t>个工作日；工程建设项目中标公示期不低于</w:t>
      </w:r>
      <w:r>
        <w:rPr>
          <w:rFonts w:ascii="方正仿宋_GBK" w:eastAsia="方正仿宋_GBK" w:hAnsi="宋体" w:hint="eastAsia"/>
          <w:sz w:val="24"/>
          <w:szCs w:val="24"/>
        </w:rPr>
        <w:t>3</w:t>
      </w:r>
      <w:r>
        <w:rPr>
          <w:rFonts w:ascii="方正仿宋_GBK" w:eastAsia="方正仿宋_GBK" w:hAnsi="宋体" w:hint="eastAsia"/>
          <w:sz w:val="24"/>
          <w:szCs w:val="24"/>
        </w:rPr>
        <w:t>日。</w:t>
      </w:r>
    </w:p>
    <w:p w:rsidR="00000000" w:rsidRDefault="00C81CB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、《中标或者成交通知书》将作为签订合同的主要依据。</w:t>
      </w:r>
    </w:p>
    <w:p w:rsidR="00000000" w:rsidRDefault="00C81CB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、如有供应商对成交结果提出质疑的，在质疑处理完毕后发出成交通知书。</w:t>
      </w:r>
    </w:p>
    <w:p w:rsidR="00000000" w:rsidRDefault="00C81CB5">
      <w:pPr>
        <w:pStyle w:val="3"/>
        <w:spacing w:before="0" w:after="0" w:line="400" w:lineRule="exact"/>
        <w:rPr>
          <w:rFonts w:ascii="方正仿宋_GBK" w:eastAsia="方正仿宋_GBK" w:hint="eastAsia"/>
          <w:sz w:val="24"/>
          <w:szCs w:val="24"/>
        </w:rPr>
      </w:pPr>
      <w:r>
        <w:rPr>
          <w:rFonts w:ascii="方正仿宋_GBK" w:eastAsia="方正仿宋_GBK" w:hint="eastAsia"/>
          <w:sz w:val="24"/>
          <w:szCs w:val="24"/>
        </w:rPr>
        <w:t>六、关于质疑和投诉</w:t>
      </w:r>
      <w:bookmarkEnd w:id="128"/>
    </w:p>
    <w:p w:rsidR="00000000" w:rsidRDefault="00C81C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（一）质疑</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w:t>
      </w:r>
      <w:r>
        <w:rPr>
          <w:rFonts w:ascii="方正仿宋_GBK" w:eastAsia="方正仿宋_GBK" w:hAnsi="仿宋" w:cs="仿宋" w:hint="eastAsia"/>
          <w:sz w:val="24"/>
        </w:rPr>
        <w:t>采购代理机构以书面形式提出质疑。</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提出质疑的应当是参与所质疑项目采购活动的供应商。</w:t>
      </w:r>
      <w:r>
        <w:rPr>
          <w:rFonts w:ascii="方正仿宋_GBK" w:eastAsia="方正仿宋_GBK" w:hAnsi="仿宋" w:cs="仿宋" w:hint="eastAsia"/>
          <w:sz w:val="24"/>
        </w:rPr>
        <w:t xml:space="preserve"> </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w:t>
      </w:r>
      <w:r>
        <w:rPr>
          <w:rFonts w:ascii="方正仿宋_GBK" w:eastAsia="方正仿宋_GBK" w:hAnsi="仿宋" w:cs="仿宋" w:hint="eastAsia"/>
          <w:sz w:val="24"/>
        </w:rPr>
        <w:t>质疑时限、内容</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w:t>
      </w:r>
      <w:r>
        <w:rPr>
          <w:rFonts w:ascii="方正仿宋_GBK" w:eastAsia="方正仿宋_GBK" w:hAnsi="仿宋" w:cs="仿宋" w:hint="eastAsia"/>
          <w:sz w:val="24"/>
        </w:rPr>
        <w:t>供应商认为采购文件、采购过程、成交结果使自己的权益受到损害的，可以在知道或者应知其权益受到损害之日起</w:t>
      </w:r>
      <w:r>
        <w:rPr>
          <w:rFonts w:ascii="方正仿宋_GBK" w:eastAsia="方正仿宋_GBK" w:hAnsi="仿宋" w:cs="仿宋" w:hint="eastAsia"/>
          <w:sz w:val="24"/>
        </w:rPr>
        <w:t>7</w:t>
      </w:r>
      <w:r>
        <w:rPr>
          <w:rFonts w:ascii="方正仿宋_GBK" w:eastAsia="方正仿宋_GBK" w:hAnsi="仿宋" w:cs="仿宋" w:hint="eastAsia"/>
          <w:sz w:val="24"/>
        </w:rPr>
        <w:t>个工作日内，以书面形式向采购人、采购代理机构提出质疑。</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w:t>
      </w:r>
      <w:r>
        <w:rPr>
          <w:rFonts w:ascii="方正仿宋_GBK" w:eastAsia="方正仿宋_GBK" w:hAnsi="仿宋" w:cs="仿宋" w:hint="eastAsia"/>
          <w:sz w:val="24"/>
        </w:rPr>
        <w:t>供应商提出质疑应当提交质疑函和必要的证明材料，质疑函应当包括下列内容：</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w:t>
      </w:r>
      <w:r>
        <w:rPr>
          <w:rFonts w:ascii="方正仿宋_GBK" w:eastAsia="方正仿宋_GBK" w:hAnsi="仿宋" w:cs="仿宋" w:hint="eastAsia"/>
          <w:sz w:val="24"/>
        </w:rPr>
        <w:t>供应商的姓名或者名称、地址、邮编、联系人及联系电话；</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仿宋" w:cs="仿宋" w:hint="eastAsia"/>
          <w:sz w:val="24"/>
        </w:rPr>
        <w:t>质疑项目的名称、项目号以及谈判项目编号；</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w:t>
      </w:r>
      <w:r>
        <w:rPr>
          <w:rFonts w:ascii="方正仿宋_GBK" w:eastAsia="方正仿宋_GBK" w:hAnsi="仿宋" w:cs="仿宋" w:hint="eastAsia"/>
          <w:sz w:val="24"/>
        </w:rPr>
        <w:t>具体、明确的质疑事项和与质疑事项相关的</w:t>
      </w:r>
      <w:r>
        <w:rPr>
          <w:rFonts w:ascii="方正仿宋_GBK" w:eastAsia="方正仿宋_GBK" w:hAnsi="仿宋" w:cs="仿宋" w:hint="eastAsia"/>
          <w:sz w:val="24"/>
        </w:rPr>
        <w:t>请求；</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w:t>
      </w:r>
      <w:r>
        <w:rPr>
          <w:rFonts w:ascii="方正仿宋_GBK" w:eastAsia="方正仿宋_GBK" w:hAnsi="仿宋" w:cs="仿宋" w:hint="eastAsia"/>
          <w:sz w:val="24"/>
        </w:rPr>
        <w:t>事实依据；</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w:t>
      </w:r>
      <w:r>
        <w:rPr>
          <w:rFonts w:ascii="方正仿宋_GBK" w:eastAsia="方正仿宋_GBK" w:hAnsi="仿宋" w:cs="仿宋" w:hint="eastAsia"/>
          <w:sz w:val="24"/>
        </w:rPr>
        <w:t>必要的法律依据；</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w:t>
      </w:r>
      <w:r>
        <w:rPr>
          <w:rFonts w:ascii="方正仿宋_GBK" w:eastAsia="方正仿宋_GBK" w:hAnsi="仿宋" w:cs="仿宋" w:hint="eastAsia"/>
          <w:sz w:val="24"/>
        </w:rPr>
        <w:t>提出质疑的日期；</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w:t>
      </w:r>
      <w:r>
        <w:rPr>
          <w:rFonts w:ascii="方正仿宋_GBK" w:eastAsia="方正仿宋_GBK" w:hAnsi="仿宋" w:cs="仿宋" w:hint="eastAsia"/>
          <w:sz w:val="24"/>
        </w:rPr>
        <w:t>营业执照（或事业单位法人证书，或个体工商户营业执照或有效的自然人身份证明）复印件；</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w:t>
      </w:r>
      <w:r>
        <w:rPr>
          <w:rFonts w:ascii="方正仿宋_GBK" w:eastAsia="方正仿宋_GBK" w:hAnsi="仿宋" w:cs="仿宋" w:hint="eastAsia"/>
          <w:sz w:val="24"/>
        </w:rPr>
        <w:t>法定代表人授权委托书原件、法定代表人身份证复印件和其授权代表的身份证复印件（供应商为自然人的提供自然人身份证复印件）；</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w:t>
      </w:r>
      <w:r>
        <w:rPr>
          <w:rFonts w:ascii="方正仿宋_GBK" w:eastAsia="方正仿宋_GBK" w:hAnsi="仿宋" w:cs="仿宋" w:hint="eastAsia"/>
          <w:sz w:val="24"/>
        </w:rPr>
        <w:t>供应商为自然人的，质疑函应当由本人签字；供应商为法人或者其他组织的，质疑函应当由法定代表人、主要负责人，或者其授权代表签字或者盖章，并加盖公章。</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w:t>
      </w:r>
      <w:r>
        <w:rPr>
          <w:rFonts w:ascii="方正仿宋_GBK" w:eastAsia="方正仿宋_GBK" w:hAnsi="仿宋" w:cs="仿宋" w:hint="eastAsia"/>
          <w:sz w:val="24"/>
        </w:rPr>
        <w:t>质疑答复</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w:t>
      </w:r>
      <w:r>
        <w:rPr>
          <w:rFonts w:ascii="方正仿宋_GBK" w:eastAsia="方正仿宋_GBK" w:hAnsi="仿宋" w:cs="仿宋" w:hint="eastAsia"/>
          <w:sz w:val="24"/>
        </w:rPr>
        <w:t>的书面质疑后七个工作日内作出答复，并以书面形式通知质疑供应商和其他有关供应商。</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3.</w:t>
      </w:r>
      <w:r>
        <w:rPr>
          <w:rFonts w:ascii="方正仿宋_GBK" w:eastAsia="方正仿宋_GBK" w:hAnsi="仿宋" w:cs="仿宋" w:hint="eastAsia"/>
          <w:sz w:val="24"/>
        </w:rPr>
        <w:t>其他</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w:t>
      </w:r>
      <w:r>
        <w:rPr>
          <w:rFonts w:ascii="方正仿宋_GBK" w:eastAsia="方正仿宋_GBK" w:hAnsi="仿宋" w:cs="仿宋" w:hint="eastAsia"/>
          <w:sz w:val="24"/>
        </w:rPr>
        <w:t>供应商应按照《政府采购质疑和投诉办法》（财政部令第</w:t>
      </w:r>
      <w:r>
        <w:rPr>
          <w:rFonts w:ascii="方正仿宋_GBK" w:eastAsia="方正仿宋_GBK" w:hAnsi="仿宋" w:cs="仿宋" w:hint="eastAsia"/>
          <w:sz w:val="24"/>
        </w:rPr>
        <w:t>94</w:t>
      </w:r>
      <w:r>
        <w:rPr>
          <w:rFonts w:ascii="方正仿宋_GBK" w:eastAsia="方正仿宋_GBK" w:hAnsi="仿宋" w:cs="仿宋" w:hint="eastAsia"/>
          <w:sz w:val="24"/>
        </w:rPr>
        <w:t>号）及相关法律法规要求，在法定质疑期内一次性提出针对同一采购程序环节的质疑。</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w:t>
      </w:r>
      <w:r>
        <w:rPr>
          <w:rFonts w:ascii="方正仿宋_GBK" w:eastAsia="方正仿宋_GBK" w:hAnsi="仿宋" w:cs="仿宋" w:hint="eastAsia"/>
          <w:sz w:val="24"/>
        </w:rPr>
        <w:t>质疑函范本可在财政部门户网站和中国政府采购网下载。</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w:t>
      </w:r>
      <w:r>
        <w:rPr>
          <w:rFonts w:ascii="方正仿宋_GBK" w:eastAsia="方正仿宋_GBK" w:hAnsi="仿宋" w:cs="仿宋" w:hint="eastAsia"/>
          <w:sz w:val="24"/>
        </w:rPr>
        <w:t>供应商对采购人、采购代理机构的答复不满意，或者采购人、采购代理机构未在规定时间内作出答复的，可以在答复期满后</w:t>
      </w:r>
      <w:r>
        <w:rPr>
          <w:rFonts w:ascii="方正仿宋_GBK" w:eastAsia="方正仿宋_GBK" w:hAnsi="仿宋" w:cs="仿宋" w:hint="eastAsia"/>
          <w:sz w:val="24"/>
        </w:rPr>
        <w:t>15</w:t>
      </w:r>
      <w:r>
        <w:rPr>
          <w:rFonts w:ascii="方正仿宋_GBK" w:eastAsia="方正仿宋_GBK" w:hAnsi="仿宋" w:cs="仿宋" w:hint="eastAsia"/>
          <w:sz w:val="24"/>
        </w:rPr>
        <w:t>个工作日内按照相关法律法规向财政部门提起投诉。</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w:t>
      </w:r>
      <w:r>
        <w:rPr>
          <w:rFonts w:ascii="方正仿宋_GBK" w:eastAsia="方正仿宋_GBK" w:hAnsi="仿宋" w:cs="仿宋" w:hint="eastAsia"/>
          <w:sz w:val="24"/>
        </w:rPr>
        <w:t>供应商应按照《政府采购质疑和投诉办法》（财政部</w:t>
      </w:r>
      <w:r>
        <w:rPr>
          <w:rFonts w:ascii="方正仿宋_GBK" w:eastAsia="方正仿宋_GBK" w:hAnsi="仿宋" w:cs="仿宋" w:hint="eastAsia"/>
          <w:sz w:val="24"/>
        </w:rPr>
        <w:t>令第</w:t>
      </w:r>
      <w:r>
        <w:rPr>
          <w:rFonts w:ascii="方正仿宋_GBK" w:eastAsia="方正仿宋_GBK" w:hAnsi="仿宋" w:cs="仿宋" w:hint="eastAsia"/>
          <w:sz w:val="24"/>
        </w:rPr>
        <w:t>94</w:t>
      </w:r>
      <w:r>
        <w:rPr>
          <w:rFonts w:ascii="方正仿宋_GBK" w:eastAsia="方正仿宋_GBK" w:hAnsi="仿宋" w:cs="仿宋" w:hint="eastAsia"/>
          <w:sz w:val="24"/>
        </w:rPr>
        <w:t>号）及相关法律法规要求递交投诉书和必要的证明材料。投诉书范本可在财政部门户网站和中国政府采购网下载。</w:t>
      </w:r>
    </w:p>
    <w:p w:rsidR="00000000" w:rsidRDefault="00C81C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w:t>
      </w:r>
      <w:r>
        <w:rPr>
          <w:rFonts w:ascii="方正仿宋_GBK" w:eastAsia="方正仿宋_GBK" w:hAnsi="仿宋" w:cs="仿宋" w:hint="eastAsia"/>
          <w:sz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w:t>
      </w:r>
      <w:r>
        <w:rPr>
          <w:rFonts w:ascii="方正仿宋_GBK" w:eastAsia="方正仿宋_GBK" w:hAnsi="仿宋" w:cs="仿宋" w:hint="eastAsia"/>
          <w:sz w:val="24"/>
        </w:rPr>
        <w:t>证明手续。</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仿宋" w:cs="仿宋" w:hint="eastAsia"/>
          <w:sz w:val="24"/>
        </w:rPr>
        <w:t>4.</w:t>
      </w:r>
      <w:r>
        <w:rPr>
          <w:rFonts w:ascii="方正仿宋_GBK" w:eastAsia="方正仿宋_GBK" w:hAnsi="仿宋" w:cs="仿宋" w:hint="eastAsia"/>
          <w:sz w:val="24"/>
        </w:rPr>
        <w:t>在确定受理投诉后，财政部门自受理投诉之日起</w:t>
      </w:r>
      <w:r>
        <w:rPr>
          <w:rFonts w:ascii="方正仿宋_GBK" w:eastAsia="方正仿宋_GBK" w:hAnsi="仿宋" w:cs="仿宋" w:hint="eastAsia"/>
          <w:sz w:val="24"/>
        </w:rPr>
        <w:t>30</w:t>
      </w:r>
      <w:r>
        <w:rPr>
          <w:rFonts w:ascii="方正仿宋_GBK" w:eastAsia="方正仿宋_GBK" w:hAnsi="仿宋" w:cs="仿宋" w:hint="eastAsia"/>
          <w:sz w:val="24"/>
        </w:rPr>
        <w:t>个工作日内（需要检验、检测、鉴定、专家评审以及需要投诉人补正材料的，所需时间不计算在投诉处理期限内）对投诉事项做出处理决定。</w:t>
      </w:r>
    </w:p>
    <w:p w:rsidR="00000000" w:rsidRDefault="00C81CB5">
      <w:pPr>
        <w:pStyle w:val="3"/>
        <w:spacing w:before="0" w:after="0" w:line="400" w:lineRule="exact"/>
        <w:rPr>
          <w:rFonts w:ascii="方正仿宋_GBK" w:eastAsia="方正仿宋_GBK" w:hint="eastAsia"/>
          <w:sz w:val="24"/>
          <w:szCs w:val="24"/>
        </w:rPr>
      </w:pPr>
      <w:bookmarkStart w:id="129" w:name="_Toc22126109"/>
      <w:r>
        <w:rPr>
          <w:rFonts w:ascii="方正仿宋_GBK" w:eastAsia="方正仿宋_GBK" w:hint="eastAsia"/>
          <w:sz w:val="24"/>
          <w:szCs w:val="24"/>
        </w:rPr>
        <w:t>七、签订合同</w:t>
      </w:r>
      <w:bookmarkEnd w:id="129"/>
    </w:p>
    <w:p w:rsidR="00000000" w:rsidRDefault="00C81CB5">
      <w:pPr>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（一）采购人应当自成交通知书发出之日起二十日内，按照竞争性谈判文件和成交供应商响应文件的约定，与成交供应商签订书面合同。所签订的合同不得对竞争性谈判文件和供应商的响应文件作实质性修改。</w:t>
      </w:r>
    </w:p>
    <w:p w:rsidR="00000000" w:rsidRDefault="00C81CB5">
      <w:pPr>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（二）竞争性谈判文件、供应商的响应文件及澄清文件等，均为签订政府采购合同的依据。</w:t>
      </w:r>
    </w:p>
    <w:p w:rsidR="00000000" w:rsidRDefault="00C81CB5">
      <w:pPr>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（三）合同生效条款由供需双方约定，法律、行</w:t>
      </w:r>
      <w:r>
        <w:rPr>
          <w:rFonts w:ascii="方正仿宋_GBK" w:eastAsia="方正仿宋_GBK" w:hAnsi="宋体" w:hint="eastAsia"/>
          <w:sz w:val="24"/>
          <w:szCs w:val="24"/>
        </w:rPr>
        <w:t>政法规规定应当办理批准、登记等手续后生效的合同，依照其规定。</w:t>
      </w:r>
    </w:p>
    <w:p w:rsidR="00000000" w:rsidRDefault="00C81CB5">
      <w:pPr>
        <w:spacing w:line="40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（四）合同原则上应按照《重庆市政府采购合同》签订，相关单位要求适用合同通用格式版本的，应按其要求另行签订其他合同。</w:t>
      </w:r>
    </w:p>
    <w:p w:rsidR="00000000" w:rsidRDefault="00C81CB5">
      <w:pPr>
        <w:spacing w:line="400" w:lineRule="exact"/>
        <w:ind w:firstLineChars="150" w:firstLine="360"/>
        <w:rPr>
          <w:rFonts w:hint="eastAsia"/>
        </w:rPr>
      </w:pPr>
      <w:r>
        <w:rPr>
          <w:rFonts w:ascii="方正仿宋_GBK" w:eastAsia="方正仿宋_GBK" w:hAnsi="宋体" w:hint="eastAsia"/>
          <w:sz w:val="24"/>
          <w:szCs w:val="24"/>
        </w:rPr>
        <w:t>（五）采购人要求成交供应商提供履约保证金的，应当在竞争性谈判文件中予以约定。成交供应商履约完毕后，采购人根据采购文件规定无息退还其履约保证金。</w:t>
      </w:r>
    </w:p>
    <w:p w:rsidR="00000000" w:rsidRDefault="00C81CB5">
      <w:pPr>
        <w:pStyle w:val="2"/>
        <w:spacing w:before="0" w:after="0" w:line="360" w:lineRule="auto"/>
        <w:rPr>
          <w:rFonts w:ascii="方正小标宋_GBK" w:eastAsia="方正小标宋_GBK" w:hint="eastAsia"/>
          <w:b w:val="0"/>
          <w:sz w:val="36"/>
          <w:szCs w:val="30"/>
        </w:rPr>
      </w:pPr>
      <w:bookmarkStart w:id="130" w:name="_Toc65660365"/>
      <w:bookmarkStart w:id="131" w:name="_Toc403569797"/>
      <w:bookmarkStart w:id="132" w:name="_Toc12789072"/>
      <w:bookmarkEnd w:id="30"/>
      <w:bookmarkEnd w:id="31"/>
      <w:bookmarkEnd w:id="33"/>
      <w:bookmarkEnd w:id="124"/>
      <w:bookmarkEnd w:id="125"/>
      <w:bookmarkEnd w:id="126"/>
      <w:r>
        <w:rPr>
          <w:rFonts w:ascii="方正小标宋_GBK" w:eastAsia="方正小标宋_GBK" w:hint="eastAsia"/>
          <w:b w:val="0"/>
          <w:sz w:val="36"/>
          <w:szCs w:val="30"/>
        </w:rPr>
        <w:lastRenderedPageBreak/>
        <w:t xml:space="preserve">               </w:t>
      </w:r>
      <w:r>
        <w:rPr>
          <w:rFonts w:ascii="方正小标宋_GBK" w:eastAsia="方正小标宋_GBK" w:hint="eastAsia"/>
          <w:b w:val="0"/>
          <w:sz w:val="36"/>
          <w:szCs w:val="30"/>
        </w:rPr>
        <w:t>第六篇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合同草案条款</w:t>
      </w:r>
      <w:bookmarkEnd w:id="130"/>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3" w:name="_Toc65660366"/>
      <w:r>
        <w:rPr>
          <w:rFonts w:ascii="方正仿宋_GBK" w:eastAsia="方正仿宋_GBK" w:hAnsi="宋体" w:hint="eastAsia"/>
          <w:sz w:val="24"/>
        </w:rPr>
        <w:t>一、定义</w:t>
      </w:r>
      <w:bookmarkEnd w:id="133"/>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（一）甲方（需方）即采购人，是指通过竞争性谈判采购，接受合同货物及服务的各级国家机关、事业单位和团体组织。</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（二）乙方（供方）</w:t>
      </w:r>
      <w:r>
        <w:rPr>
          <w:rFonts w:ascii="方正仿宋_GBK" w:eastAsia="方正仿宋_GBK" w:hAnsi="仿宋" w:cs="仿宋" w:hint="eastAsia"/>
          <w:sz w:val="24"/>
        </w:rPr>
        <w:t>即成交供应商，是指成交后提供合同货物和服务的自然人、法人及其他组织。</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（三）合同是指由甲乙双方按照竞争性谈判文件和响应文件的实质性内容，通过协商一致达成的书面协议。</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（四）合同价格指以成交价格为依据，在供方全面履行合同义务后，需方（或财政部门）应支付给供方的金额。</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（五）技术资料是指合同货物及其相关的设计、制造、监造、检验、验收等文件（包括图纸、各种文字说明、标准）。</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4" w:name="_Toc65660367"/>
      <w:r>
        <w:rPr>
          <w:rFonts w:ascii="方正仿宋_GBK" w:eastAsia="方正仿宋_GBK" w:hAnsi="宋体" w:hint="eastAsia"/>
          <w:sz w:val="24"/>
        </w:rPr>
        <w:t>二、货物内容</w:t>
      </w:r>
      <w:bookmarkEnd w:id="134"/>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合同包括以下内容：货物名称、型号规格、技术参数、数量（单位）等内容。</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5" w:name="_Toc65660368"/>
      <w:r>
        <w:rPr>
          <w:rFonts w:ascii="方正仿宋_GBK" w:eastAsia="方正仿宋_GBK" w:hAnsi="宋体" w:hint="eastAsia"/>
          <w:sz w:val="24"/>
        </w:rPr>
        <w:t>三、合同价格</w:t>
      </w:r>
      <w:bookmarkEnd w:id="135"/>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（一）合同价格即合同总价。</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（二）合同价格</w:t>
      </w:r>
      <w:r>
        <w:rPr>
          <w:rFonts w:ascii="方正仿宋_GBK" w:eastAsia="方正仿宋_GBK" w:hAnsi="仿宋" w:cs="仿宋" w:hint="eastAsia"/>
          <w:sz w:val="24"/>
        </w:rPr>
        <w:t>包括合同货物、技术资料、合同货物的税费、运杂费、保险费、包装费、装卸费及与货物有关的供方应纳的税费，所有税费由乙方负担。</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（三）合同货物单价为不变价。</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6" w:name="_Toc65660369"/>
      <w:r>
        <w:rPr>
          <w:rFonts w:ascii="方正仿宋_GBK" w:eastAsia="方正仿宋_GBK" w:hAnsi="宋体" w:hint="eastAsia"/>
          <w:sz w:val="24"/>
        </w:rPr>
        <w:t>四、转包或分包</w:t>
      </w:r>
      <w:bookmarkEnd w:id="136"/>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（一）本合同范围的货物，应由乙方直接供应，不得转让他人供应；</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（二）非经甲方书面同意，乙方不得将本合同范围的货物全部或部分分包给他人供应；</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（三）如有转让和未经甲方同意的分包行为，甲方有权解除合同，没收履约保证金并追究乙方的违约责任。</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7" w:name="_Toc65660370"/>
      <w:r>
        <w:rPr>
          <w:rFonts w:ascii="方正仿宋_GBK" w:eastAsia="方正仿宋_GBK" w:hAnsi="宋体" w:hint="eastAsia"/>
          <w:sz w:val="24"/>
        </w:rPr>
        <w:t>五、质量保证及售后服务</w:t>
      </w:r>
      <w:bookmarkEnd w:id="137"/>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（一）乙方应按竞争性谈判文件规定的货物性能、技术要求、质量标准向甲方提供未经使用的全</w:t>
      </w:r>
      <w:r>
        <w:rPr>
          <w:rFonts w:ascii="方正仿宋_GBK" w:eastAsia="方正仿宋_GBK" w:hAnsi="仿宋" w:cs="仿宋" w:hint="eastAsia"/>
          <w:sz w:val="24"/>
        </w:rPr>
        <w:t>新产品。</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（二）乙方提供的货物在质保期内因货物本身的质量问题发生故障，乙方应负责免费更换。对达不到技术要求者，根据实际情况，经双方协商，可按以下办法处理：</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1.</w:t>
      </w:r>
      <w:r>
        <w:rPr>
          <w:rFonts w:ascii="方正仿宋_GBK" w:eastAsia="方正仿宋_GBK" w:hAnsi="仿宋" w:cs="仿宋" w:hint="eastAsia"/>
          <w:sz w:val="24"/>
        </w:rPr>
        <w:t>更换：由乙方承担所发生的全部费用。</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2.</w:t>
      </w:r>
      <w:r>
        <w:rPr>
          <w:rFonts w:ascii="方正仿宋_GBK" w:eastAsia="方正仿宋_GBK" w:hAnsi="仿宋" w:cs="仿宋" w:hint="eastAsia"/>
          <w:sz w:val="24"/>
        </w:rPr>
        <w:t>贬值处理：由甲乙双方合议定价。</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3.</w:t>
      </w:r>
      <w:r>
        <w:rPr>
          <w:rFonts w:ascii="方正仿宋_GBK" w:eastAsia="方正仿宋_GBK" w:hAnsi="仿宋" w:cs="仿宋" w:hint="eastAsia"/>
          <w:sz w:val="24"/>
        </w:rPr>
        <w:t>退货处理：乙方应退还甲方支付的合同款，同时应承担该货物的直接费用（运输、保险、检验、货款利息及银行手续费等）。</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lastRenderedPageBreak/>
        <w:t>（三）如在使用过程中发生质量问题，乙方应同本项目“第三篇</w:t>
      </w:r>
      <w:r>
        <w:rPr>
          <w:rFonts w:ascii="方正仿宋_GBK" w:eastAsia="方正仿宋_GBK" w:hAnsi="仿宋" w:cs="仿宋" w:hint="eastAsia"/>
          <w:sz w:val="24"/>
        </w:rPr>
        <w:t xml:space="preserve"> </w:t>
      </w:r>
      <w:r>
        <w:rPr>
          <w:rFonts w:ascii="方正仿宋_GBK" w:eastAsia="方正仿宋_GBK" w:hAnsi="仿宋" w:cs="仿宋" w:hint="eastAsia"/>
          <w:sz w:val="24"/>
        </w:rPr>
        <w:t>谈判项目服务要求”对质量保证及售后服务内容的约定。</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（四）在质保期内，乙方应对货物出现的质量及安全问题负责</w:t>
      </w:r>
      <w:r>
        <w:rPr>
          <w:rFonts w:ascii="方正仿宋_GBK" w:eastAsia="方正仿宋_GBK" w:hAnsi="仿宋" w:cs="仿宋" w:hint="eastAsia"/>
          <w:sz w:val="24"/>
        </w:rPr>
        <w:t>处理解决并承担一切费用。</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8" w:name="_Toc65660371"/>
      <w:r>
        <w:rPr>
          <w:rFonts w:ascii="方正仿宋_GBK" w:eastAsia="方正仿宋_GBK" w:hAnsi="宋体" w:hint="eastAsia"/>
          <w:sz w:val="24"/>
        </w:rPr>
        <w:t>六、付款</w:t>
      </w:r>
      <w:bookmarkEnd w:id="138"/>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（一）本合同使用货币币制如未作特别说明均为人民币。</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（二）付款方式：银行转账、现金支票。</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（三）付款方法：同本项目“第三篇</w:t>
      </w:r>
      <w:r>
        <w:rPr>
          <w:rFonts w:ascii="方正仿宋_GBK" w:eastAsia="方正仿宋_GBK" w:hAnsi="仿宋" w:cs="仿宋" w:hint="eastAsia"/>
          <w:sz w:val="24"/>
        </w:rPr>
        <w:t xml:space="preserve"> </w:t>
      </w:r>
      <w:r>
        <w:rPr>
          <w:rFonts w:ascii="方正仿宋_GBK" w:eastAsia="方正仿宋_GBK" w:hAnsi="仿宋" w:cs="仿宋" w:hint="eastAsia"/>
          <w:sz w:val="24"/>
        </w:rPr>
        <w:t>谈判项目服务要求”中关于付款方式的约定。</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39" w:name="_Toc65660372"/>
      <w:r>
        <w:rPr>
          <w:rFonts w:ascii="方正仿宋_GBK" w:eastAsia="方正仿宋_GBK" w:hAnsi="宋体" w:hint="eastAsia"/>
          <w:sz w:val="24"/>
        </w:rPr>
        <w:t>七、检查验收</w:t>
      </w:r>
      <w:bookmarkEnd w:id="139"/>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（一）供方应随货物提供合格证和质量证明文件，如是国外进口的货物还须提供入关证明。</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（二）货物验收</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w:t>
      </w:r>
      <w:r>
        <w:rPr>
          <w:rFonts w:ascii="方正仿宋_GBK" w:eastAsia="方正仿宋_GBK" w:hAnsi="仿宋" w:cs="仿宋" w:hint="eastAsia"/>
          <w:sz w:val="24"/>
        </w:rPr>
        <w:t>取一部分货物送有关权威检测部门检测，如检测不合格，供方负责赔偿需方一切损失。</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（三）货物验收报告应由需方、供方经办人签字，并加盖双方公章，以此作为支付凭据。</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40" w:name="_Toc65660373"/>
      <w:r>
        <w:rPr>
          <w:rFonts w:ascii="方正仿宋_GBK" w:eastAsia="方正仿宋_GBK" w:hAnsi="宋体" w:hint="eastAsia"/>
          <w:sz w:val="24"/>
        </w:rPr>
        <w:t>八、索赔</w:t>
      </w:r>
      <w:bookmarkEnd w:id="140"/>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供方对货物与合同要求不符负有责任，并且需方已于规定交货内和质量保证期内提出索赔，供方应按需方同意的下述一种或多种方法解决索赔事宜。</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（二）根据货物</w:t>
      </w:r>
      <w:r>
        <w:rPr>
          <w:rFonts w:ascii="方正仿宋_GBK" w:eastAsia="方正仿宋_GBK" w:hAnsi="仿宋" w:cs="仿宋" w:hint="eastAsia"/>
          <w:sz w:val="24"/>
        </w:rPr>
        <w:t>的疵劣和受损程度以及需方遭受损失的金额，经双方同意降低货物价格。</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41" w:name="_Toc65660374"/>
      <w:r>
        <w:rPr>
          <w:rFonts w:ascii="方正仿宋_GBK" w:eastAsia="方正仿宋_GBK" w:hAnsi="宋体" w:hint="eastAsia"/>
          <w:sz w:val="24"/>
        </w:rPr>
        <w:t>九、知识产权</w:t>
      </w:r>
      <w:bookmarkEnd w:id="141"/>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（一）甲方在中华人民共和国境内使用乙方提供的货物及服务时免受第三方提出的侵犯其专利权或其它知识产权的起诉。如果第三方提出侵权指控，乙方承担由此而引起的一切法律责任和费用。</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（二）若涉及软件开发等服务类项目知识产权的，知识产权归采购人所有。</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42" w:name="_Toc65660375"/>
      <w:r>
        <w:rPr>
          <w:rFonts w:ascii="方正仿宋_GBK" w:eastAsia="方正仿宋_GBK" w:hAnsi="宋体" w:hint="eastAsia"/>
          <w:sz w:val="24"/>
        </w:rPr>
        <w:t>十、合同争议的解决</w:t>
      </w:r>
      <w:bookmarkEnd w:id="142"/>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（一）当事人友好协商达成一致</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（二）在</w:t>
      </w:r>
      <w:r>
        <w:rPr>
          <w:rFonts w:ascii="方正仿宋_GBK" w:eastAsia="方正仿宋_GBK" w:hAnsi="仿宋" w:cs="仿宋" w:hint="eastAsia"/>
          <w:sz w:val="24"/>
        </w:rPr>
        <w:t>60</w:t>
      </w:r>
      <w:r>
        <w:rPr>
          <w:rFonts w:ascii="方正仿宋_GBK" w:eastAsia="方正仿宋_GBK" w:hAnsi="仿宋" w:cs="仿宋" w:hint="eastAsia"/>
          <w:sz w:val="24"/>
        </w:rPr>
        <w:t>天内当事人协商不能达成协议的，可提请采购人当地仲裁机构仲裁。</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43" w:name="_Toc65660376"/>
      <w:r>
        <w:rPr>
          <w:rFonts w:ascii="方正仿宋_GBK" w:eastAsia="方正仿宋_GBK" w:hAnsi="宋体" w:hint="eastAsia"/>
          <w:sz w:val="24"/>
        </w:rPr>
        <w:lastRenderedPageBreak/>
        <w:t>十一、违约责任</w:t>
      </w:r>
      <w:bookmarkEnd w:id="143"/>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按《中华人民共和国民法典》、《中华人民共和国政府采购</w:t>
      </w:r>
      <w:r>
        <w:rPr>
          <w:rFonts w:ascii="方正仿宋_GBK" w:eastAsia="方正仿宋_GBK" w:hAnsi="仿宋" w:cs="仿宋" w:hint="eastAsia"/>
          <w:sz w:val="24"/>
        </w:rPr>
        <w:t>法》有关条款，或由供需双方约定。</w:t>
      </w: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bookmarkStart w:id="144" w:name="_Toc65660377"/>
      <w:r>
        <w:rPr>
          <w:rFonts w:ascii="方正仿宋_GBK" w:eastAsia="方正仿宋_GBK" w:hAnsi="宋体" w:hint="eastAsia"/>
          <w:sz w:val="24"/>
        </w:rPr>
        <w:t>十二、合同生效及其它</w:t>
      </w:r>
      <w:bookmarkEnd w:id="144"/>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（一）合同生效及其效力应符合《中华人民共和国民法典》有关规定。</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（二）合同应经当事人法定代表人或委托代理人签字，加盖双方合同专用章或公章。</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（三）合同所包括附件，是合同不可分割的一部分，具有同等法法律效力。</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（四）合同需提供担保的，按《中华人民共和国民法典》规定执行。</w:t>
      </w:r>
    </w:p>
    <w:p w:rsidR="00000000" w:rsidRDefault="00C81CB5">
      <w:pPr>
        <w:spacing w:line="400" w:lineRule="exact"/>
        <w:ind w:right="12" w:firstLine="480"/>
        <w:rPr>
          <w:rFonts w:ascii="方正仿宋_GBK" w:eastAsia="方正仿宋_GBK" w:hAnsi="仿宋" w:cs="仿宋" w:hint="eastAsia"/>
          <w:sz w:val="24"/>
        </w:rPr>
      </w:pPr>
      <w:r>
        <w:rPr>
          <w:rFonts w:ascii="方正仿宋_GBK" w:eastAsia="方正仿宋_GBK" w:hAnsi="仿宋" w:cs="仿宋" w:hint="eastAsia"/>
          <w:sz w:val="24"/>
        </w:rPr>
        <w:t>（五）本合同条件未尽事宜依照《中华人民共和国民法典》，由供需双方共同协商确定。</w:t>
      </w:r>
    </w:p>
    <w:p w:rsidR="00000000" w:rsidRDefault="00C81CB5">
      <w:pPr>
        <w:spacing w:line="400" w:lineRule="exact"/>
        <w:ind w:right="12" w:firstLine="480"/>
        <w:rPr>
          <w:rFonts w:ascii="方正仿宋_GBK" w:eastAsia="方正仿宋_GBK" w:hAnsi="仿宋" w:cs="仿宋"/>
          <w:sz w:val="24"/>
        </w:rPr>
        <w:sectPr w:rsidR="00000000">
          <w:pgSz w:w="11907" w:h="16840"/>
          <w:pgMar w:top="1134" w:right="1418" w:bottom="1134" w:left="1418" w:header="964" w:footer="992" w:gutter="0"/>
          <w:cols w:space="720"/>
          <w:docGrid w:linePitch="312"/>
        </w:sectPr>
      </w:pPr>
    </w:p>
    <w:p w:rsidR="00000000" w:rsidRDefault="00C81CB5">
      <w:pPr>
        <w:rPr>
          <w:rFonts w:ascii="方正仿宋_GBK" w:eastAsia="方正仿宋_GBK" w:hint="eastAsia"/>
          <w:sz w:val="24"/>
        </w:rPr>
      </w:pPr>
      <w:bookmarkStart w:id="145" w:name="_Toc303945820"/>
      <w:bookmarkStart w:id="146" w:name="_Toc148265480"/>
      <w:r>
        <w:rPr>
          <w:rFonts w:ascii="方正仿宋_GBK" w:eastAsia="方正仿宋_GBK" w:hint="eastAsia"/>
          <w:sz w:val="24"/>
        </w:rPr>
        <w:lastRenderedPageBreak/>
        <w:t>附页：合同格式</w:t>
      </w:r>
      <w:bookmarkEnd w:id="145"/>
      <w:bookmarkEnd w:id="146"/>
    </w:p>
    <w:p w:rsidR="00000000" w:rsidRDefault="00C81CB5">
      <w:pPr>
        <w:spacing w:line="500" w:lineRule="exact"/>
        <w:jc w:val="center"/>
        <w:rPr>
          <w:rFonts w:ascii="方正仿宋_GBK" w:eastAsia="方正仿宋_GBK" w:hint="eastAsia"/>
          <w:b/>
          <w:sz w:val="44"/>
        </w:rPr>
      </w:pPr>
      <w:r>
        <w:rPr>
          <w:rFonts w:ascii="方正仿宋_GBK" w:eastAsia="方正仿宋_GBK" w:hint="eastAsia"/>
          <w:b/>
          <w:sz w:val="44"/>
        </w:rPr>
        <w:t>重庆市政府采购购销合同</w:t>
      </w:r>
    </w:p>
    <w:p w:rsidR="00000000" w:rsidRDefault="00C81CB5">
      <w:pPr>
        <w:spacing w:line="500" w:lineRule="exact"/>
        <w:jc w:val="center"/>
        <w:rPr>
          <w:rFonts w:ascii="方正仿宋_GBK" w:eastAsia="方正仿宋_GBK" w:hint="eastAsia"/>
        </w:rPr>
      </w:pPr>
      <w:r>
        <w:rPr>
          <w:rFonts w:ascii="方正仿宋_GBK" w:eastAsia="方正仿宋_GBK" w:hint="eastAsia"/>
        </w:rPr>
        <w:t>（项目编号：</w:t>
      </w:r>
      <w:r>
        <w:rPr>
          <w:rFonts w:ascii="方正仿宋_GBK" w:eastAsia="方正仿宋_GBK" w:hint="eastAsia"/>
        </w:rPr>
        <w:t xml:space="preserve">     </w:t>
      </w:r>
      <w:r>
        <w:rPr>
          <w:rFonts w:ascii="方正仿宋_GBK" w:eastAsia="方正仿宋_GBK" w:hint="eastAsia"/>
        </w:rPr>
        <w:t>）</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甲方（需方）：</w:t>
      </w:r>
      <w:r>
        <w:rPr>
          <w:rFonts w:ascii="方正仿宋_GBK" w:eastAsia="方正仿宋_GBK" w:hint="eastAsia"/>
          <w:sz w:val="24"/>
        </w:rPr>
        <w:t>____________</w:t>
      </w:r>
      <w:r>
        <w:rPr>
          <w:rFonts w:ascii="方正仿宋_GBK" w:eastAsia="方正仿宋_GBK" w:hint="eastAsia"/>
          <w:sz w:val="24"/>
        </w:rPr>
        <w:t xml:space="preserve">_______________      </w:t>
      </w:r>
      <w:r>
        <w:rPr>
          <w:rFonts w:ascii="方正仿宋_GBK" w:eastAsia="方正仿宋_GBK" w:hint="eastAsia"/>
          <w:sz w:val="24"/>
        </w:rPr>
        <w:t>计价单位：</w:t>
      </w:r>
      <w:r>
        <w:rPr>
          <w:rFonts w:ascii="方正仿宋_GBK" w:eastAsia="方正仿宋_GBK" w:hint="eastAsia"/>
          <w:sz w:val="24"/>
        </w:rPr>
        <w:t>____________</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乙方（供方）：</w:t>
      </w:r>
      <w:r>
        <w:rPr>
          <w:rFonts w:ascii="方正仿宋_GBK" w:eastAsia="方正仿宋_GBK" w:hint="eastAsia"/>
          <w:sz w:val="24"/>
        </w:rPr>
        <w:t xml:space="preserve">___________________________      </w:t>
      </w:r>
      <w:r>
        <w:rPr>
          <w:rFonts w:ascii="方正仿宋_GBK" w:eastAsia="方正仿宋_GBK" w:hint="eastAsia"/>
          <w:sz w:val="24"/>
        </w:rPr>
        <w:t>计量单位：</w:t>
      </w:r>
      <w:r>
        <w:rPr>
          <w:rFonts w:ascii="方正仿宋_GBK" w:eastAsia="方正仿宋_GBK" w:hint="eastAsia"/>
          <w:sz w:val="24"/>
        </w:rPr>
        <w:t>_____________</w:t>
      </w:r>
    </w:p>
    <w:p w:rsidR="00000000" w:rsidRDefault="00C81CB5">
      <w:pPr>
        <w:spacing w:line="500" w:lineRule="exact"/>
        <w:rPr>
          <w:rFonts w:ascii="方正仿宋_GBK" w:eastAsia="方正仿宋_GBK" w:hint="eastAsia"/>
          <w:sz w:val="24"/>
        </w:rPr>
      </w:pPr>
    </w:p>
    <w:p w:rsidR="00000000" w:rsidRDefault="00C81CB5">
      <w:pPr>
        <w:spacing w:line="500" w:lineRule="exact"/>
        <w:rPr>
          <w:rFonts w:ascii="方正仿宋_GBK" w:eastAsia="方正仿宋_GBK" w:hint="eastAsia"/>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000000">
        <w:trPr>
          <w:gridAfter w:val="1"/>
          <w:wAfter w:w="15" w:type="dxa"/>
          <w:trHeight w:val="452"/>
        </w:trPr>
        <w:tc>
          <w:tcPr>
            <w:tcW w:w="1330"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商品名称</w:t>
            </w:r>
          </w:p>
        </w:tc>
        <w:tc>
          <w:tcPr>
            <w:tcW w:w="1741"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规格型号</w:t>
            </w:r>
          </w:p>
        </w:tc>
        <w:tc>
          <w:tcPr>
            <w:tcW w:w="984"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数量</w:t>
            </w:r>
          </w:p>
        </w:tc>
        <w:tc>
          <w:tcPr>
            <w:tcW w:w="873"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单价</w:t>
            </w:r>
          </w:p>
        </w:tc>
        <w:tc>
          <w:tcPr>
            <w:tcW w:w="899"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总价</w:t>
            </w:r>
          </w:p>
        </w:tc>
        <w:tc>
          <w:tcPr>
            <w:tcW w:w="1575"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交货时间</w:t>
            </w:r>
          </w:p>
        </w:tc>
        <w:tc>
          <w:tcPr>
            <w:tcW w:w="2211" w:type="dxa"/>
            <w:vAlign w:val="center"/>
          </w:tcPr>
          <w:p w:rsidR="00000000" w:rsidRDefault="00C81CB5">
            <w:pPr>
              <w:spacing w:line="500" w:lineRule="exact"/>
              <w:jc w:val="center"/>
              <w:rPr>
                <w:rFonts w:ascii="方正仿宋_GBK" w:eastAsia="方正仿宋_GBK" w:hint="eastAsia"/>
                <w:sz w:val="24"/>
              </w:rPr>
            </w:pPr>
            <w:r>
              <w:rPr>
                <w:rFonts w:ascii="方正仿宋_GBK" w:eastAsia="方正仿宋_GBK" w:hint="eastAsia"/>
                <w:sz w:val="24"/>
              </w:rPr>
              <w:t>交货地点</w:t>
            </w: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Height w:val="564"/>
        </w:trPr>
        <w:tc>
          <w:tcPr>
            <w:tcW w:w="1330"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c>
          <w:tcPr>
            <w:tcW w:w="1741"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c>
          <w:tcPr>
            <w:tcW w:w="984"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c>
          <w:tcPr>
            <w:tcW w:w="873"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c>
          <w:tcPr>
            <w:tcW w:w="899"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c>
          <w:tcPr>
            <w:tcW w:w="1575"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c>
          <w:tcPr>
            <w:tcW w:w="2211" w:type="dxa"/>
            <w:tcBorders>
              <w:bottom w:val="single" w:sz="4" w:space="0" w:color="auto"/>
            </w:tcBorders>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trPr>
        <w:tc>
          <w:tcPr>
            <w:tcW w:w="1330" w:type="dxa"/>
            <w:vAlign w:val="center"/>
          </w:tcPr>
          <w:p w:rsidR="00000000" w:rsidRDefault="00C81CB5">
            <w:pPr>
              <w:spacing w:line="500" w:lineRule="exact"/>
              <w:jc w:val="center"/>
              <w:rPr>
                <w:rFonts w:ascii="方正仿宋_GBK" w:eastAsia="方正仿宋_GBK" w:hint="eastAsia"/>
                <w:sz w:val="24"/>
              </w:rPr>
            </w:pPr>
          </w:p>
        </w:tc>
        <w:tc>
          <w:tcPr>
            <w:tcW w:w="1741" w:type="dxa"/>
            <w:vAlign w:val="center"/>
          </w:tcPr>
          <w:p w:rsidR="00000000" w:rsidRDefault="00C81CB5">
            <w:pPr>
              <w:spacing w:line="500" w:lineRule="exact"/>
              <w:jc w:val="center"/>
              <w:rPr>
                <w:rFonts w:ascii="方正仿宋_GBK" w:eastAsia="方正仿宋_GBK" w:hint="eastAsia"/>
                <w:sz w:val="24"/>
              </w:rPr>
            </w:pPr>
          </w:p>
        </w:tc>
        <w:tc>
          <w:tcPr>
            <w:tcW w:w="984" w:type="dxa"/>
            <w:vAlign w:val="center"/>
          </w:tcPr>
          <w:p w:rsidR="00000000" w:rsidRDefault="00C81CB5">
            <w:pPr>
              <w:spacing w:line="500" w:lineRule="exact"/>
              <w:jc w:val="center"/>
              <w:rPr>
                <w:rFonts w:ascii="方正仿宋_GBK" w:eastAsia="方正仿宋_GBK" w:hint="eastAsia"/>
                <w:sz w:val="24"/>
              </w:rPr>
            </w:pPr>
          </w:p>
        </w:tc>
        <w:tc>
          <w:tcPr>
            <w:tcW w:w="873" w:type="dxa"/>
            <w:vAlign w:val="center"/>
          </w:tcPr>
          <w:p w:rsidR="00000000" w:rsidRDefault="00C81CB5">
            <w:pPr>
              <w:spacing w:line="500" w:lineRule="exact"/>
              <w:jc w:val="center"/>
              <w:rPr>
                <w:rFonts w:ascii="方正仿宋_GBK" w:eastAsia="方正仿宋_GBK" w:hint="eastAsia"/>
                <w:sz w:val="24"/>
              </w:rPr>
            </w:pPr>
          </w:p>
        </w:tc>
        <w:tc>
          <w:tcPr>
            <w:tcW w:w="899" w:type="dxa"/>
            <w:vAlign w:val="center"/>
          </w:tcPr>
          <w:p w:rsidR="00000000" w:rsidRDefault="00C81CB5">
            <w:pPr>
              <w:spacing w:line="500" w:lineRule="exact"/>
              <w:jc w:val="center"/>
              <w:rPr>
                <w:rFonts w:ascii="方正仿宋_GBK" w:eastAsia="方正仿宋_GBK" w:hint="eastAsia"/>
                <w:sz w:val="24"/>
              </w:rPr>
            </w:pPr>
          </w:p>
        </w:tc>
        <w:tc>
          <w:tcPr>
            <w:tcW w:w="1575" w:type="dxa"/>
            <w:vAlign w:val="center"/>
          </w:tcPr>
          <w:p w:rsidR="00000000" w:rsidRDefault="00C81CB5">
            <w:pPr>
              <w:spacing w:line="500" w:lineRule="exact"/>
              <w:jc w:val="center"/>
              <w:rPr>
                <w:rFonts w:ascii="方正仿宋_GBK" w:eastAsia="方正仿宋_GBK" w:hint="eastAsia"/>
                <w:sz w:val="24"/>
              </w:rPr>
            </w:pPr>
          </w:p>
        </w:tc>
        <w:tc>
          <w:tcPr>
            <w:tcW w:w="2211" w:type="dxa"/>
            <w:vAlign w:val="center"/>
          </w:tcPr>
          <w:p w:rsidR="00000000" w:rsidRDefault="00C81CB5">
            <w:pPr>
              <w:spacing w:line="500" w:lineRule="exact"/>
              <w:jc w:val="center"/>
              <w:rPr>
                <w:rFonts w:ascii="方正仿宋_GBK" w:eastAsia="方正仿宋_GBK" w:hint="eastAsia"/>
                <w:sz w:val="24"/>
              </w:rPr>
            </w:pPr>
          </w:p>
        </w:tc>
      </w:tr>
      <w:tr w:rsidR="00000000">
        <w:trPr>
          <w:gridAfter w:val="1"/>
          <w:wAfter w:w="15" w:type="dxa"/>
          <w:cantSplit/>
        </w:trPr>
        <w:tc>
          <w:tcPr>
            <w:tcW w:w="9613" w:type="dxa"/>
            <w:gridSpan w:val="7"/>
            <w:vAlign w:val="center"/>
          </w:tcPr>
          <w:p w:rsidR="00000000" w:rsidRDefault="00C81CB5">
            <w:pPr>
              <w:spacing w:line="500" w:lineRule="exact"/>
              <w:rPr>
                <w:rFonts w:ascii="方正仿宋_GBK" w:eastAsia="方正仿宋_GBK" w:hint="eastAsia"/>
                <w:sz w:val="24"/>
              </w:rPr>
            </w:pPr>
            <w:r>
              <w:rPr>
                <w:rFonts w:ascii="方正仿宋_GBK" w:eastAsia="方正仿宋_GBK" w:hint="eastAsia"/>
                <w:sz w:val="24"/>
              </w:rPr>
              <w:t>合计人民币（小写）：</w:t>
            </w:r>
          </w:p>
        </w:tc>
      </w:tr>
      <w:tr w:rsidR="00000000">
        <w:trPr>
          <w:gridAfter w:val="1"/>
          <w:wAfter w:w="15" w:type="dxa"/>
          <w:cantSplit/>
        </w:trPr>
        <w:tc>
          <w:tcPr>
            <w:tcW w:w="9613" w:type="dxa"/>
            <w:gridSpan w:val="7"/>
            <w:vAlign w:val="center"/>
          </w:tcPr>
          <w:p w:rsidR="00000000" w:rsidRDefault="00C81CB5">
            <w:pPr>
              <w:spacing w:line="500" w:lineRule="exact"/>
              <w:rPr>
                <w:rFonts w:ascii="方正仿宋_GBK" w:eastAsia="方正仿宋_GBK" w:hint="eastAsia"/>
                <w:sz w:val="24"/>
              </w:rPr>
            </w:pPr>
            <w:r>
              <w:rPr>
                <w:rFonts w:ascii="方正仿宋_GBK" w:eastAsia="方正仿宋_GBK" w:hint="eastAsia"/>
                <w:sz w:val="24"/>
              </w:rPr>
              <w:t>合计人民币（大写）：</w:t>
            </w:r>
          </w:p>
        </w:tc>
      </w:tr>
      <w:tr w:rsidR="00000000">
        <w:trPr>
          <w:gridAfter w:val="1"/>
          <w:wAfter w:w="15" w:type="dxa"/>
          <w:cantSplit/>
          <w:trHeight w:val="2052"/>
        </w:trPr>
        <w:tc>
          <w:tcPr>
            <w:tcW w:w="9613" w:type="dxa"/>
            <w:gridSpan w:val="7"/>
          </w:tcPr>
          <w:p w:rsidR="00000000" w:rsidRDefault="00C81CB5">
            <w:pPr>
              <w:spacing w:line="500" w:lineRule="exact"/>
              <w:rPr>
                <w:rFonts w:ascii="方正仿宋_GBK" w:eastAsia="方正仿宋_GBK" w:hint="eastAsia"/>
                <w:sz w:val="24"/>
              </w:rPr>
            </w:pPr>
            <w:r>
              <w:rPr>
                <w:rFonts w:ascii="方正仿宋_GBK" w:eastAsia="方正仿宋_GBK" w:hint="eastAsia"/>
                <w:sz w:val="24"/>
              </w:rPr>
              <w:t>一、质量要求和技术标准。供</w:t>
            </w:r>
            <w:r>
              <w:rPr>
                <w:rFonts w:ascii="方正仿宋_GBK" w:eastAsia="方正仿宋_GBK" w:hint="eastAsia"/>
                <w:sz w:val="24"/>
              </w:rPr>
              <w:t>方提供的商品必须是全新的，完全符合国家有关技术标准，供方的质量保证及售后服务承诺如下：</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1.</w:t>
            </w:r>
            <w:r>
              <w:rPr>
                <w:rFonts w:ascii="方正仿宋_GBK" w:eastAsia="方正仿宋_GBK" w:hint="eastAsia"/>
                <w:sz w:val="24"/>
              </w:rPr>
              <w:t>质保期限：</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2.</w:t>
            </w:r>
            <w:r>
              <w:rPr>
                <w:rFonts w:ascii="方正仿宋_GBK" w:eastAsia="方正仿宋_GBK" w:hint="eastAsia"/>
                <w:sz w:val="24"/>
              </w:rPr>
              <w:t>保修范围：</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3.</w:t>
            </w:r>
            <w:r>
              <w:rPr>
                <w:rFonts w:ascii="方正仿宋_GBK" w:eastAsia="方正仿宋_GBK" w:hint="eastAsia"/>
                <w:sz w:val="24"/>
              </w:rPr>
              <w:t>服务措施：</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4.</w:t>
            </w:r>
            <w:r>
              <w:rPr>
                <w:rFonts w:ascii="方正仿宋_GBK" w:eastAsia="方正仿宋_GBK" w:hint="eastAsia"/>
                <w:sz w:val="24"/>
              </w:rPr>
              <w:t>质保期后服务：</w:t>
            </w:r>
          </w:p>
        </w:tc>
      </w:tr>
      <w:tr w:rsidR="00000000">
        <w:trPr>
          <w:gridAfter w:val="1"/>
          <w:wAfter w:w="15" w:type="dxa"/>
          <w:cantSplit/>
          <w:trHeight w:val="913"/>
        </w:trPr>
        <w:tc>
          <w:tcPr>
            <w:tcW w:w="9613" w:type="dxa"/>
            <w:gridSpan w:val="7"/>
          </w:tcPr>
          <w:p w:rsidR="00000000" w:rsidRDefault="00C81CB5">
            <w:pPr>
              <w:spacing w:line="500" w:lineRule="exact"/>
              <w:rPr>
                <w:rFonts w:ascii="方正仿宋_GBK" w:eastAsia="方正仿宋_GBK" w:hint="eastAsia"/>
                <w:sz w:val="24"/>
              </w:rPr>
            </w:pPr>
            <w:r>
              <w:rPr>
                <w:rFonts w:ascii="方正仿宋_GBK" w:eastAsia="方正仿宋_GBK" w:hint="eastAsia"/>
                <w:sz w:val="24"/>
              </w:rPr>
              <w:t>二、随机备品、附件、工具数量及供应方法：</w:t>
            </w:r>
          </w:p>
        </w:tc>
      </w:tr>
      <w:tr w:rsidR="00000000">
        <w:trPr>
          <w:gridAfter w:val="1"/>
          <w:wAfter w:w="15" w:type="dxa"/>
          <w:cantSplit/>
          <w:trHeight w:val="751"/>
        </w:trPr>
        <w:tc>
          <w:tcPr>
            <w:tcW w:w="9613" w:type="dxa"/>
            <w:gridSpan w:val="7"/>
          </w:tcPr>
          <w:p w:rsidR="00000000" w:rsidRDefault="00C81CB5">
            <w:pPr>
              <w:spacing w:line="500" w:lineRule="exact"/>
              <w:rPr>
                <w:rFonts w:ascii="方正仿宋_GBK" w:eastAsia="方正仿宋_GBK" w:hint="eastAsia"/>
                <w:sz w:val="24"/>
              </w:rPr>
            </w:pPr>
            <w:r>
              <w:rPr>
                <w:rFonts w:ascii="方正仿宋_GBK" w:eastAsia="方正仿宋_GBK" w:hint="eastAsia"/>
                <w:sz w:val="24"/>
              </w:rPr>
              <w:lastRenderedPageBreak/>
              <w:t>三、交提货方式：</w:t>
            </w:r>
          </w:p>
        </w:tc>
      </w:tr>
      <w:tr w:rsidR="00000000">
        <w:trPr>
          <w:trHeight w:val="1132"/>
        </w:trPr>
        <w:tc>
          <w:tcPr>
            <w:tcW w:w="9628" w:type="dxa"/>
            <w:gridSpan w:val="8"/>
          </w:tcPr>
          <w:p w:rsidR="00000000" w:rsidRDefault="00C81CB5">
            <w:pPr>
              <w:spacing w:line="500" w:lineRule="exact"/>
              <w:rPr>
                <w:rFonts w:ascii="方正仿宋_GBK" w:eastAsia="方正仿宋_GBK" w:hint="eastAsia"/>
                <w:sz w:val="24"/>
              </w:rPr>
            </w:pPr>
            <w:r>
              <w:rPr>
                <w:rFonts w:ascii="方正仿宋_GBK" w:eastAsia="方正仿宋_GBK" w:hint="eastAsia"/>
                <w:sz w:val="24"/>
              </w:rPr>
              <w:t>四、验收标准、方法：</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如有异议，请于</w:t>
            </w:r>
            <w:r>
              <w:rPr>
                <w:rFonts w:ascii="方正仿宋_GBK" w:eastAsia="方正仿宋_GBK" w:hint="eastAsia"/>
                <w:sz w:val="24"/>
              </w:rPr>
              <w:t xml:space="preserve">      </w:t>
            </w:r>
            <w:r>
              <w:rPr>
                <w:rFonts w:ascii="方正仿宋_GBK" w:eastAsia="方正仿宋_GBK" w:hint="eastAsia"/>
                <w:sz w:val="24"/>
              </w:rPr>
              <w:t>日内提出。</w:t>
            </w:r>
          </w:p>
        </w:tc>
      </w:tr>
      <w:tr w:rsidR="00000000">
        <w:trPr>
          <w:trHeight w:val="1127"/>
        </w:trPr>
        <w:tc>
          <w:tcPr>
            <w:tcW w:w="9628" w:type="dxa"/>
            <w:gridSpan w:val="8"/>
          </w:tcPr>
          <w:p w:rsidR="00000000" w:rsidRDefault="00C81CB5">
            <w:pPr>
              <w:spacing w:line="500" w:lineRule="exact"/>
              <w:rPr>
                <w:rFonts w:ascii="方正仿宋_GBK" w:eastAsia="方正仿宋_GBK" w:hint="eastAsia"/>
                <w:sz w:val="24"/>
              </w:rPr>
            </w:pPr>
            <w:r>
              <w:rPr>
                <w:rFonts w:ascii="方正仿宋_GBK" w:eastAsia="方正仿宋_GBK" w:hint="eastAsia"/>
                <w:sz w:val="24"/>
              </w:rPr>
              <w:t>五、付款方式：</w:t>
            </w:r>
          </w:p>
          <w:p w:rsidR="00000000" w:rsidRDefault="00C81CB5">
            <w:pPr>
              <w:pStyle w:val="ab"/>
              <w:spacing w:line="500" w:lineRule="exact"/>
              <w:rPr>
                <w:rFonts w:ascii="方正仿宋_GBK" w:eastAsia="方正仿宋_GBK" w:hint="eastAsia"/>
                <w:sz w:val="24"/>
              </w:rPr>
            </w:pPr>
            <w:r>
              <w:rPr>
                <w:rFonts w:ascii="方正仿宋_GBK" w:eastAsia="方正仿宋_GBK" w:hint="eastAsia"/>
                <w:sz w:val="24"/>
              </w:rPr>
              <w:t>（按财政支付、采购人支付及支付方式等分别填列）</w:t>
            </w:r>
          </w:p>
        </w:tc>
      </w:tr>
      <w:tr w:rsidR="00000000">
        <w:trPr>
          <w:trHeight w:val="1127"/>
        </w:trPr>
        <w:tc>
          <w:tcPr>
            <w:tcW w:w="9628" w:type="dxa"/>
            <w:gridSpan w:val="8"/>
          </w:tcPr>
          <w:p w:rsidR="00000000" w:rsidRDefault="00C81CB5">
            <w:pPr>
              <w:spacing w:line="500" w:lineRule="exact"/>
              <w:rPr>
                <w:rFonts w:ascii="方正仿宋_GBK" w:eastAsia="方正仿宋_GBK" w:hint="eastAsia"/>
                <w:sz w:val="24"/>
              </w:rPr>
            </w:pPr>
            <w:r>
              <w:rPr>
                <w:rFonts w:ascii="方正仿宋_GBK" w:eastAsia="方正仿宋_GBK" w:hint="eastAsia"/>
                <w:sz w:val="24"/>
              </w:rPr>
              <w:t>六、违约责任：</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按《中华人民共和国民法典》、《中华人民共和国政府采购法》执行，或按双方约定。</w:t>
            </w:r>
          </w:p>
        </w:tc>
      </w:tr>
      <w:tr w:rsidR="00000000">
        <w:trPr>
          <w:trHeight w:val="1691"/>
        </w:trPr>
        <w:tc>
          <w:tcPr>
            <w:tcW w:w="9628" w:type="dxa"/>
            <w:gridSpan w:val="8"/>
          </w:tcPr>
          <w:p w:rsidR="00000000" w:rsidRDefault="00C81CB5">
            <w:pPr>
              <w:spacing w:line="500" w:lineRule="exact"/>
              <w:rPr>
                <w:rFonts w:ascii="方正仿宋_GBK" w:eastAsia="方正仿宋_GBK" w:hint="eastAsia"/>
                <w:sz w:val="24"/>
              </w:rPr>
            </w:pPr>
            <w:r>
              <w:rPr>
                <w:rFonts w:ascii="方正仿宋_GBK" w:eastAsia="方正仿宋_GBK" w:hint="eastAsia"/>
                <w:sz w:val="24"/>
              </w:rPr>
              <w:t>七、其他约定事项：</w:t>
            </w:r>
          </w:p>
          <w:p w:rsidR="00000000" w:rsidRDefault="00C81CB5">
            <w:pPr>
              <w:tabs>
                <w:tab w:val="left" w:pos="360"/>
              </w:tabs>
              <w:spacing w:line="500" w:lineRule="exact"/>
              <w:rPr>
                <w:rFonts w:ascii="方正仿宋_GBK" w:eastAsia="方正仿宋_GBK" w:hint="eastAsia"/>
                <w:sz w:val="24"/>
              </w:rPr>
            </w:pPr>
            <w:r>
              <w:rPr>
                <w:rFonts w:ascii="方正仿宋_GBK" w:eastAsia="方正仿宋_GBK" w:hint="eastAsia"/>
                <w:sz w:val="24"/>
              </w:rPr>
              <w:t>1.</w:t>
            </w:r>
            <w:r>
              <w:rPr>
                <w:rFonts w:ascii="方正仿宋_GBK" w:eastAsia="方正仿宋_GBK" w:hint="eastAsia"/>
                <w:sz w:val="24"/>
              </w:rPr>
              <w:t>竞争性谈判文件及其澄清文件、响应文件和承诺</w:t>
            </w:r>
            <w:r>
              <w:rPr>
                <w:rFonts w:ascii="方正仿宋_GBK" w:eastAsia="方正仿宋_GBK" w:hint="eastAsia"/>
                <w:sz w:val="24"/>
              </w:rPr>
              <w:t>是本合同不可分割的部分。</w:t>
            </w:r>
          </w:p>
          <w:p w:rsidR="00000000" w:rsidRDefault="00C81CB5">
            <w:pPr>
              <w:tabs>
                <w:tab w:val="left" w:pos="360"/>
              </w:tabs>
              <w:spacing w:line="500" w:lineRule="exact"/>
              <w:rPr>
                <w:rFonts w:ascii="方正仿宋_GBK" w:eastAsia="方正仿宋_GBK" w:hint="eastAsia"/>
                <w:sz w:val="24"/>
              </w:rPr>
            </w:pPr>
            <w:r>
              <w:rPr>
                <w:rFonts w:ascii="方正仿宋_GBK" w:eastAsia="方正仿宋_GBK" w:hint="eastAsia"/>
                <w:sz w:val="24"/>
              </w:rPr>
              <w:t>2.</w:t>
            </w:r>
            <w:r>
              <w:rPr>
                <w:rFonts w:ascii="方正仿宋_GBK" w:eastAsia="方正仿宋_GBK" w:hint="eastAsia"/>
                <w:sz w:val="24"/>
              </w:rPr>
              <w:t>本合同如发生争议由双方协商解决，协商不成向需方所在地仲裁机构提请仲裁。</w:t>
            </w:r>
          </w:p>
          <w:p w:rsidR="00000000" w:rsidRDefault="00C81CB5">
            <w:pPr>
              <w:tabs>
                <w:tab w:val="left" w:pos="360"/>
              </w:tabs>
              <w:spacing w:line="500" w:lineRule="exact"/>
              <w:rPr>
                <w:rFonts w:ascii="方正仿宋_GBK" w:eastAsia="方正仿宋_GBK" w:hint="eastAsia"/>
                <w:sz w:val="24"/>
              </w:rPr>
            </w:pPr>
            <w:r>
              <w:rPr>
                <w:rFonts w:ascii="方正仿宋_GBK" w:eastAsia="方正仿宋_GBK" w:hint="eastAsia"/>
                <w:sz w:val="24"/>
              </w:rPr>
              <w:t>3.</w:t>
            </w:r>
            <w:r>
              <w:rPr>
                <w:rFonts w:ascii="方正仿宋_GBK" w:eastAsia="方正仿宋_GBK" w:hint="eastAsia"/>
                <w:sz w:val="24"/>
              </w:rPr>
              <w:t>本合同一式</w:t>
            </w:r>
            <w:r>
              <w:rPr>
                <w:rFonts w:ascii="方正仿宋_GBK" w:eastAsia="方正仿宋_GBK" w:hint="eastAsia"/>
                <w:sz w:val="24"/>
              </w:rPr>
              <w:t>__</w:t>
            </w:r>
            <w:r>
              <w:rPr>
                <w:rFonts w:ascii="方正仿宋_GBK" w:eastAsia="方正仿宋_GBK" w:hint="eastAsia"/>
                <w:sz w:val="24"/>
              </w:rPr>
              <w:t>份，</w:t>
            </w:r>
            <w:r>
              <w:rPr>
                <w:rFonts w:ascii="方正仿宋_GBK" w:eastAsia="方正仿宋_GBK" w:hint="eastAsia"/>
                <w:sz w:val="24"/>
              </w:rPr>
              <w:t xml:space="preserve"> </w:t>
            </w:r>
            <w:r>
              <w:rPr>
                <w:rFonts w:ascii="方正仿宋_GBK" w:eastAsia="方正仿宋_GBK" w:hint="eastAsia"/>
                <w:sz w:val="24"/>
              </w:rPr>
              <w:t>需方</w:t>
            </w:r>
            <w:r>
              <w:rPr>
                <w:rFonts w:ascii="方正仿宋_GBK" w:eastAsia="方正仿宋_GBK" w:hint="eastAsia"/>
                <w:sz w:val="24"/>
              </w:rPr>
              <w:t>__</w:t>
            </w:r>
            <w:r>
              <w:rPr>
                <w:rFonts w:ascii="方正仿宋_GBK" w:eastAsia="方正仿宋_GBK" w:hint="eastAsia"/>
                <w:sz w:val="24"/>
              </w:rPr>
              <w:t>份，供方</w:t>
            </w:r>
            <w:r>
              <w:rPr>
                <w:rFonts w:ascii="方正仿宋_GBK" w:eastAsia="方正仿宋_GBK" w:hint="eastAsia"/>
                <w:sz w:val="24"/>
              </w:rPr>
              <w:t>__</w:t>
            </w:r>
            <w:r>
              <w:rPr>
                <w:rFonts w:ascii="方正仿宋_GBK" w:eastAsia="方正仿宋_GBK" w:hint="eastAsia"/>
                <w:sz w:val="24"/>
              </w:rPr>
              <w:t>份，具同等法律效力。</w:t>
            </w:r>
          </w:p>
          <w:p w:rsidR="00000000" w:rsidRDefault="00C81CB5">
            <w:pPr>
              <w:tabs>
                <w:tab w:val="left" w:pos="360"/>
              </w:tabs>
              <w:spacing w:line="500" w:lineRule="exact"/>
              <w:rPr>
                <w:rFonts w:ascii="方正仿宋_GBK" w:eastAsia="方正仿宋_GBK" w:hint="eastAsia"/>
                <w:sz w:val="24"/>
              </w:rPr>
            </w:pPr>
            <w:r>
              <w:rPr>
                <w:rFonts w:ascii="方正仿宋_GBK" w:eastAsia="方正仿宋_GBK" w:hint="eastAsia"/>
                <w:sz w:val="24"/>
              </w:rPr>
              <w:t>4.</w:t>
            </w:r>
            <w:r>
              <w:rPr>
                <w:rFonts w:ascii="方正仿宋_GBK" w:eastAsia="方正仿宋_GBK" w:hint="eastAsia"/>
                <w:sz w:val="24"/>
              </w:rPr>
              <w:t>其他：</w:t>
            </w:r>
          </w:p>
        </w:tc>
      </w:tr>
      <w:tr w:rsidR="00000000">
        <w:trPr>
          <w:trHeight w:val="4049"/>
        </w:trPr>
        <w:tc>
          <w:tcPr>
            <w:tcW w:w="4928" w:type="dxa"/>
            <w:gridSpan w:val="4"/>
          </w:tcPr>
          <w:p w:rsidR="00000000" w:rsidRDefault="00C81CB5">
            <w:pPr>
              <w:spacing w:line="500" w:lineRule="exact"/>
              <w:rPr>
                <w:rFonts w:ascii="方正仿宋_GBK" w:eastAsia="方正仿宋_GBK" w:hint="eastAsia"/>
                <w:sz w:val="24"/>
              </w:rPr>
            </w:pPr>
            <w:r>
              <w:rPr>
                <w:rFonts w:ascii="方正仿宋_GBK" w:eastAsia="方正仿宋_GBK" w:hint="eastAsia"/>
                <w:sz w:val="24"/>
              </w:rPr>
              <w:t>需方：</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地址：</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联系电话：</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授权代表：</w:t>
            </w:r>
          </w:p>
        </w:tc>
        <w:tc>
          <w:tcPr>
            <w:tcW w:w="4700" w:type="dxa"/>
            <w:gridSpan w:val="4"/>
          </w:tcPr>
          <w:p w:rsidR="00000000" w:rsidRDefault="00C81CB5">
            <w:pPr>
              <w:spacing w:line="500" w:lineRule="exact"/>
              <w:rPr>
                <w:rFonts w:ascii="方正仿宋_GBK" w:eastAsia="方正仿宋_GBK" w:hint="eastAsia"/>
                <w:sz w:val="24"/>
              </w:rPr>
            </w:pPr>
            <w:r>
              <w:rPr>
                <w:rFonts w:ascii="方正仿宋_GBK" w:eastAsia="方正仿宋_GBK" w:hint="eastAsia"/>
                <w:sz w:val="24"/>
              </w:rPr>
              <w:t>供方：</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地址：</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电话：</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传真：</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开户银行：</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账号：</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授权代表：</w:t>
            </w:r>
          </w:p>
          <w:p w:rsidR="00000000" w:rsidRDefault="00C81CB5">
            <w:pPr>
              <w:spacing w:line="500" w:lineRule="exact"/>
              <w:rPr>
                <w:rFonts w:ascii="方正仿宋_GBK" w:eastAsia="方正仿宋_GBK" w:hint="eastAsia"/>
                <w:sz w:val="24"/>
              </w:rPr>
            </w:pPr>
            <w:r>
              <w:rPr>
                <w:rFonts w:ascii="方正仿宋_GBK" w:eastAsia="方正仿宋_GBK" w:hint="eastAsia"/>
                <w:sz w:val="24"/>
              </w:rPr>
              <w:t>（本栏请用计算机打印以便于准确付款）</w:t>
            </w:r>
          </w:p>
        </w:tc>
      </w:tr>
      <w:tr w:rsidR="00000000">
        <w:trPr>
          <w:trHeight w:val="882"/>
        </w:trPr>
        <w:tc>
          <w:tcPr>
            <w:tcW w:w="9628" w:type="dxa"/>
            <w:gridSpan w:val="8"/>
          </w:tcPr>
          <w:p w:rsidR="00000000" w:rsidRDefault="00C81CB5">
            <w:pPr>
              <w:spacing w:line="500" w:lineRule="exact"/>
              <w:rPr>
                <w:rFonts w:ascii="方正仿宋_GBK" w:eastAsia="方正仿宋_GBK" w:hint="eastAsia"/>
                <w:sz w:val="24"/>
              </w:rPr>
            </w:pPr>
            <w:r>
              <w:rPr>
                <w:rFonts w:ascii="方正仿宋_GBK" w:eastAsia="方正仿宋_GBK" w:hint="eastAsia"/>
                <w:sz w:val="24"/>
              </w:rPr>
              <w:t>备注：</w:t>
            </w:r>
          </w:p>
          <w:p w:rsidR="00000000" w:rsidRDefault="00C81CB5">
            <w:pPr>
              <w:spacing w:line="500" w:lineRule="exact"/>
              <w:rPr>
                <w:rFonts w:ascii="方正仿宋_GBK" w:eastAsia="方正仿宋_GBK" w:hint="eastAsia"/>
                <w:sz w:val="24"/>
              </w:rPr>
            </w:pPr>
          </w:p>
          <w:p w:rsidR="00000000" w:rsidRDefault="00C81CB5">
            <w:pPr>
              <w:spacing w:line="500" w:lineRule="exact"/>
              <w:rPr>
                <w:rFonts w:ascii="方正仿宋_GBK" w:eastAsia="方正仿宋_GBK" w:hint="eastAsia"/>
                <w:sz w:val="24"/>
              </w:rPr>
            </w:pPr>
          </w:p>
        </w:tc>
      </w:tr>
    </w:tbl>
    <w:p w:rsidR="00000000" w:rsidRDefault="00C81CB5">
      <w:pPr>
        <w:tabs>
          <w:tab w:val="left" w:pos="9000"/>
        </w:tabs>
        <w:spacing w:line="276" w:lineRule="auto"/>
        <w:jc w:val="center"/>
        <w:rPr>
          <w:rFonts w:ascii="方正仿宋_GBK" w:eastAsia="方正仿宋_GBK" w:hint="eastAsia"/>
          <w:sz w:val="21"/>
          <w:szCs w:val="21"/>
        </w:rPr>
        <w:sectPr w:rsidR="00000000">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w:t>
      </w:r>
      <w:r>
        <w:rPr>
          <w:rFonts w:ascii="方正仿宋_GBK" w:eastAsia="方正仿宋_GBK" w:hint="eastAsia"/>
          <w:sz w:val="24"/>
        </w:rPr>
        <w:t xml:space="preserve">           </w:t>
      </w:r>
      <w:r>
        <w:rPr>
          <w:rFonts w:ascii="方正仿宋_GBK" w:eastAsia="方正仿宋_GBK" w:hint="eastAsia"/>
          <w:sz w:val="24"/>
        </w:rPr>
        <w:t>年</w:t>
      </w:r>
      <w:r>
        <w:rPr>
          <w:rFonts w:ascii="方正仿宋_GBK" w:eastAsia="方正仿宋_GBK" w:hint="eastAsia"/>
          <w:sz w:val="24"/>
        </w:rPr>
        <w:t xml:space="preserve">   </w:t>
      </w:r>
      <w:r>
        <w:rPr>
          <w:rFonts w:ascii="方正仿宋_GBK" w:eastAsia="方正仿宋_GBK" w:hint="eastAsia"/>
          <w:sz w:val="24"/>
        </w:rPr>
        <w:t>月</w:t>
      </w:r>
      <w:r>
        <w:rPr>
          <w:rFonts w:ascii="方正仿宋_GBK" w:eastAsia="方正仿宋_GBK" w:hint="eastAsia"/>
          <w:sz w:val="24"/>
        </w:rPr>
        <w:t xml:space="preserve">   </w:t>
      </w:r>
      <w:r>
        <w:rPr>
          <w:rFonts w:ascii="方正仿宋_GBK" w:eastAsia="方正仿宋_GBK" w:hint="eastAsia"/>
          <w:sz w:val="24"/>
        </w:rPr>
        <w:t>日</w:t>
      </w:r>
      <w:r>
        <w:rPr>
          <w:rFonts w:ascii="方正仿宋_GBK" w:eastAsia="方正仿宋_GBK" w:hint="eastAsia"/>
          <w:sz w:val="24"/>
        </w:rPr>
        <w:t xml:space="preserve">      </w:t>
      </w:r>
      <w:r>
        <w:rPr>
          <w:rFonts w:ascii="方正仿宋_GBK" w:eastAsia="方正仿宋_GBK" w:hint="eastAsia"/>
          <w:sz w:val="24"/>
        </w:rPr>
        <w:t>签约地点：</w:t>
      </w:r>
      <w:r>
        <w:rPr>
          <w:rFonts w:hint="eastAsia"/>
        </w:rPr>
        <w:t xml:space="preserve"> </w:t>
      </w:r>
    </w:p>
    <w:p w:rsidR="00000000" w:rsidRDefault="00C81CB5">
      <w:pPr>
        <w:wordWrap w:val="0"/>
        <w:spacing w:line="360" w:lineRule="exact"/>
        <w:rPr>
          <w:rFonts w:ascii="仿宋" w:eastAsia="仿宋" w:hAnsi="仿宋" w:cs="仿宋"/>
          <w:sz w:val="24"/>
        </w:rPr>
      </w:pPr>
      <w:r>
        <w:rPr>
          <w:rFonts w:ascii="方正仿宋_GBK" w:eastAsia="方正仿宋_GBK" w:hAnsi="方正仿宋_GBK" w:hint="eastAsia"/>
          <w:sz w:val="24"/>
          <w:szCs w:val="24"/>
        </w:rPr>
        <w:lastRenderedPageBreak/>
        <w:t xml:space="preserve">      </w:t>
      </w:r>
    </w:p>
    <w:p w:rsidR="00000000" w:rsidRDefault="00C81CB5">
      <w:pPr>
        <w:pStyle w:val="2"/>
        <w:spacing w:before="0" w:after="0" w:line="360" w:lineRule="auto"/>
        <w:jc w:val="center"/>
        <w:rPr>
          <w:rFonts w:ascii="方正小标宋_GBK" w:eastAsia="方正小标宋_GBK" w:hAnsi="宋体" w:hint="eastAsia"/>
          <w:b w:val="0"/>
          <w:sz w:val="36"/>
          <w:szCs w:val="30"/>
        </w:rPr>
      </w:pPr>
      <w:r>
        <w:rPr>
          <w:rFonts w:ascii="方正小标宋_GBK" w:eastAsia="方正小标宋_GBK" w:hAnsi="宋体" w:hint="eastAsia"/>
          <w:b w:val="0"/>
          <w:sz w:val="36"/>
          <w:szCs w:val="30"/>
        </w:rPr>
        <w:t>第</w:t>
      </w:r>
      <w:r>
        <w:rPr>
          <w:rFonts w:ascii="方正小标宋_GBK" w:eastAsia="方正小标宋_GBK" w:hAnsi="宋体" w:hint="eastAsia"/>
          <w:b w:val="0"/>
          <w:sz w:val="36"/>
          <w:szCs w:val="30"/>
        </w:rPr>
        <w:t>七</w:t>
      </w:r>
      <w:r>
        <w:rPr>
          <w:rFonts w:ascii="方正小标宋_GBK" w:eastAsia="方正小标宋_GBK" w:hAnsi="宋体" w:hint="eastAsia"/>
          <w:b w:val="0"/>
          <w:sz w:val="36"/>
          <w:szCs w:val="30"/>
        </w:rPr>
        <w:t>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6"/>
        </w:rPr>
        <w:t>响应文件格式</w:t>
      </w:r>
    </w:p>
    <w:bookmarkEnd w:id="131"/>
    <w:bookmarkEnd w:id="132"/>
    <w:p w:rsidR="00000000" w:rsidRDefault="00C81CB5">
      <w:pPr>
        <w:spacing w:line="360" w:lineRule="auto"/>
        <w:jc w:val="center"/>
        <w:rPr>
          <w:rFonts w:ascii="方正仿宋_GBK" w:eastAsia="方正仿宋_GBK" w:hAnsi="宋体" w:hint="eastAsia"/>
          <w:sz w:val="84"/>
          <w:szCs w:val="84"/>
        </w:rPr>
      </w:pPr>
      <w:r>
        <w:rPr>
          <w:rFonts w:ascii="方正仿宋_GBK" w:eastAsia="方正仿宋_GBK" w:hAnsi="宋体" w:hint="eastAsia"/>
          <w:sz w:val="84"/>
          <w:szCs w:val="84"/>
        </w:rPr>
        <w:t xml:space="preserve"> </w:t>
      </w:r>
      <w:r>
        <w:rPr>
          <w:rFonts w:ascii="方正仿宋_GBK" w:eastAsia="方正仿宋_GBK" w:hAnsi="宋体" w:hint="eastAsia"/>
          <w:sz w:val="84"/>
          <w:szCs w:val="84"/>
        </w:rPr>
        <w:t>经济文件</w:t>
      </w:r>
    </w:p>
    <w:p w:rsidR="00000000" w:rsidRDefault="00C81CB5">
      <w:pPr>
        <w:spacing w:line="360" w:lineRule="auto"/>
        <w:jc w:val="center"/>
        <w:rPr>
          <w:rFonts w:ascii="方正仿宋_GBK" w:eastAsia="方正仿宋_GBK" w:hAnsi="宋体" w:hint="eastAsia"/>
          <w:sz w:val="84"/>
          <w:szCs w:val="84"/>
        </w:rPr>
      </w:pPr>
      <w:r>
        <w:rPr>
          <w:rFonts w:ascii="方正仿宋_GBK" w:eastAsia="方正仿宋_GBK" w:hAnsi="宋体" w:hint="eastAsia"/>
          <w:sz w:val="30"/>
          <w:szCs w:val="30"/>
        </w:rPr>
        <w:t>（不准提前启封）</w:t>
      </w: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项目编号：</w:t>
      </w: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项目名称：</w:t>
      </w:r>
      <w:r>
        <w:rPr>
          <w:rFonts w:ascii="方正仿宋_GBK" w:eastAsia="方正仿宋_GBK" w:hAnsi="宋体" w:hint="eastAsia"/>
          <w:sz w:val="30"/>
          <w:szCs w:val="30"/>
        </w:rPr>
        <w:t xml:space="preserve"> </w:t>
      </w: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投标供应商名称：</w:t>
      </w: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供应商地址：</w:t>
      </w:r>
    </w:p>
    <w:p w:rsidR="00000000" w:rsidRDefault="00C81CB5">
      <w:pPr>
        <w:spacing w:line="440" w:lineRule="exact"/>
        <w:ind w:firstLineChars="200" w:firstLine="480"/>
        <w:jc w:val="center"/>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ind w:firstLineChars="200" w:firstLine="480"/>
        <w:rPr>
          <w:rFonts w:ascii="方正仿宋_GBK" w:eastAsia="方正仿宋_GBK" w:hAnsi="宋体" w:hint="eastAsia"/>
          <w:sz w:val="24"/>
          <w:szCs w:val="24"/>
        </w:rPr>
      </w:pPr>
    </w:p>
    <w:p w:rsidR="00000000" w:rsidRDefault="00C81CB5">
      <w:pPr>
        <w:spacing w:line="440" w:lineRule="exact"/>
        <w:rPr>
          <w:rFonts w:ascii="方正仿宋_GBK" w:eastAsia="方正仿宋_GBK" w:hAnsi="宋体" w:hint="eastAsia"/>
          <w:sz w:val="24"/>
          <w:szCs w:val="24"/>
        </w:rPr>
      </w:pPr>
    </w:p>
    <w:p w:rsidR="00000000" w:rsidRDefault="00C81CB5">
      <w:pPr>
        <w:spacing w:line="440" w:lineRule="exact"/>
        <w:ind w:firstLineChars="200" w:firstLine="640"/>
        <w:jc w:val="center"/>
        <w:rPr>
          <w:rFonts w:ascii="方正仿宋_GBK" w:eastAsia="方正仿宋_GBK" w:hAnsi="宋体" w:hint="eastAsia"/>
          <w:sz w:val="32"/>
          <w:szCs w:val="32"/>
        </w:rPr>
      </w:pPr>
      <w:r>
        <w:rPr>
          <w:rFonts w:ascii="方正仿宋_GBK" w:eastAsia="方正仿宋_GBK" w:hAnsi="宋体" w:hint="eastAsia"/>
          <w:sz w:val="32"/>
          <w:szCs w:val="32"/>
        </w:rPr>
        <w:t>目录</w:t>
      </w:r>
    </w:p>
    <w:p w:rsidR="00000000" w:rsidRDefault="00C81CB5">
      <w:pPr>
        <w:spacing w:line="44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一、竞争性报价函</w:t>
      </w:r>
    </w:p>
    <w:p w:rsidR="00000000" w:rsidRDefault="00C81CB5">
      <w:pPr>
        <w:spacing w:line="44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二、明细报价表</w:t>
      </w:r>
    </w:p>
    <w:p w:rsidR="00000000" w:rsidRDefault="00C81CB5">
      <w:pPr>
        <w:snapToGrid w:val="0"/>
        <w:spacing w:line="360" w:lineRule="auto"/>
        <w:rPr>
          <w:rFonts w:ascii="宋体" w:hAnsi="宋体"/>
          <w:sz w:val="24"/>
          <w:szCs w:val="24"/>
          <w:bdr w:val="single" w:sz="4" w:space="0" w:color="auto"/>
        </w:rPr>
        <w:sectPr w:rsidR="00000000">
          <w:headerReference w:type="default" r:id="rId13"/>
          <w:footerReference w:type="default" r:id="rId14"/>
          <w:pgSz w:w="11907" w:h="16840"/>
          <w:pgMar w:top="1134" w:right="1191" w:bottom="1134" w:left="1304" w:header="851" w:footer="992" w:gutter="0"/>
          <w:cols w:space="720"/>
          <w:docGrid w:linePitch="380" w:charSpace="-5735"/>
        </w:sectPr>
      </w:pPr>
    </w:p>
    <w:p w:rsidR="00000000" w:rsidRDefault="00C81CB5">
      <w:pPr>
        <w:tabs>
          <w:tab w:val="left" w:pos="6300"/>
        </w:tabs>
        <w:snapToGrid w:val="0"/>
        <w:spacing w:line="480" w:lineRule="exact"/>
        <w:outlineLvl w:val="0"/>
        <w:rPr>
          <w:rFonts w:ascii="方正仿宋_GBK" w:eastAsia="方正仿宋_GBK" w:hAnsi="宋体" w:hint="eastAsia"/>
          <w:b/>
          <w:szCs w:val="28"/>
        </w:rPr>
      </w:pPr>
      <w:r>
        <w:rPr>
          <w:rFonts w:ascii="方正仿宋_GBK" w:eastAsia="方正仿宋_GBK" w:hAnsi="宋体" w:hint="eastAsia"/>
          <w:b/>
          <w:szCs w:val="28"/>
        </w:rPr>
        <w:lastRenderedPageBreak/>
        <w:t>一、竞争性报价函</w:t>
      </w:r>
    </w:p>
    <w:p w:rsidR="00000000" w:rsidRDefault="00C81CB5">
      <w:pPr>
        <w:tabs>
          <w:tab w:val="left" w:pos="6300"/>
        </w:tabs>
        <w:snapToGrid w:val="0"/>
        <w:spacing w:line="360" w:lineRule="auto"/>
        <w:rPr>
          <w:rFonts w:ascii="方正仿宋_GBK" w:eastAsia="方正仿宋_GBK" w:hAnsi="宋体" w:hint="eastAsia"/>
          <w:sz w:val="24"/>
          <w:szCs w:val="24"/>
        </w:rPr>
      </w:pPr>
      <w:r>
        <w:rPr>
          <w:rFonts w:ascii="方正仿宋_GBK" w:eastAsia="方正仿宋_GBK" w:hAnsi="宋体" w:hint="eastAsia"/>
          <w:sz w:val="24"/>
          <w:szCs w:val="24"/>
          <w:u w:val="single"/>
        </w:rPr>
        <w:t>（采购单位名称）</w:t>
      </w:r>
      <w:r>
        <w:rPr>
          <w:rFonts w:ascii="方正仿宋_GBK" w:eastAsia="方正仿宋_GBK" w:hAnsi="宋体" w:hint="eastAsia"/>
          <w:sz w:val="24"/>
          <w:szCs w:val="24"/>
        </w:rPr>
        <w:t>：</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rPr>
        <w:t>____________________________</w:t>
      </w:r>
      <w:r>
        <w:rPr>
          <w:rFonts w:ascii="方正仿宋_GBK" w:eastAsia="方正仿宋_GBK" w:hAnsi="宋体" w:hint="eastAsia"/>
          <w:sz w:val="24"/>
          <w:szCs w:val="24"/>
        </w:rPr>
        <w:t>（谈判项目名称）的竞争性谈判文件，经详细研究，决定参加该谈判项目的竞争谈判。</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、愿意按照竞争性谈判文件中的一切要求，提供本项目的交货及技术服务，初始报价为折率</w:t>
      </w:r>
      <w:r>
        <w:rPr>
          <w:rFonts w:ascii="方正仿宋_GBK" w:eastAsia="方正仿宋_GBK" w:hAnsi="宋体" w:hint="eastAsia"/>
          <w:sz w:val="24"/>
          <w:szCs w:val="24"/>
        </w:rPr>
        <w:t xml:space="preserve">    %</w:t>
      </w:r>
      <w:r>
        <w:rPr>
          <w:rFonts w:ascii="方正仿宋_GBK" w:eastAsia="方正仿宋_GBK" w:hAnsi="宋体" w:hint="eastAsia"/>
          <w:sz w:val="24"/>
          <w:szCs w:val="24"/>
        </w:rPr>
        <w:t>。以我公司最后报价为准。</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、我方承诺：本次谈判的有效期为</w:t>
      </w:r>
      <w:r>
        <w:rPr>
          <w:rFonts w:ascii="方正仿宋_GBK" w:eastAsia="方正仿宋_GBK" w:hAnsi="宋体" w:hint="eastAsia"/>
          <w:sz w:val="24"/>
          <w:szCs w:val="24"/>
        </w:rPr>
        <w:t>90</w:t>
      </w:r>
      <w:r>
        <w:rPr>
          <w:rFonts w:ascii="方正仿宋_GBK" w:eastAsia="方正仿宋_GBK" w:hAnsi="宋体" w:hint="eastAsia"/>
          <w:sz w:val="24"/>
          <w:szCs w:val="24"/>
        </w:rPr>
        <w:t>天</w:t>
      </w:r>
      <w:r>
        <w:rPr>
          <w:rFonts w:ascii="方正仿宋_GBK" w:eastAsia="方正仿宋_GBK" w:hAnsi="宋体" w:hint="eastAsia"/>
          <w:sz w:val="24"/>
          <w:szCs w:val="24"/>
        </w:rPr>
        <w:t>。</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、我方完全理解和接受贵方竞争性谈判文件的一切规定和要求及谈判评审办法。</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、在整个竞争性谈判过程中，我方若有违规行为，接受按照《中华人民共和国政府采购法》和《竞争性谈判文件》之规定给予惩罚。</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、我方若成为成交供应商，将按照最终谈判结果签订合同，并且严格履行合同义务。本承诺函将成为合同不可分割的一部分，与合同具有同等的法律效力。</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、我方同意按竞争性谈判文件规定，交纳竞争性谈判文件要求的保证金。</w:t>
      </w:r>
    </w:p>
    <w:p w:rsidR="00000000" w:rsidRDefault="00C81CB5">
      <w:pPr>
        <w:tabs>
          <w:tab w:val="left" w:pos="6300"/>
        </w:tabs>
        <w:snapToGrid w:val="0"/>
        <w:spacing w:line="360" w:lineRule="auto"/>
        <w:ind w:firstLineChars="200" w:firstLine="480"/>
        <w:rPr>
          <w:rFonts w:ascii="方正仿宋_GBK" w:eastAsia="方正仿宋_GBK" w:hAnsi="宋体" w:hint="eastAsia"/>
          <w:sz w:val="24"/>
          <w:szCs w:val="24"/>
        </w:rPr>
      </w:pPr>
    </w:p>
    <w:p w:rsidR="00000000" w:rsidRDefault="00C81CB5">
      <w:pPr>
        <w:tabs>
          <w:tab w:val="left" w:pos="6300"/>
        </w:tabs>
        <w:snapToGrid w:val="0"/>
        <w:spacing w:line="360"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供应商（公章）：</w:t>
      </w:r>
    </w:p>
    <w:p w:rsidR="00000000" w:rsidRDefault="00C81CB5">
      <w:pPr>
        <w:tabs>
          <w:tab w:val="left" w:pos="6300"/>
        </w:tabs>
        <w:snapToGrid w:val="0"/>
        <w:spacing w:line="360"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地址：</w:t>
      </w:r>
      <w:r>
        <w:rPr>
          <w:rFonts w:ascii="方正仿宋_GBK" w:eastAsia="方正仿宋_GBK" w:hAnsi="宋体" w:hint="eastAsia"/>
          <w:sz w:val="24"/>
          <w:szCs w:val="24"/>
        </w:rPr>
        <w:t xml:space="preserve">  </w:t>
      </w:r>
    </w:p>
    <w:p w:rsidR="00000000" w:rsidRDefault="00C81CB5">
      <w:pPr>
        <w:tabs>
          <w:tab w:val="left" w:pos="6300"/>
        </w:tabs>
        <w:snapToGrid w:val="0"/>
        <w:spacing w:line="360"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电话：</w:t>
      </w:r>
      <w:r>
        <w:rPr>
          <w:rFonts w:ascii="方正仿宋_GBK" w:eastAsia="方正仿宋_GBK" w:hAnsi="宋体" w:hint="eastAsia"/>
          <w:sz w:val="24"/>
          <w:szCs w:val="24"/>
        </w:rPr>
        <w:t xml:space="preserve">                           </w:t>
      </w:r>
      <w:r>
        <w:rPr>
          <w:rFonts w:ascii="方正仿宋_GBK" w:eastAsia="方正仿宋_GBK" w:hAnsi="宋体" w:hint="eastAsia"/>
          <w:sz w:val="24"/>
          <w:szCs w:val="24"/>
        </w:rPr>
        <w:t>传真：</w:t>
      </w:r>
    </w:p>
    <w:p w:rsidR="00000000" w:rsidRDefault="00C81CB5">
      <w:pPr>
        <w:tabs>
          <w:tab w:val="left" w:pos="6300"/>
        </w:tabs>
        <w:snapToGrid w:val="0"/>
        <w:spacing w:line="360"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网址：</w:t>
      </w:r>
      <w:r>
        <w:rPr>
          <w:rFonts w:ascii="方正仿宋_GBK" w:eastAsia="方正仿宋_GBK" w:hAnsi="宋体" w:hint="eastAsia"/>
          <w:sz w:val="24"/>
          <w:szCs w:val="24"/>
        </w:rPr>
        <w:t xml:space="preserve">                           </w:t>
      </w:r>
      <w:r>
        <w:rPr>
          <w:rFonts w:ascii="方正仿宋_GBK" w:eastAsia="方正仿宋_GBK" w:hAnsi="宋体" w:hint="eastAsia"/>
          <w:sz w:val="24"/>
          <w:szCs w:val="24"/>
        </w:rPr>
        <w:t>邮编：</w:t>
      </w:r>
    </w:p>
    <w:p w:rsidR="00000000" w:rsidRDefault="00C81CB5">
      <w:pPr>
        <w:tabs>
          <w:tab w:val="left" w:pos="6300"/>
        </w:tabs>
        <w:snapToGrid w:val="0"/>
        <w:spacing w:line="360"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联系人：</w:t>
      </w:r>
    </w:p>
    <w:p w:rsidR="00000000" w:rsidRDefault="00C81CB5">
      <w:pPr>
        <w:snapToGrid w:val="0"/>
        <w:spacing w:line="360" w:lineRule="auto"/>
        <w:ind w:firstLineChars="200" w:firstLine="480"/>
        <w:rPr>
          <w:rFonts w:ascii="方正仿宋_GBK" w:eastAsia="方正仿宋_GBK" w:hAnsi="宋体" w:hint="eastAsia"/>
          <w:sz w:val="24"/>
          <w:szCs w:val="24"/>
        </w:rPr>
        <w:sectPr w:rsidR="00000000">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000000" w:rsidRDefault="00C81CB5">
      <w:pPr>
        <w:rPr>
          <w:rFonts w:ascii="方正仿宋_GBK" w:eastAsia="方正仿宋_GBK" w:hint="eastAsia"/>
          <w:b/>
          <w:szCs w:val="28"/>
        </w:rPr>
      </w:pPr>
      <w:r>
        <w:rPr>
          <w:rFonts w:ascii="方正仿宋_GBK" w:eastAsia="方正仿宋_GBK" w:hint="eastAsia"/>
          <w:b/>
          <w:szCs w:val="28"/>
        </w:rPr>
        <w:lastRenderedPageBreak/>
        <w:t>二、明细报价表</w:t>
      </w:r>
    </w:p>
    <w:p w:rsidR="00000000" w:rsidRDefault="00C81CB5">
      <w:pPr>
        <w:spacing w:line="360" w:lineRule="auto"/>
        <w:rPr>
          <w:rFonts w:ascii="方正仿宋_GBK" w:eastAsia="方正仿宋_GBK" w:hAnsi="宋体" w:hint="eastAsia"/>
          <w:sz w:val="24"/>
          <w:szCs w:val="24"/>
          <w:u w:val="single"/>
        </w:rPr>
      </w:pPr>
      <w:r>
        <w:rPr>
          <w:rFonts w:ascii="方正仿宋_GBK" w:eastAsia="方正仿宋_GBK" w:hAnsi="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000000">
        <w:trPr>
          <w:trHeight w:val="885"/>
        </w:trPr>
        <w:tc>
          <w:tcPr>
            <w:tcW w:w="1648" w:type="dxa"/>
            <w:vAlign w:val="center"/>
          </w:tcPr>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产品名称</w:t>
            </w:r>
          </w:p>
        </w:tc>
        <w:tc>
          <w:tcPr>
            <w:tcW w:w="1721" w:type="dxa"/>
            <w:vAlign w:val="center"/>
          </w:tcPr>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品牌及产地</w:t>
            </w:r>
          </w:p>
        </w:tc>
        <w:tc>
          <w:tcPr>
            <w:tcW w:w="1417" w:type="dxa"/>
            <w:vAlign w:val="center"/>
          </w:tcPr>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制造商名称</w:t>
            </w:r>
          </w:p>
        </w:tc>
        <w:tc>
          <w:tcPr>
            <w:tcW w:w="1250" w:type="dxa"/>
            <w:vAlign w:val="center"/>
          </w:tcPr>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规格型号</w:t>
            </w:r>
          </w:p>
        </w:tc>
        <w:tc>
          <w:tcPr>
            <w:tcW w:w="867" w:type="dxa"/>
            <w:vAlign w:val="center"/>
          </w:tcPr>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数量</w:t>
            </w:r>
          </w:p>
        </w:tc>
        <w:tc>
          <w:tcPr>
            <w:tcW w:w="1186" w:type="dxa"/>
            <w:vAlign w:val="center"/>
          </w:tcPr>
          <w:p w:rsidR="00000000" w:rsidRDefault="00C81CB5">
            <w:pPr>
              <w:pStyle w:val="ab"/>
              <w:jc w:val="center"/>
              <w:rPr>
                <w:rFonts w:ascii="方正仿宋_GBK" w:eastAsia="方正仿宋_GBK" w:hAnsi="宋体" w:hint="eastAsia"/>
                <w:sz w:val="24"/>
                <w:szCs w:val="28"/>
              </w:rPr>
            </w:pPr>
            <w:r>
              <w:rPr>
                <w:rFonts w:ascii="方正仿宋_GBK" w:eastAsia="方正仿宋_GBK" w:hAnsi="宋体" w:hint="eastAsia"/>
                <w:sz w:val="24"/>
                <w:szCs w:val="28"/>
              </w:rPr>
              <w:t>单价</w:t>
            </w:r>
          </w:p>
          <w:p w:rsidR="00000000" w:rsidRDefault="00C81CB5">
            <w:pPr>
              <w:pStyle w:val="ab"/>
              <w:jc w:val="center"/>
              <w:rPr>
                <w:rFonts w:ascii="方正仿宋_GBK" w:eastAsia="方正仿宋_GBK" w:hAnsi="宋体" w:hint="eastAsia"/>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c>
          <w:tcPr>
            <w:tcW w:w="1233" w:type="dxa"/>
            <w:vAlign w:val="center"/>
          </w:tcPr>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合计</w:t>
            </w:r>
          </w:p>
          <w:p w:rsidR="00000000" w:rsidRDefault="00C81CB5">
            <w:pPr>
              <w:jc w:val="center"/>
              <w:rPr>
                <w:rFonts w:ascii="方正仿宋_GBK" w:eastAsia="方正仿宋_GBK" w:hAnsi="宋体" w:hint="eastAsia"/>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r>
      <w:tr w:rsidR="00000000">
        <w:trPr>
          <w:trHeight w:val="724"/>
        </w:trPr>
        <w:tc>
          <w:tcPr>
            <w:tcW w:w="1648"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721"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417"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250"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867"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186"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233"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r>
      <w:tr w:rsidR="00000000">
        <w:trPr>
          <w:trHeight w:val="756"/>
        </w:trPr>
        <w:tc>
          <w:tcPr>
            <w:tcW w:w="1648" w:type="dxa"/>
            <w:vAlign w:val="center"/>
          </w:tcPr>
          <w:p w:rsidR="00000000" w:rsidRDefault="00C81CB5">
            <w:pPr>
              <w:jc w:val="center"/>
              <w:rPr>
                <w:rFonts w:ascii="方正仿宋_GBK" w:eastAsia="方正仿宋_GBK" w:hAnsi="宋体" w:hint="eastAsia"/>
                <w:sz w:val="24"/>
                <w:szCs w:val="28"/>
              </w:rPr>
            </w:pPr>
          </w:p>
        </w:tc>
        <w:tc>
          <w:tcPr>
            <w:tcW w:w="1721" w:type="dxa"/>
            <w:vAlign w:val="center"/>
          </w:tcPr>
          <w:p w:rsidR="00000000" w:rsidRDefault="00C81CB5">
            <w:pPr>
              <w:jc w:val="center"/>
              <w:rPr>
                <w:rFonts w:ascii="方正仿宋_GBK" w:eastAsia="方正仿宋_GBK" w:hAnsi="宋体" w:hint="eastAsia"/>
                <w:sz w:val="24"/>
                <w:szCs w:val="28"/>
              </w:rPr>
            </w:pPr>
          </w:p>
        </w:tc>
        <w:tc>
          <w:tcPr>
            <w:tcW w:w="1417" w:type="dxa"/>
            <w:vAlign w:val="center"/>
          </w:tcPr>
          <w:p w:rsidR="00000000" w:rsidRDefault="00C81CB5">
            <w:pPr>
              <w:jc w:val="center"/>
              <w:rPr>
                <w:rFonts w:ascii="方正仿宋_GBK" w:eastAsia="方正仿宋_GBK" w:hAnsi="宋体" w:hint="eastAsia"/>
                <w:sz w:val="24"/>
                <w:szCs w:val="28"/>
              </w:rPr>
            </w:pPr>
          </w:p>
        </w:tc>
        <w:tc>
          <w:tcPr>
            <w:tcW w:w="1250" w:type="dxa"/>
            <w:vAlign w:val="center"/>
          </w:tcPr>
          <w:p w:rsidR="00000000" w:rsidRDefault="00C81CB5">
            <w:pPr>
              <w:jc w:val="center"/>
              <w:rPr>
                <w:rFonts w:ascii="方正仿宋_GBK" w:eastAsia="方正仿宋_GBK" w:hAnsi="宋体" w:hint="eastAsia"/>
                <w:sz w:val="24"/>
                <w:szCs w:val="28"/>
              </w:rPr>
            </w:pPr>
          </w:p>
        </w:tc>
        <w:tc>
          <w:tcPr>
            <w:tcW w:w="867" w:type="dxa"/>
            <w:vAlign w:val="center"/>
          </w:tcPr>
          <w:p w:rsidR="00000000" w:rsidRDefault="00C81CB5">
            <w:pPr>
              <w:jc w:val="center"/>
              <w:rPr>
                <w:rFonts w:ascii="方正仿宋_GBK" w:eastAsia="方正仿宋_GBK" w:hAnsi="宋体" w:hint="eastAsia"/>
                <w:sz w:val="24"/>
                <w:szCs w:val="28"/>
              </w:rPr>
            </w:pPr>
          </w:p>
        </w:tc>
        <w:tc>
          <w:tcPr>
            <w:tcW w:w="1186" w:type="dxa"/>
            <w:vAlign w:val="center"/>
          </w:tcPr>
          <w:p w:rsidR="00000000" w:rsidRDefault="00C81CB5">
            <w:pPr>
              <w:jc w:val="center"/>
              <w:rPr>
                <w:rFonts w:ascii="方正仿宋_GBK" w:eastAsia="方正仿宋_GBK" w:hAnsi="宋体" w:hint="eastAsia"/>
                <w:sz w:val="24"/>
                <w:szCs w:val="28"/>
              </w:rPr>
            </w:pPr>
          </w:p>
        </w:tc>
        <w:tc>
          <w:tcPr>
            <w:tcW w:w="1233" w:type="dxa"/>
            <w:vAlign w:val="center"/>
          </w:tcPr>
          <w:p w:rsidR="00000000" w:rsidRDefault="00C81CB5">
            <w:pPr>
              <w:jc w:val="center"/>
              <w:rPr>
                <w:rFonts w:ascii="方正仿宋_GBK" w:eastAsia="方正仿宋_GBK" w:hAnsi="宋体" w:hint="eastAsia"/>
                <w:sz w:val="24"/>
                <w:szCs w:val="28"/>
              </w:rPr>
            </w:pPr>
          </w:p>
        </w:tc>
      </w:tr>
      <w:tr w:rsidR="00000000">
        <w:trPr>
          <w:trHeight w:val="746"/>
        </w:trPr>
        <w:tc>
          <w:tcPr>
            <w:tcW w:w="1648" w:type="dxa"/>
            <w:vAlign w:val="center"/>
          </w:tcPr>
          <w:p w:rsidR="00000000" w:rsidRDefault="00C81CB5">
            <w:pPr>
              <w:jc w:val="center"/>
              <w:rPr>
                <w:rFonts w:ascii="方正仿宋_GBK" w:eastAsia="方正仿宋_GBK" w:hAnsi="宋体" w:hint="eastAsia"/>
                <w:sz w:val="24"/>
                <w:szCs w:val="28"/>
              </w:rPr>
            </w:pPr>
          </w:p>
        </w:tc>
        <w:tc>
          <w:tcPr>
            <w:tcW w:w="1721" w:type="dxa"/>
            <w:vAlign w:val="center"/>
          </w:tcPr>
          <w:p w:rsidR="00000000" w:rsidRDefault="00C81CB5">
            <w:pPr>
              <w:jc w:val="center"/>
              <w:rPr>
                <w:rFonts w:ascii="方正仿宋_GBK" w:eastAsia="方正仿宋_GBK" w:hAnsi="宋体" w:hint="eastAsia"/>
                <w:sz w:val="24"/>
                <w:szCs w:val="28"/>
              </w:rPr>
            </w:pPr>
          </w:p>
        </w:tc>
        <w:tc>
          <w:tcPr>
            <w:tcW w:w="1417" w:type="dxa"/>
            <w:vAlign w:val="center"/>
          </w:tcPr>
          <w:p w:rsidR="00000000" w:rsidRDefault="00C81CB5">
            <w:pPr>
              <w:jc w:val="center"/>
              <w:rPr>
                <w:rFonts w:ascii="方正仿宋_GBK" w:eastAsia="方正仿宋_GBK" w:hAnsi="宋体" w:hint="eastAsia"/>
                <w:sz w:val="24"/>
                <w:szCs w:val="28"/>
              </w:rPr>
            </w:pPr>
          </w:p>
        </w:tc>
        <w:tc>
          <w:tcPr>
            <w:tcW w:w="1250" w:type="dxa"/>
            <w:vAlign w:val="center"/>
          </w:tcPr>
          <w:p w:rsidR="00000000" w:rsidRDefault="00C81CB5">
            <w:pPr>
              <w:jc w:val="center"/>
              <w:rPr>
                <w:rFonts w:ascii="方正仿宋_GBK" w:eastAsia="方正仿宋_GBK" w:hAnsi="宋体" w:hint="eastAsia"/>
                <w:sz w:val="24"/>
                <w:szCs w:val="28"/>
              </w:rPr>
            </w:pPr>
          </w:p>
        </w:tc>
        <w:tc>
          <w:tcPr>
            <w:tcW w:w="867" w:type="dxa"/>
            <w:vAlign w:val="center"/>
          </w:tcPr>
          <w:p w:rsidR="00000000" w:rsidRDefault="00C81CB5">
            <w:pPr>
              <w:jc w:val="center"/>
              <w:rPr>
                <w:rFonts w:ascii="方正仿宋_GBK" w:eastAsia="方正仿宋_GBK" w:hAnsi="宋体" w:hint="eastAsia"/>
                <w:sz w:val="24"/>
                <w:szCs w:val="28"/>
              </w:rPr>
            </w:pPr>
          </w:p>
        </w:tc>
        <w:tc>
          <w:tcPr>
            <w:tcW w:w="1186" w:type="dxa"/>
            <w:vAlign w:val="center"/>
          </w:tcPr>
          <w:p w:rsidR="00000000" w:rsidRDefault="00C81CB5">
            <w:pPr>
              <w:jc w:val="center"/>
              <w:rPr>
                <w:rFonts w:ascii="方正仿宋_GBK" w:eastAsia="方正仿宋_GBK" w:hAnsi="宋体" w:hint="eastAsia"/>
                <w:sz w:val="24"/>
                <w:szCs w:val="28"/>
              </w:rPr>
            </w:pPr>
          </w:p>
        </w:tc>
        <w:tc>
          <w:tcPr>
            <w:tcW w:w="1233" w:type="dxa"/>
            <w:vAlign w:val="center"/>
          </w:tcPr>
          <w:p w:rsidR="00000000" w:rsidRDefault="00C81CB5">
            <w:pPr>
              <w:jc w:val="center"/>
              <w:rPr>
                <w:rFonts w:ascii="方正仿宋_GBK" w:eastAsia="方正仿宋_GBK" w:hAnsi="宋体" w:hint="eastAsia"/>
                <w:sz w:val="24"/>
                <w:szCs w:val="28"/>
              </w:rPr>
            </w:pPr>
          </w:p>
        </w:tc>
      </w:tr>
      <w:tr w:rsidR="00000000">
        <w:trPr>
          <w:trHeight w:val="736"/>
        </w:trPr>
        <w:tc>
          <w:tcPr>
            <w:tcW w:w="1648"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721"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417"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250"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867"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186"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c>
          <w:tcPr>
            <w:tcW w:w="1233" w:type="dxa"/>
            <w:tcBorders>
              <w:bottom w:val="single" w:sz="4" w:space="0" w:color="auto"/>
            </w:tcBorders>
            <w:vAlign w:val="center"/>
          </w:tcPr>
          <w:p w:rsidR="00000000" w:rsidRDefault="00C81CB5">
            <w:pPr>
              <w:jc w:val="center"/>
              <w:rPr>
                <w:rFonts w:ascii="方正仿宋_GBK" w:eastAsia="方正仿宋_GBK" w:hAnsi="宋体" w:hint="eastAsia"/>
                <w:sz w:val="24"/>
                <w:szCs w:val="28"/>
              </w:rPr>
            </w:pPr>
          </w:p>
        </w:tc>
      </w:tr>
    </w:tbl>
    <w:p w:rsidR="00000000" w:rsidRDefault="00C81CB5">
      <w:pPr>
        <w:snapToGrid w:val="0"/>
        <w:spacing w:line="500" w:lineRule="exact"/>
        <w:rPr>
          <w:rFonts w:ascii="方正仿宋_GBK" w:eastAsia="方正仿宋_GBK" w:hAnsi="宋体" w:hint="eastAsia"/>
          <w:sz w:val="24"/>
          <w:szCs w:val="28"/>
        </w:rPr>
      </w:pPr>
    </w:p>
    <w:p w:rsidR="00000000" w:rsidRDefault="00C81CB5">
      <w:pPr>
        <w:snapToGrid w:val="0"/>
        <w:spacing w:line="500" w:lineRule="exact"/>
        <w:ind w:firstLineChars="200" w:firstLine="480"/>
        <w:rPr>
          <w:rFonts w:ascii="方正仿宋_GBK" w:eastAsia="方正仿宋_GBK" w:hAnsi="宋体" w:hint="eastAsia"/>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、请供应商完整填写本表。</w:t>
      </w:r>
    </w:p>
    <w:p w:rsidR="00000000" w:rsidRDefault="00C81CB5">
      <w:pPr>
        <w:snapToGrid w:val="0"/>
        <w:spacing w:line="500" w:lineRule="exact"/>
        <w:rPr>
          <w:rFonts w:ascii="方正仿宋_GBK" w:eastAsia="方正仿宋_GBK" w:hAnsi="宋体" w:hint="eastAsia"/>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bookmarkStart w:id="147" w:name="OLE_LINK1"/>
      <w:bookmarkStart w:id="148" w:name="OLE_LINK2"/>
      <w:r>
        <w:rPr>
          <w:rFonts w:ascii="方正仿宋_GBK" w:eastAsia="方正仿宋_GBK" w:hAnsi="宋体" w:hint="eastAsia"/>
          <w:sz w:val="24"/>
          <w:szCs w:val="28"/>
        </w:rPr>
        <w:t>，并逐页签字或盖章。</w:t>
      </w:r>
      <w:bookmarkEnd w:id="147"/>
      <w:bookmarkEnd w:id="148"/>
    </w:p>
    <w:p w:rsidR="00000000" w:rsidRDefault="00C81CB5">
      <w:pPr>
        <w:snapToGrid w:val="0"/>
        <w:spacing w:line="500" w:lineRule="exact"/>
        <w:rPr>
          <w:rFonts w:ascii="方正仿宋_GBK" w:eastAsia="方正仿宋_GBK" w:hAnsi="宋体" w:hint="eastAsia"/>
          <w:sz w:val="24"/>
          <w:szCs w:val="28"/>
        </w:rPr>
      </w:pPr>
      <w:r>
        <w:rPr>
          <w:rFonts w:ascii="方正仿宋_GBK" w:eastAsia="方正仿宋_GBK" w:hAnsi="宋体" w:hint="eastAsia"/>
          <w:sz w:val="24"/>
          <w:szCs w:val="28"/>
        </w:rPr>
        <w:t xml:space="preserve">       </w:t>
      </w:r>
    </w:p>
    <w:p w:rsidR="00000000" w:rsidRDefault="00C81CB5">
      <w:pPr>
        <w:pStyle w:val="12"/>
        <w:spacing w:line="360" w:lineRule="auto"/>
        <w:rPr>
          <w:rFonts w:ascii="方正仿宋_GBK" w:eastAsia="方正仿宋_GBK" w:hAnsi="宋体" w:hint="eastAsia"/>
          <w:sz w:val="24"/>
          <w:szCs w:val="24"/>
        </w:rPr>
      </w:pPr>
    </w:p>
    <w:p w:rsidR="00000000" w:rsidRDefault="00C81CB5">
      <w:pPr>
        <w:pStyle w:val="12"/>
        <w:spacing w:line="360" w:lineRule="auto"/>
        <w:rPr>
          <w:rFonts w:ascii="方正仿宋_GBK" w:eastAsia="方正仿宋_GBK" w:hAnsi="宋体" w:hint="eastAsia"/>
          <w:sz w:val="24"/>
          <w:szCs w:val="24"/>
        </w:rPr>
      </w:pPr>
      <w:r>
        <w:rPr>
          <w:rFonts w:ascii="方正仿宋_GBK" w:eastAsia="方正仿宋_GBK" w:hAnsi="宋体" w:hint="eastAsia"/>
          <w:sz w:val="24"/>
          <w:szCs w:val="24"/>
        </w:rPr>
        <w:t xml:space="preserve">            </w:t>
      </w:r>
    </w:p>
    <w:p w:rsidR="00000000" w:rsidRDefault="00C81CB5">
      <w:pPr>
        <w:spacing w:line="360" w:lineRule="auto"/>
        <w:rPr>
          <w:rFonts w:hint="eastAsia"/>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供应商名称（公章）：</w:t>
      </w:r>
    </w:p>
    <w:p w:rsidR="00000000" w:rsidRDefault="00C81CB5">
      <w:pPr>
        <w:spacing w:line="360" w:lineRule="auto"/>
        <w:ind w:right="480" w:firstLineChars="2700" w:firstLine="6480"/>
        <w:rPr>
          <w:rFonts w:ascii="方正仿宋_GBK" w:eastAsia="方正仿宋_GBK" w:hAnsi="宋体" w:hint="eastAsia"/>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000000" w:rsidRDefault="00C81CB5">
      <w:pPr>
        <w:spacing w:line="360" w:lineRule="auto"/>
        <w:ind w:right="480" w:firstLineChars="2700" w:firstLine="6480"/>
        <w:rPr>
          <w:rFonts w:ascii="方正仿宋_GBK" w:eastAsia="方正仿宋_GBK" w:hAnsi="宋体" w:hint="eastAsia"/>
          <w:sz w:val="24"/>
          <w:szCs w:val="24"/>
        </w:rPr>
      </w:pPr>
    </w:p>
    <w:p w:rsidR="00000000" w:rsidRDefault="00C81CB5" w:rsidP="008D5E1F">
      <w:pPr>
        <w:pStyle w:val="3"/>
        <w:spacing w:before="0" w:after="0" w:line="360" w:lineRule="auto"/>
        <w:ind w:firstLineChars="196" w:firstLine="471"/>
        <w:rPr>
          <w:rFonts w:ascii="方正仿宋_GBK" w:eastAsia="方正仿宋_GBK" w:hAnsi="宋体" w:hint="eastAsia"/>
          <w:sz w:val="24"/>
          <w:szCs w:val="24"/>
        </w:rPr>
      </w:pPr>
      <w:bookmarkStart w:id="149" w:name="_Toc403569799"/>
      <w:bookmarkStart w:id="150" w:name="_Toc313008357"/>
      <w:bookmarkStart w:id="151" w:name="_Toc342913420"/>
      <w:bookmarkStart w:id="152" w:name="_Toc313888361"/>
    </w:p>
    <w:p w:rsidR="00000000" w:rsidRDefault="00C81CB5" w:rsidP="008D5E1F">
      <w:pPr>
        <w:pStyle w:val="3"/>
        <w:spacing w:before="0" w:after="0" w:line="360" w:lineRule="auto"/>
        <w:ind w:firstLineChars="196" w:firstLine="471"/>
        <w:rPr>
          <w:rFonts w:ascii="方正仿宋_GBK" w:eastAsia="方正仿宋_GBK" w:hAnsi="宋体" w:hint="eastAsia"/>
          <w:sz w:val="24"/>
          <w:szCs w:val="24"/>
        </w:rPr>
      </w:pPr>
    </w:p>
    <w:p w:rsidR="00000000" w:rsidRDefault="00C81CB5">
      <w:pPr>
        <w:rPr>
          <w:rFonts w:hint="eastAsia"/>
        </w:rPr>
      </w:pPr>
    </w:p>
    <w:p w:rsidR="00000000" w:rsidRDefault="00C81CB5">
      <w:pPr>
        <w:rPr>
          <w:rFonts w:hint="eastAsia"/>
        </w:rPr>
      </w:pPr>
    </w:p>
    <w:p w:rsidR="00000000" w:rsidRDefault="00C81CB5">
      <w:pPr>
        <w:rPr>
          <w:rFonts w:hint="eastAsia"/>
        </w:rPr>
      </w:pPr>
    </w:p>
    <w:p w:rsidR="00000000" w:rsidRDefault="00C81CB5">
      <w:pPr>
        <w:spacing w:line="360" w:lineRule="auto"/>
        <w:ind w:leftChars="-200" w:left="-560"/>
        <w:jc w:val="center"/>
        <w:rPr>
          <w:rFonts w:ascii="方正仿宋_GBK" w:eastAsia="方正仿宋_GBK" w:hAnsi="宋体" w:hint="eastAsia"/>
          <w:sz w:val="84"/>
          <w:szCs w:val="84"/>
        </w:rPr>
      </w:pPr>
    </w:p>
    <w:p w:rsidR="00000000" w:rsidRDefault="00C81CB5">
      <w:pPr>
        <w:spacing w:line="360" w:lineRule="auto"/>
        <w:ind w:leftChars="-200" w:left="-560"/>
        <w:jc w:val="center"/>
        <w:rPr>
          <w:rFonts w:ascii="方正仿宋_GBK" w:eastAsia="方正仿宋_GBK" w:hAnsi="宋体" w:hint="eastAsia"/>
          <w:sz w:val="84"/>
          <w:szCs w:val="84"/>
        </w:rPr>
      </w:pPr>
    </w:p>
    <w:p w:rsidR="00000000" w:rsidRDefault="00C81CB5">
      <w:pPr>
        <w:spacing w:line="360" w:lineRule="auto"/>
        <w:ind w:leftChars="-200" w:left="-560"/>
        <w:jc w:val="center"/>
        <w:rPr>
          <w:rFonts w:ascii="方正仿宋_GBK" w:eastAsia="方正仿宋_GBK" w:hAnsi="宋体" w:hint="eastAsia"/>
          <w:sz w:val="84"/>
          <w:szCs w:val="84"/>
        </w:rPr>
      </w:pPr>
      <w:r>
        <w:rPr>
          <w:rFonts w:ascii="方正仿宋_GBK" w:eastAsia="方正仿宋_GBK" w:hAnsi="宋体" w:hint="eastAsia"/>
          <w:sz w:val="84"/>
          <w:szCs w:val="84"/>
        </w:rPr>
        <w:t>资格及商务技术文件</w:t>
      </w:r>
    </w:p>
    <w:p w:rsidR="00000000" w:rsidRDefault="00C81CB5">
      <w:pPr>
        <w:spacing w:line="360" w:lineRule="auto"/>
        <w:ind w:leftChars="-200" w:left="-560"/>
        <w:jc w:val="center"/>
        <w:rPr>
          <w:rFonts w:ascii="方正仿宋_GBK" w:eastAsia="方正仿宋_GBK" w:hAnsi="宋体" w:hint="eastAsia"/>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w:t>
      </w:r>
      <w:r>
        <w:rPr>
          <w:rFonts w:ascii="方正仿宋_GBK" w:eastAsia="方正仿宋_GBK" w:hAnsi="宋体" w:hint="eastAsia"/>
          <w:sz w:val="30"/>
          <w:szCs w:val="30"/>
        </w:rPr>
        <w:t>（不准提前启封）</w:t>
      </w: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项目编号：</w:t>
      </w: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项目名称：</w:t>
      </w: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投标供应商名称：</w:t>
      </w:r>
    </w:p>
    <w:p w:rsidR="00000000" w:rsidRDefault="00C81CB5">
      <w:pPr>
        <w:spacing w:line="360" w:lineRule="auto"/>
        <w:ind w:firstLineChars="400" w:firstLine="1200"/>
        <w:rPr>
          <w:rFonts w:ascii="方正仿宋_GBK" w:eastAsia="方正仿宋_GBK" w:hAnsi="宋体" w:hint="eastAsia"/>
          <w:sz w:val="30"/>
          <w:szCs w:val="30"/>
        </w:rPr>
      </w:pPr>
      <w:r>
        <w:rPr>
          <w:rFonts w:ascii="方正仿宋_GBK" w:eastAsia="方正仿宋_GBK" w:hAnsi="宋体" w:hint="eastAsia"/>
          <w:sz w:val="30"/>
          <w:szCs w:val="30"/>
        </w:rPr>
        <w:t>供应商地址：</w:t>
      </w:r>
    </w:p>
    <w:p w:rsidR="00000000" w:rsidRDefault="00C81CB5">
      <w:pPr>
        <w:spacing w:line="360" w:lineRule="auto"/>
        <w:ind w:firstLineChars="400" w:firstLine="1200"/>
        <w:rPr>
          <w:rFonts w:ascii="方正仿宋_GBK" w:eastAsia="方正仿宋_GBK" w:hAnsi="宋体" w:hint="eastAsia"/>
          <w:sz w:val="30"/>
          <w:szCs w:val="30"/>
        </w:rPr>
      </w:pPr>
    </w:p>
    <w:p w:rsidR="00000000" w:rsidRDefault="00C81CB5">
      <w:pPr>
        <w:spacing w:line="360" w:lineRule="auto"/>
        <w:ind w:leftChars="-200" w:left="-560" w:firstLineChars="650" w:firstLine="1950"/>
        <w:rPr>
          <w:rFonts w:ascii="方正仿宋_GBK" w:eastAsia="方正仿宋_GBK" w:hAnsi="宋体" w:hint="eastAsia"/>
          <w:sz w:val="30"/>
          <w:szCs w:val="30"/>
        </w:rPr>
      </w:pPr>
    </w:p>
    <w:p w:rsidR="00000000" w:rsidRDefault="00C81CB5">
      <w:pPr>
        <w:spacing w:line="360" w:lineRule="auto"/>
        <w:rPr>
          <w:rFonts w:ascii="方正仿宋_GBK" w:eastAsia="方正仿宋_GBK" w:hAnsi="宋体" w:hint="eastAsia"/>
          <w:sz w:val="30"/>
          <w:szCs w:val="30"/>
        </w:rPr>
      </w:pPr>
    </w:p>
    <w:p w:rsidR="00000000" w:rsidRDefault="00C81CB5">
      <w:pPr>
        <w:spacing w:line="440" w:lineRule="exact"/>
        <w:jc w:val="center"/>
        <w:rPr>
          <w:rFonts w:ascii="方正仿宋_GBK" w:eastAsia="方正仿宋_GBK" w:hAnsi="宋体" w:hint="eastAsia"/>
          <w:sz w:val="32"/>
          <w:szCs w:val="32"/>
        </w:rPr>
      </w:pPr>
      <w:r>
        <w:rPr>
          <w:rFonts w:ascii="方正仿宋_GBK" w:eastAsia="方正仿宋_GBK" w:hAnsi="宋体" w:hint="eastAsia"/>
          <w:sz w:val="32"/>
          <w:szCs w:val="32"/>
        </w:rPr>
        <w:lastRenderedPageBreak/>
        <w:t>目录</w:t>
      </w:r>
    </w:p>
    <w:p w:rsidR="00000000" w:rsidRDefault="00C81CB5" w:rsidP="008D5E1F">
      <w:pPr>
        <w:spacing w:line="440" w:lineRule="exact"/>
        <w:ind w:firstLineChars="200" w:firstLine="480"/>
        <w:rPr>
          <w:rFonts w:ascii="方正仿宋_GBK" w:eastAsia="方正仿宋_GBK" w:hAnsi="宋体" w:hint="eastAsia"/>
          <w:b/>
          <w:bCs/>
          <w:sz w:val="24"/>
          <w:szCs w:val="24"/>
        </w:rPr>
      </w:pPr>
    </w:p>
    <w:p w:rsidR="00000000" w:rsidRDefault="00C81CB5" w:rsidP="008D5E1F">
      <w:pPr>
        <w:spacing w:line="440" w:lineRule="exact"/>
        <w:ind w:firstLineChars="200" w:firstLine="480"/>
        <w:rPr>
          <w:rFonts w:ascii="方正仿宋_GBK" w:eastAsia="方正仿宋_GBK" w:hAnsi="宋体" w:hint="eastAsia"/>
          <w:b/>
          <w:bCs/>
          <w:sz w:val="24"/>
          <w:szCs w:val="24"/>
        </w:rPr>
      </w:pPr>
    </w:p>
    <w:p w:rsidR="00000000" w:rsidRDefault="00C81CB5" w:rsidP="008D5E1F">
      <w:pPr>
        <w:spacing w:line="440" w:lineRule="exact"/>
        <w:ind w:firstLineChars="200" w:firstLine="480"/>
        <w:rPr>
          <w:rFonts w:ascii="方正仿宋_GBK" w:eastAsia="方正仿宋_GBK" w:hAnsi="宋体" w:hint="eastAsia"/>
          <w:b/>
          <w:bCs/>
          <w:sz w:val="24"/>
          <w:szCs w:val="24"/>
        </w:rPr>
      </w:pPr>
      <w:r>
        <w:rPr>
          <w:rFonts w:ascii="方正仿宋_GBK" w:eastAsia="方正仿宋_GBK" w:hAnsi="宋体" w:hint="eastAsia"/>
          <w:b/>
          <w:bCs/>
          <w:sz w:val="24"/>
          <w:szCs w:val="24"/>
        </w:rPr>
        <w:t>一、技术（质量）部分</w:t>
      </w:r>
    </w:p>
    <w:p w:rsidR="00000000" w:rsidRDefault="00C81CB5">
      <w:pPr>
        <w:spacing w:line="44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技术响应偏离表</w:t>
      </w:r>
    </w:p>
    <w:p w:rsidR="00000000" w:rsidRDefault="00C81CB5" w:rsidP="008D5E1F">
      <w:pPr>
        <w:spacing w:line="440" w:lineRule="exact"/>
        <w:ind w:firstLineChars="200" w:firstLine="480"/>
        <w:rPr>
          <w:rFonts w:ascii="方正仿宋_GBK" w:eastAsia="方正仿宋_GBK" w:hAnsi="宋体" w:hint="eastAsia"/>
          <w:b/>
          <w:bCs/>
          <w:sz w:val="24"/>
          <w:szCs w:val="24"/>
        </w:rPr>
      </w:pPr>
      <w:r>
        <w:rPr>
          <w:rFonts w:ascii="方正仿宋_GBK" w:eastAsia="方正仿宋_GBK" w:hAnsi="宋体" w:hint="eastAsia"/>
          <w:b/>
          <w:bCs/>
          <w:sz w:val="24"/>
          <w:szCs w:val="24"/>
        </w:rPr>
        <w:t>二、服务部分</w:t>
      </w:r>
    </w:p>
    <w:p w:rsidR="00000000" w:rsidRDefault="00C81CB5">
      <w:pPr>
        <w:spacing w:line="44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服务响应偏离表</w:t>
      </w:r>
    </w:p>
    <w:p w:rsidR="00000000" w:rsidRDefault="00C81CB5" w:rsidP="008D5E1F">
      <w:pPr>
        <w:spacing w:line="440" w:lineRule="exact"/>
        <w:ind w:firstLineChars="200" w:firstLine="480"/>
        <w:rPr>
          <w:rFonts w:ascii="方正仿宋_GBK" w:eastAsia="方正仿宋_GBK" w:hAnsi="宋体" w:hint="eastAsia"/>
          <w:b/>
          <w:bCs/>
          <w:sz w:val="24"/>
          <w:szCs w:val="24"/>
        </w:rPr>
      </w:pPr>
      <w:r>
        <w:rPr>
          <w:rFonts w:ascii="方正仿宋_GBK" w:eastAsia="方正仿宋_GBK" w:hAnsi="宋体" w:hint="eastAsia"/>
          <w:b/>
          <w:bCs/>
          <w:sz w:val="24"/>
          <w:szCs w:val="24"/>
        </w:rPr>
        <w:t>三、资格条件及其他</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（二）法定代表人身份证明书（格式）</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（三）法定代表人授权委托书（格式</w:t>
      </w:r>
      <w:r>
        <w:rPr>
          <w:rFonts w:ascii="方正仿宋_GBK" w:eastAsia="方正仿宋_GBK" w:hAnsi="宋体" w:hint="eastAsia"/>
          <w:sz w:val="24"/>
          <w:szCs w:val="24"/>
        </w:rPr>
        <w:t>）</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（四）基本资格条件承诺函（格式）</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（五）特定资格条件证书或证明文件</w:t>
      </w:r>
      <w:r>
        <w:rPr>
          <w:rFonts w:ascii="方正仿宋_GBK" w:eastAsia="方正仿宋_GBK" w:hAnsi="宋体" w:hint="eastAsia"/>
          <w:sz w:val="24"/>
          <w:szCs w:val="24"/>
        </w:rPr>
        <w:t>（</w:t>
      </w:r>
      <w:r>
        <w:rPr>
          <w:rFonts w:ascii="方正仿宋_GBK" w:eastAsia="方正仿宋_GBK" w:hAnsi="宋体" w:hint="eastAsia"/>
          <w:sz w:val="24"/>
          <w:szCs w:val="24"/>
        </w:rPr>
        <w:t>如果有</w:t>
      </w:r>
      <w:r>
        <w:rPr>
          <w:rFonts w:ascii="方正仿宋_GBK" w:eastAsia="方正仿宋_GBK" w:hAnsi="宋体" w:hint="eastAsia"/>
          <w:sz w:val="24"/>
          <w:szCs w:val="24"/>
        </w:rPr>
        <w:t>）</w:t>
      </w:r>
    </w:p>
    <w:p w:rsidR="00000000" w:rsidRDefault="00C81CB5" w:rsidP="008D5E1F">
      <w:pPr>
        <w:pStyle w:val="20"/>
        <w:spacing w:line="400" w:lineRule="exact"/>
        <w:ind w:firstLineChars="200" w:firstLine="480"/>
        <w:rPr>
          <w:rFonts w:ascii="方正仿宋_GBK" w:eastAsia="方正仿宋_GBK" w:hAnsi="宋体" w:hint="eastAsia"/>
          <w:b/>
          <w:sz w:val="24"/>
          <w:szCs w:val="24"/>
        </w:rPr>
      </w:pPr>
      <w:r>
        <w:rPr>
          <w:rFonts w:ascii="方正仿宋_GBK" w:eastAsia="方正仿宋_GBK" w:hAnsi="宋体" w:hint="eastAsia"/>
          <w:b/>
          <w:sz w:val="24"/>
          <w:szCs w:val="24"/>
        </w:rPr>
        <w:t>四</w:t>
      </w:r>
      <w:r>
        <w:rPr>
          <w:rFonts w:ascii="方正仿宋_GBK" w:eastAsia="方正仿宋_GBK" w:hAnsi="宋体" w:hint="eastAsia"/>
          <w:b/>
          <w:sz w:val="24"/>
          <w:szCs w:val="24"/>
        </w:rPr>
        <w:t>、其他资料</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（一）中小企业声明函、监狱企业证明文件、残疾人福利性单位声明函</w:t>
      </w:r>
    </w:p>
    <w:p w:rsidR="00000000" w:rsidRDefault="00C81CB5">
      <w:pPr>
        <w:pStyle w:val="2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（二）其他与项目有关的资料</w:t>
      </w:r>
    </w:p>
    <w:p w:rsidR="00000000" w:rsidRDefault="00C81CB5">
      <w:pPr>
        <w:pStyle w:val="20"/>
        <w:spacing w:line="400" w:lineRule="exact"/>
        <w:ind w:firstLineChars="200" w:firstLine="480"/>
        <w:rPr>
          <w:rFonts w:ascii="方正仿宋_GBK" w:eastAsia="方正仿宋_GBK" w:hAnsi="宋体"/>
          <w:sz w:val="24"/>
          <w:szCs w:val="24"/>
        </w:rPr>
        <w:sectPr w:rsidR="00000000">
          <w:pgSz w:w="11907" w:h="16840"/>
          <w:pgMar w:top="1134" w:right="1191" w:bottom="1134" w:left="1304" w:header="851" w:footer="992" w:gutter="0"/>
          <w:pgNumType w:fmt="numberInDash"/>
          <w:cols w:space="720"/>
          <w:docGrid w:linePitch="380" w:charSpace="-5735"/>
        </w:sectPr>
      </w:pPr>
    </w:p>
    <w:p w:rsidR="00000000" w:rsidRDefault="00C81CB5">
      <w:pPr>
        <w:rPr>
          <w:rFonts w:hint="eastAsia"/>
        </w:rPr>
      </w:pPr>
    </w:p>
    <w:bookmarkEnd w:id="149"/>
    <w:bookmarkEnd w:id="150"/>
    <w:bookmarkEnd w:id="151"/>
    <w:bookmarkEnd w:id="152"/>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r>
        <w:rPr>
          <w:rFonts w:ascii="方正仿宋_GBK" w:eastAsia="方正仿宋_GBK" w:hAnsi="宋体" w:hint="eastAsia"/>
          <w:sz w:val="24"/>
        </w:rPr>
        <w:t>一、</w:t>
      </w:r>
      <w:r>
        <w:rPr>
          <w:rFonts w:ascii="方正仿宋_GBK" w:eastAsia="方正仿宋_GBK" w:hAnsi="宋体" w:hint="eastAsia"/>
          <w:sz w:val="24"/>
        </w:rPr>
        <w:t>技术（质量）部分</w:t>
      </w:r>
    </w:p>
    <w:p w:rsidR="00000000" w:rsidRDefault="00C81CB5">
      <w:pPr>
        <w:spacing w:line="400" w:lineRule="exact"/>
        <w:ind w:firstLineChars="200" w:firstLine="480"/>
        <w:jc w:val="center"/>
        <w:rPr>
          <w:rFonts w:ascii="方正仿宋_GBK" w:eastAsia="方正仿宋_GBK" w:hAnsi="宋体" w:hint="eastAsia"/>
          <w:sz w:val="24"/>
          <w:szCs w:val="24"/>
        </w:rPr>
      </w:pPr>
      <w:r>
        <w:rPr>
          <w:rFonts w:ascii="方正仿宋_GBK" w:eastAsia="方正仿宋_GBK" w:hAnsi="宋体" w:hint="eastAsia"/>
          <w:sz w:val="24"/>
          <w:szCs w:val="24"/>
        </w:rPr>
        <w:t>技术（质量）响应偏离表</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项目编号：</w:t>
      </w:r>
      <w:r>
        <w:rPr>
          <w:rFonts w:ascii="方正仿宋_GBK" w:eastAsia="方正仿宋_GBK" w:hAnsi="宋体" w:hint="eastAsia"/>
          <w:sz w:val="24"/>
          <w:szCs w:val="24"/>
        </w:rPr>
        <w:t xml:space="preserve">                               </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000000">
        <w:trPr>
          <w:trHeight w:val="422"/>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b/>
                <w:sz w:val="21"/>
                <w:szCs w:val="21"/>
              </w:rPr>
            </w:pPr>
            <w:r>
              <w:rPr>
                <w:rFonts w:ascii="方正仿宋_GBK" w:eastAsia="方正仿宋_GBK" w:hAnsi="宋体" w:hint="eastAsia"/>
                <w:b/>
                <w:sz w:val="21"/>
                <w:szCs w:val="21"/>
              </w:rPr>
              <w:t>序号</w:t>
            </w: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b/>
                <w:sz w:val="21"/>
                <w:szCs w:val="21"/>
              </w:rPr>
            </w:pPr>
            <w:r>
              <w:rPr>
                <w:rFonts w:ascii="方正仿宋_GBK" w:eastAsia="方正仿宋_GBK" w:hAnsi="宋体" w:hint="eastAsia"/>
                <w:b/>
                <w:sz w:val="21"/>
                <w:szCs w:val="21"/>
              </w:rPr>
              <w:t>采购需求</w:t>
            </w: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b/>
                <w:sz w:val="21"/>
                <w:szCs w:val="21"/>
              </w:rPr>
            </w:pPr>
            <w:r>
              <w:rPr>
                <w:rFonts w:ascii="方正仿宋_GBK" w:eastAsia="方正仿宋_GBK" w:hAnsi="宋体" w:hint="eastAsia"/>
                <w:b/>
                <w:sz w:val="21"/>
                <w:szCs w:val="21"/>
              </w:rPr>
              <w:t>响应情况</w:t>
            </w: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b/>
                <w:sz w:val="21"/>
                <w:szCs w:val="21"/>
              </w:rPr>
            </w:pPr>
            <w:r>
              <w:rPr>
                <w:rFonts w:ascii="方正仿宋_GBK" w:eastAsia="方正仿宋_GBK" w:hAnsi="宋体" w:hint="eastAsia"/>
                <w:b/>
                <w:sz w:val="21"/>
                <w:szCs w:val="21"/>
              </w:rPr>
              <w:t>差异说明</w:t>
            </w: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r w:rsidR="00000000">
        <w:trPr>
          <w:trHeight w:val="491"/>
          <w:jc w:val="center"/>
        </w:trPr>
        <w:tc>
          <w:tcPr>
            <w:tcW w:w="1218"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844"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95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c>
          <w:tcPr>
            <w:tcW w:w="2212" w:type="dxa"/>
            <w:vAlign w:val="center"/>
          </w:tcPr>
          <w:p w:rsidR="00000000" w:rsidRDefault="00C81CB5">
            <w:pPr>
              <w:tabs>
                <w:tab w:val="left" w:pos="6300"/>
              </w:tabs>
              <w:snapToGrid w:val="0"/>
              <w:jc w:val="center"/>
              <w:outlineLvl w:val="0"/>
              <w:rPr>
                <w:rFonts w:ascii="方正仿宋_GBK" w:eastAsia="方正仿宋_GBK" w:hAnsi="宋体" w:hint="eastAsia"/>
                <w:sz w:val="21"/>
                <w:szCs w:val="21"/>
              </w:rPr>
            </w:pPr>
          </w:p>
        </w:tc>
      </w:tr>
    </w:tbl>
    <w:p w:rsidR="00000000" w:rsidRDefault="00C81CB5">
      <w:pPr>
        <w:spacing w:line="500" w:lineRule="exact"/>
        <w:ind w:firstLineChars="250" w:firstLine="600"/>
        <w:rPr>
          <w:rFonts w:ascii="方正仿宋_GBK" w:eastAsia="方正仿宋_GBK" w:hAnsi="宋体" w:hint="eastAsia"/>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000000" w:rsidRDefault="00C81CB5">
      <w:pPr>
        <w:spacing w:line="500" w:lineRule="exact"/>
        <w:rPr>
          <w:rFonts w:ascii="方正仿宋_GBK" w:eastAsia="方正仿宋_GBK" w:hAnsi="宋体" w:hint="eastAsia"/>
          <w:sz w:val="24"/>
          <w:szCs w:val="28"/>
        </w:rPr>
      </w:pPr>
      <w:r>
        <w:rPr>
          <w:rFonts w:ascii="方正仿宋_GBK" w:eastAsia="方正仿宋_GBK" w:hAnsi="宋体" w:hint="eastAsia"/>
          <w:sz w:val="24"/>
          <w:szCs w:val="28"/>
        </w:rPr>
        <w:t xml:space="preserve">    </w:t>
      </w:r>
    </w:p>
    <w:p w:rsidR="00000000" w:rsidRDefault="00C81CB5">
      <w:pPr>
        <w:spacing w:line="500" w:lineRule="exact"/>
        <w:ind w:firstLineChars="300" w:firstLine="720"/>
        <w:rPr>
          <w:rFonts w:ascii="方正仿宋_GBK" w:eastAsia="方正仿宋_GBK" w:hAnsi="宋体" w:hint="eastAsia"/>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000000" w:rsidRDefault="00C81CB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注：</w:t>
      </w:r>
    </w:p>
    <w:p w:rsidR="00000000" w:rsidRDefault="00C81CB5">
      <w:pPr>
        <w:tabs>
          <w:tab w:val="left" w:pos="6300"/>
        </w:tabs>
        <w:snapToGrid w:val="0"/>
        <w:spacing w:line="4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本表即为对本项目“第二篇</w:t>
      </w:r>
      <w:r>
        <w:rPr>
          <w:rFonts w:ascii="方正仿宋_GBK" w:eastAsia="方正仿宋_GBK" w:hAnsi="宋体" w:hint="eastAsia"/>
          <w:sz w:val="24"/>
          <w:szCs w:val="24"/>
        </w:rPr>
        <w:t xml:space="preserve"> </w:t>
      </w:r>
      <w:r>
        <w:rPr>
          <w:rFonts w:ascii="方正仿宋_GBK" w:eastAsia="方正仿宋_GBK" w:hAnsi="宋体" w:hint="eastAsia"/>
          <w:sz w:val="24"/>
          <w:szCs w:val="24"/>
        </w:rPr>
        <w:t>谈判项目技术（质量）需求”中所列条款进行比较和响应</w:t>
      </w:r>
      <w:r>
        <w:rPr>
          <w:rFonts w:ascii="方正仿宋_GBK" w:eastAsia="方正仿宋_GBK" w:hAnsi="宋体" w:hint="eastAsia"/>
          <w:sz w:val="24"/>
        </w:rPr>
        <w:t>，应逐条如实填写，“响应情况”中必须列出具体数值或内容。如供应商未应答或只注明“符合”、“满足”等类似</w:t>
      </w:r>
      <w:r>
        <w:rPr>
          <w:rFonts w:ascii="方正仿宋_GBK" w:eastAsia="方正仿宋_GBK" w:hAnsi="仿宋" w:hint="eastAsia"/>
          <w:sz w:val="24"/>
          <w:szCs w:val="24"/>
        </w:rPr>
        <w:t>无具体数值或内容的表述，视为不满足对应条款；</w:t>
      </w:r>
    </w:p>
    <w:p w:rsidR="00000000" w:rsidRDefault="00C81CB5">
      <w:pPr>
        <w:tabs>
          <w:tab w:val="left" w:pos="6300"/>
        </w:tabs>
        <w:snapToGrid w:val="0"/>
        <w:spacing w:line="48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本表可</w:t>
      </w:r>
      <w:r>
        <w:rPr>
          <w:rFonts w:ascii="方正仿宋_GBK" w:eastAsia="方正仿宋_GBK" w:hAnsi="宋体" w:hint="eastAsia"/>
          <w:sz w:val="24"/>
          <w:szCs w:val="24"/>
        </w:rPr>
        <w:t>扩展。</w:t>
      </w:r>
    </w:p>
    <w:p w:rsidR="00000000" w:rsidRDefault="00C81CB5">
      <w:pPr>
        <w:tabs>
          <w:tab w:val="left" w:pos="6300"/>
        </w:tabs>
        <w:snapToGrid w:val="0"/>
        <w:spacing w:line="480" w:lineRule="exact"/>
        <w:ind w:firstLineChars="200" w:firstLine="480"/>
        <w:rPr>
          <w:rFonts w:ascii="方正仿宋_GBK" w:eastAsia="方正仿宋_GBK" w:hAnsi="宋体" w:hint="eastAsia"/>
          <w:sz w:val="24"/>
          <w:szCs w:val="24"/>
        </w:rPr>
      </w:pPr>
    </w:p>
    <w:p w:rsidR="00000000" w:rsidRDefault="00C81CB5">
      <w:pPr>
        <w:tabs>
          <w:tab w:val="left" w:pos="6300"/>
        </w:tabs>
        <w:snapToGrid w:val="0"/>
        <w:spacing w:line="500" w:lineRule="exact"/>
        <w:ind w:firstLineChars="200" w:firstLine="560"/>
        <w:rPr>
          <w:rFonts w:ascii="方正仿宋_GBK" w:eastAsia="方正仿宋_GBK" w:hAnsi="宋体" w:hint="eastAsia"/>
          <w:b/>
          <w:sz w:val="24"/>
          <w:szCs w:val="24"/>
        </w:rPr>
      </w:pPr>
      <w:r>
        <w:br w:type="page"/>
      </w:r>
      <w:bookmarkStart w:id="153" w:name="_Toc403569800"/>
      <w:bookmarkStart w:id="154" w:name="_Toc313008358"/>
      <w:bookmarkStart w:id="155" w:name="_Toc342913421"/>
      <w:bookmarkStart w:id="156" w:name="_Toc313888362"/>
      <w:r>
        <w:rPr>
          <w:rFonts w:ascii="方正仿宋_GBK" w:eastAsia="方正仿宋_GBK" w:hAnsi="宋体" w:hint="eastAsia"/>
          <w:b/>
          <w:sz w:val="24"/>
          <w:szCs w:val="24"/>
        </w:rPr>
        <w:lastRenderedPageBreak/>
        <w:t>二、服务部分</w:t>
      </w:r>
      <w:bookmarkEnd w:id="153"/>
      <w:bookmarkEnd w:id="154"/>
      <w:bookmarkEnd w:id="155"/>
      <w:bookmarkEnd w:id="156"/>
    </w:p>
    <w:p w:rsidR="00000000" w:rsidRDefault="00C81CB5">
      <w:pPr>
        <w:snapToGrid w:val="0"/>
        <w:spacing w:line="360" w:lineRule="auto"/>
        <w:jc w:val="center"/>
        <w:rPr>
          <w:rFonts w:ascii="方正仿宋_GBK" w:eastAsia="方正仿宋_GBK" w:hAnsi="宋体" w:hint="eastAsia"/>
          <w:b/>
          <w:szCs w:val="28"/>
        </w:rPr>
      </w:pPr>
      <w:bookmarkStart w:id="157" w:name="_Toc283382459"/>
      <w:r>
        <w:rPr>
          <w:rFonts w:ascii="方正仿宋_GBK" w:eastAsia="方正仿宋_GBK" w:hAnsi="宋体" w:hint="eastAsia"/>
          <w:b/>
          <w:szCs w:val="28"/>
        </w:rPr>
        <w:t>服务响应偏离表</w:t>
      </w:r>
    </w:p>
    <w:p w:rsidR="00000000" w:rsidRDefault="00C81CB5">
      <w:pPr>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项目编号：</w:t>
      </w:r>
      <w:r>
        <w:rPr>
          <w:rFonts w:ascii="方正仿宋_GBK" w:eastAsia="方正仿宋_GBK" w:hAnsi="宋体" w:hint="eastAsia"/>
          <w:sz w:val="24"/>
          <w:szCs w:val="24"/>
        </w:rPr>
        <w:t xml:space="preserve">                               </w:t>
      </w:r>
    </w:p>
    <w:p w:rsidR="00000000" w:rsidRDefault="00C81CB5">
      <w:pPr>
        <w:spacing w:line="400" w:lineRule="exact"/>
        <w:ind w:firstLineChars="200" w:firstLine="480"/>
        <w:rPr>
          <w:rFonts w:hint="eastAsia"/>
        </w:rPr>
      </w:pPr>
      <w:r>
        <w:rPr>
          <w:rFonts w:ascii="方正仿宋_GBK" w:eastAsia="方正仿宋_GBK" w:hAnsi="宋体" w:hint="eastAsia"/>
          <w:sz w:val="24"/>
          <w:szCs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000000">
        <w:trPr>
          <w:trHeight w:val="91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r>
              <w:rPr>
                <w:rFonts w:ascii="方正仿宋_GBK" w:eastAsia="方正仿宋_GBK" w:hAnsi="宋体" w:hint="eastAsia"/>
                <w:sz w:val="21"/>
                <w:szCs w:val="24"/>
              </w:rPr>
              <w:t>序号</w:t>
            </w: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r>
              <w:rPr>
                <w:rFonts w:ascii="方正仿宋_GBK" w:eastAsia="方正仿宋_GBK" w:hAnsi="宋体" w:hint="eastAsia"/>
                <w:sz w:val="21"/>
                <w:szCs w:val="24"/>
              </w:rPr>
              <w:t>谈判项目需求</w:t>
            </w: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r>
              <w:rPr>
                <w:rFonts w:ascii="方正仿宋_GBK" w:eastAsia="方正仿宋_GBK" w:hAnsi="宋体" w:hint="eastAsia"/>
                <w:sz w:val="21"/>
                <w:szCs w:val="24"/>
              </w:rPr>
              <w:t>响应情况</w:t>
            </w: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r>
              <w:rPr>
                <w:rFonts w:ascii="方正仿宋_GBK" w:eastAsia="方正仿宋_GBK" w:hAnsi="宋体" w:hint="eastAsia"/>
                <w:sz w:val="21"/>
                <w:szCs w:val="24"/>
              </w:rPr>
              <w:t>偏离说明</w:t>
            </w:r>
          </w:p>
        </w:tc>
      </w:tr>
      <w:tr w:rsidR="00000000">
        <w:trPr>
          <w:trHeight w:val="70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r>
      <w:tr w:rsidR="00000000">
        <w:trPr>
          <w:trHeight w:val="70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r>
      <w:tr w:rsidR="00000000">
        <w:trPr>
          <w:trHeight w:val="70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r>
      <w:tr w:rsidR="00000000">
        <w:trPr>
          <w:trHeight w:val="70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r>
      <w:tr w:rsidR="00000000">
        <w:trPr>
          <w:trHeight w:val="70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r>
      <w:tr w:rsidR="00000000">
        <w:trPr>
          <w:trHeight w:val="703"/>
        </w:trPr>
        <w:tc>
          <w:tcPr>
            <w:tcW w:w="1510"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3179"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434"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c>
          <w:tcPr>
            <w:tcW w:w="2355" w:type="dxa"/>
            <w:vAlign w:val="center"/>
          </w:tcPr>
          <w:p w:rsidR="00000000" w:rsidRDefault="00C81CB5">
            <w:pPr>
              <w:tabs>
                <w:tab w:val="left" w:pos="6300"/>
              </w:tabs>
              <w:snapToGrid w:val="0"/>
              <w:spacing w:line="360" w:lineRule="auto"/>
              <w:jc w:val="center"/>
              <w:outlineLvl w:val="0"/>
              <w:rPr>
                <w:rFonts w:ascii="方正仿宋_GBK" w:eastAsia="方正仿宋_GBK" w:hAnsi="宋体" w:hint="eastAsia"/>
                <w:sz w:val="21"/>
                <w:szCs w:val="24"/>
              </w:rPr>
            </w:pPr>
          </w:p>
        </w:tc>
      </w:tr>
    </w:tbl>
    <w:p w:rsidR="00000000" w:rsidRDefault="00C81CB5">
      <w:pPr>
        <w:snapToGrid w:val="0"/>
        <w:spacing w:line="360" w:lineRule="auto"/>
        <w:ind w:firstLine="465"/>
        <w:rPr>
          <w:rFonts w:ascii="方正仿宋_GBK" w:eastAsia="方正仿宋_GBK" w:hAnsi="宋体" w:hint="eastAsia"/>
          <w:sz w:val="24"/>
          <w:szCs w:val="24"/>
        </w:rPr>
      </w:pPr>
    </w:p>
    <w:p w:rsidR="00000000" w:rsidRDefault="00C81CB5">
      <w:pPr>
        <w:spacing w:line="500" w:lineRule="exact"/>
        <w:ind w:firstLineChars="250" w:firstLine="600"/>
        <w:rPr>
          <w:rFonts w:ascii="方正仿宋_GBK" w:eastAsia="方正仿宋_GBK" w:hAnsi="宋体" w:hint="eastAsia"/>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000000" w:rsidRDefault="00C81CB5">
      <w:pPr>
        <w:spacing w:line="500" w:lineRule="exact"/>
        <w:rPr>
          <w:rFonts w:ascii="方正仿宋_GBK" w:eastAsia="方正仿宋_GBK" w:hAnsi="宋体" w:hint="eastAsia"/>
          <w:sz w:val="24"/>
          <w:szCs w:val="28"/>
        </w:rPr>
      </w:pPr>
      <w:r>
        <w:rPr>
          <w:rFonts w:ascii="方正仿宋_GBK" w:eastAsia="方正仿宋_GBK" w:hAnsi="宋体" w:hint="eastAsia"/>
          <w:sz w:val="24"/>
          <w:szCs w:val="28"/>
        </w:rPr>
        <w:t xml:space="preserve">    </w:t>
      </w:r>
    </w:p>
    <w:p w:rsidR="00000000" w:rsidRDefault="00C81CB5">
      <w:pPr>
        <w:spacing w:line="500" w:lineRule="exact"/>
        <w:ind w:firstLineChars="150" w:firstLine="360"/>
        <w:rPr>
          <w:rFonts w:ascii="方正仿宋_GBK" w:eastAsia="方正仿宋_GBK" w:hAnsi="宋体" w:hint="eastAsia"/>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000000" w:rsidRDefault="00C81CB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注：</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w:t>
      </w:r>
      <w:r>
        <w:rPr>
          <w:rFonts w:ascii="方正仿宋_GBK" w:eastAsia="方正仿宋_GBK" w:hAnsi="宋体" w:hint="eastAsia"/>
          <w:sz w:val="24"/>
        </w:rPr>
        <w:t xml:space="preserve"> </w:t>
      </w:r>
      <w:r>
        <w:rPr>
          <w:rFonts w:ascii="方正仿宋_GBK" w:eastAsia="方正仿宋_GBK" w:hAnsi="宋体" w:hint="eastAsia"/>
          <w:sz w:val="24"/>
        </w:rPr>
        <w:t>谈判项目服务需求”进行比较和响应；</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2</w:t>
      </w:r>
      <w:r>
        <w:rPr>
          <w:rFonts w:ascii="方正仿宋_GBK" w:eastAsia="方正仿宋_GBK" w:hAnsi="宋体" w:hint="eastAsia"/>
          <w:sz w:val="24"/>
        </w:rPr>
        <w:t>、该表必须按照竞争性谈判要求逐条如实填写，根据响应情况在“差异说明”项填写正偏离或负偏离及原因，完全符合的填写“无差异”；</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3</w:t>
      </w:r>
      <w:r>
        <w:rPr>
          <w:rFonts w:ascii="方正仿宋_GBK" w:eastAsia="方正仿宋_GBK" w:hAnsi="宋体" w:hint="eastAsia"/>
          <w:sz w:val="24"/>
        </w:rPr>
        <w:t>、该表可扩展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00000" w:rsidRDefault="00C81CB5">
      <w:pPr>
        <w:spacing w:line="360" w:lineRule="auto"/>
        <w:rPr>
          <w:rFonts w:ascii="方正仿宋_GBK" w:eastAsia="方正仿宋_GBK" w:hAnsi="宋体" w:hint="eastAsia"/>
          <w:sz w:val="24"/>
          <w:szCs w:val="24"/>
        </w:rPr>
      </w:pPr>
    </w:p>
    <w:p w:rsidR="00000000" w:rsidRDefault="00C81CB5">
      <w:pPr>
        <w:pStyle w:val="3"/>
        <w:spacing w:before="0" w:after="0" w:line="360" w:lineRule="auto"/>
        <w:rPr>
          <w:rFonts w:hint="eastAsia"/>
        </w:rPr>
      </w:pPr>
      <w:r>
        <w:rPr>
          <w:rFonts w:ascii="方正仿宋_GBK" w:eastAsia="方正仿宋_GBK" w:hAnsi="宋体"/>
          <w:sz w:val="24"/>
          <w:szCs w:val="24"/>
        </w:rPr>
        <w:br w:type="page"/>
      </w:r>
      <w:bookmarkStart w:id="158" w:name="_Toc403569801"/>
      <w:bookmarkStart w:id="159" w:name="_Toc313008359"/>
      <w:bookmarkStart w:id="160" w:name="_Toc313888363"/>
      <w:bookmarkStart w:id="161" w:name="_Toc342913422"/>
      <w:bookmarkEnd w:id="157"/>
      <w:r>
        <w:rPr>
          <w:rFonts w:ascii="方正仿宋_GBK" w:eastAsia="方正仿宋_GBK" w:hAnsi="宋体" w:hint="eastAsia"/>
          <w:sz w:val="24"/>
          <w:szCs w:val="24"/>
        </w:rPr>
        <w:lastRenderedPageBreak/>
        <w:t>三、资格条件及其他</w:t>
      </w:r>
      <w:bookmarkEnd w:id="158"/>
      <w:bookmarkEnd w:id="159"/>
      <w:bookmarkEnd w:id="160"/>
      <w:bookmarkEnd w:id="161"/>
    </w:p>
    <w:p w:rsidR="00000000" w:rsidRDefault="00C81CB5">
      <w:pPr>
        <w:tabs>
          <w:tab w:val="left" w:pos="6300"/>
        </w:tabs>
        <w:snapToGrid w:val="0"/>
        <w:spacing w:line="360" w:lineRule="auto"/>
        <w:rPr>
          <w:rFonts w:ascii="方正仿宋_GBK" w:eastAsia="方正仿宋_GBK" w:hAnsi="宋体" w:hint="eastAsia"/>
          <w:bCs/>
          <w:szCs w:val="28"/>
        </w:rPr>
      </w:pPr>
      <w:r>
        <w:rPr>
          <w:rFonts w:ascii="方正仿宋_GBK" w:eastAsia="方正仿宋_GBK" w:hAnsi="宋体" w:hint="eastAsia"/>
          <w:bCs/>
          <w:sz w:val="24"/>
          <w:szCs w:val="24"/>
        </w:rPr>
        <w:t>（一）法人营业执照（副本）或事业单位法人证书（副本）或个体工商户营业执照或有效的自然人身份证明或社会团体法人登记证书复印件</w:t>
      </w: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Cs w:val="28"/>
        </w:rPr>
      </w:pPr>
    </w:p>
    <w:p w:rsidR="00000000" w:rsidRDefault="00C81CB5">
      <w:pPr>
        <w:tabs>
          <w:tab w:val="left" w:pos="6300"/>
        </w:tabs>
        <w:snapToGrid w:val="0"/>
        <w:spacing w:line="360" w:lineRule="auto"/>
        <w:rPr>
          <w:rFonts w:ascii="方正仿宋_GBK" w:eastAsia="方正仿宋_GBK" w:hAnsi="宋体" w:hint="eastAsia"/>
          <w:bCs/>
          <w:sz w:val="24"/>
          <w:szCs w:val="24"/>
        </w:rPr>
      </w:pPr>
      <w:r>
        <w:rPr>
          <w:rFonts w:ascii="方正仿宋_GBK" w:eastAsia="方正仿宋_GBK" w:hAnsi="宋体" w:hint="eastAsia"/>
          <w:bCs/>
          <w:sz w:val="24"/>
          <w:szCs w:val="24"/>
        </w:rPr>
        <w:t>（二）法定代表人身份证明书（格式）</w:t>
      </w:r>
    </w:p>
    <w:p w:rsidR="00000000" w:rsidRDefault="00C81CB5">
      <w:pPr>
        <w:tabs>
          <w:tab w:val="left" w:pos="6300"/>
        </w:tabs>
        <w:snapToGrid w:val="0"/>
        <w:spacing w:line="360" w:lineRule="auto"/>
        <w:rPr>
          <w:rFonts w:ascii="方正仿宋_GBK" w:eastAsia="方正仿宋_GBK" w:hAnsi="宋体" w:hint="eastAsia"/>
          <w:sz w:val="24"/>
          <w:szCs w:val="24"/>
        </w:rPr>
      </w:pPr>
    </w:p>
    <w:p w:rsidR="00000000" w:rsidRDefault="00C81CB5" w:rsidP="008D5E1F">
      <w:pPr>
        <w:tabs>
          <w:tab w:val="left" w:pos="6300"/>
        </w:tabs>
        <w:snapToGrid w:val="0"/>
        <w:spacing w:line="360" w:lineRule="auto"/>
        <w:ind w:firstLineChars="267" w:firstLine="641"/>
        <w:rPr>
          <w:rFonts w:ascii="方正仿宋_GBK" w:eastAsia="方正仿宋_GBK" w:hAnsi="宋体" w:hint="eastAsia"/>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w:t>
      </w:r>
      <w:r>
        <w:rPr>
          <w:rFonts w:ascii="方正仿宋_GBK" w:eastAsia="方正仿宋_GBK" w:hAnsi="宋体" w:hint="eastAsia"/>
          <w:sz w:val="24"/>
          <w:szCs w:val="24"/>
        </w:rPr>
        <w:t>__________________</w:t>
      </w:r>
      <w:r>
        <w:rPr>
          <w:rFonts w:ascii="方正仿宋_GBK" w:eastAsia="方正仿宋_GBK" w:hAnsi="宋体" w:hint="eastAsia"/>
          <w:sz w:val="24"/>
          <w:szCs w:val="24"/>
        </w:rPr>
        <w:t>（供应商名称）的法定代表人。</w:t>
      </w:r>
    </w:p>
    <w:p w:rsidR="00000000" w:rsidRDefault="00C81CB5">
      <w:pPr>
        <w:tabs>
          <w:tab w:val="left" w:pos="6300"/>
        </w:tabs>
        <w:snapToGrid w:val="0"/>
        <w:spacing w:line="360" w:lineRule="auto"/>
        <w:ind w:firstLine="573"/>
        <w:rPr>
          <w:rFonts w:ascii="方正仿宋_GBK" w:eastAsia="方正仿宋_GBK" w:hAnsi="宋体" w:hint="eastAsia"/>
          <w:sz w:val="24"/>
          <w:szCs w:val="24"/>
        </w:rPr>
      </w:pPr>
    </w:p>
    <w:p w:rsidR="00000000" w:rsidRDefault="00C81CB5">
      <w:pPr>
        <w:tabs>
          <w:tab w:val="left" w:pos="6300"/>
        </w:tabs>
        <w:snapToGrid w:val="0"/>
        <w:spacing w:line="360" w:lineRule="auto"/>
        <w:ind w:firstLine="573"/>
        <w:outlineLvl w:val="0"/>
        <w:rPr>
          <w:rFonts w:ascii="方正仿宋_GBK" w:eastAsia="方正仿宋_GBK" w:hAnsi="宋体" w:hint="eastAsia"/>
          <w:sz w:val="24"/>
          <w:szCs w:val="24"/>
        </w:rPr>
      </w:pPr>
      <w:r>
        <w:rPr>
          <w:rFonts w:ascii="方正仿宋_GBK" w:eastAsia="方正仿宋_GBK" w:hAnsi="宋体" w:hint="eastAsia"/>
          <w:sz w:val="24"/>
          <w:szCs w:val="24"/>
        </w:rPr>
        <w:t>特此证明。</w:t>
      </w:r>
    </w:p>
    <w:p w:rsidR="00000000" w:rsidRDefault="00C81CB5">
      <w:pPr>
        <w:tabs>
          <w:tab w:val="left" w:pos="6300"/>
        </w:tabs>
        <w:snapToGrid w:val="0"/>
        <w:spacing w:line="360" w:lineRule="auto"/>
        <w:rPr>
          <w:rFonts w:ascii="方正仿宋_GBK" w:eastAsia="方正仿宋_GBK" w:hAnsi="宋体" w:hint="eastAsia"/>
          <w:sz w:val="24"/>
          <w:szCs w:val="24"/>
        </w:rPr>
      </w:pPr>
    </w:p>
    <w:p w:rsidR="00000000" w:rsidRDefault="00C81CB5">
      <w:pPr>
        <w:tabs>
          <w:tab w:val="left" w:pos="6300"/>
        </w:tabs>
        <w:snapToGrid w:val="0"/>
        <w:spacing w:line="360" w:lineRule="auto"/>
        <w:outlineLvl w:val="0"/>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（供应商全称）</w:t>
      </w:r>
    </w:p>
    <w:p w:rsidR="00000000" w:rsidRDefault="00C81CB5">
      <w:pPr>
        <w:tabs>
          <w:tab w:val="left" w:pos="6300"/>
        </w:tabs>
        <w:snapToGrid w:val="0"/>
        <w:spacing w:line="360" w:lineRule="auto"/>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000000" w:rsidRDefault="00C81CB5">
      <w:pPr>
        <w:tabs>
          <w:tab w:val="left" w:pos="6300"/>
        </w:tabs>
        <w:snapToGrid w:val="0"/>
        <w:spacing w:line="360" w:lineRule="auto"/>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（公章）</w:t>
      </w:r>
    </w:p>
    <w:p w:rsidR="00000000" w:rsidRDefault="00C81CB5">
      <w:pPr>
        <w:tabs>
          <w:tab w:val="left" w:pos="6300"/>
        </w:tabs>
        <w:snapToGrid w:val="0"/>
        <w:spacing w:line="360" w:lineRule="auto"/>
        <w:rPr>
          <w:rFonts w:ascii="方正仿宋_GBK" w:eastAsia="方正仿宋_GBK" w:hAnsi="宋体" w:hint="eastAsia"/>
          <w:sz w:val="24"/>
          <w:szCs w:val="24"/>
        </w:rPr>
      </w:pP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ind w:firstLine="570"/>
        <w:rPr>
          <w:rFonts w:ascii="方正仿宋_GBK" w:eastAsia="方正仿宋_GBK" w:hAnsi="仿宋" w:hint="eastAsia"/>
          <w:sz w:val="24"/>
        </w:rPr>
      </w:pPr>
      <w:r>
        <w:rPr>
          <w:rFonts w:ascii="方正仿宋_GBK" w:eastAsia="方正仿宋_GBK" w:hAnsi="仿宋" w:hint="eastAsia"/>
          <w:sz w:val="24"/>
        </w:rPr>
        <w:t>法定代表</w:t>
      </w:r>
      <w:r>
        <w:rPr>
          <w:rFonts w:ascii="方正仿宋_GBK" w:eastAsia="方正仿宋_GBK" w:hAnsi="仿宋" w:hint="eastAsia"/>
          <w:sz w:val="24"/>
        </w:rPr>
        <w:t>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（若授权他人办理并签署响应文件的可不填写）</w:t>
      </w:r>
    </w:p>
    <w:p w:rsidR="00000000" w:rsidRDefault="00C81CB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仿宋" w:hint="eastAsia"/>
          <w:sz w:val="24"/>
        </w:rPr>
        <w:t>（附：法定代表人身份证正反面复印件）</w:t>
      </w:r>
    </w:p>
    <w:p w:rsidR="00000000" w:rsidRDefault="00C81CB5">
      <w:pPr>
        <w:tabs>
          <w:tab w:val="left" w:pos="6300"/>
        </w:tabs>
        <w:snapToGrid w:val="0"/>
        <w:spacing w:line="360" w:lineRule="auto"/>
        <w:rPr>
          <w:rFonts w:ascii="方正仿宋_GBK" w:eastAsia="方正仿宋_GBK" w:hAnsi="宋体" w:hint="eastAsia"/>
          <w:sz w:val="24"/>
          <w:szCs w:val="24"/>
        </w:rPr>
      </w:pPr>
    </w:p>
    <w:p w:rsidR="00000000" w:rsidRDefault="00C81CB5">
      <w:pPr>
        <w:tabs>
          <w:tab w:val="left" w:pos="6300"/>
        </w:tabs>
        <w:snapToGrid w:val="0"/>
        <w:spacing w:line="400" w:lineRule="atLeast"/>
        <w:rPr>
          <w:rFonts w:ascii="方正仿宋_GBK" w:eastAsia="方正仿宋_GBK" w:hint="eastAsia"/>
        </w:rPr>
      </w:pPr>
    </w:p>
    <w:p w:rsidR="00000000" w:rsidRDefault="00C81CB5">
      <w:pPr>
        <w:tabs>
          <w:tab w:val="left" w:pos="6300"/>
        </w:tabs>
        <w:snapToGrid w:val="0"/>
        <w:spacing w:line="400" w:lineRule="atLeast"/>
        <w:outlineLvl w:val="0"/>
        <w:rPr>
          <w:rFonts w:ascii="方正仿宋_GBK" w:eastAsia="方正仿宋_GBK" w:hAnsi="宋体" w:hint="eastAsia"/>
          <w:b/>
          <w:szCs w:val="28"/>
        </w:rPr>
      </w:pPr>
      <w:r>
        <w:rPr>
          <w:rFonts w:ascii="方正仿宋_GBK" w:eastAsia="方正仿宋_GBK" w:hAnsi="宋体"/>
          <w:b/>
          <w:szCs w:val="28"/>
        </w:rPr>
        <w:br w:type="page"/>
      </w:r>
      <w:r>
        <w:rPr>
          <w:rFonts w:ascii="方正仿宋_GBK" w:eastAsia="方正仿宋_GBK" w:hAnsi="宋体" w:hint="eastAsia"/>
          <w:bCs/>
          <w:sz w:val="24"/>
          <w:szCs w:val="24"/>
        </w:rPr>
        <w:lastRenderedPageBreak/>
        <w:t>（三）法定代表人授权委托书（格式）</w:t>
      </w:r>
    </w:p>
    <w:p w:rsidR="00000000" w:rsidRDefault="00C81CB5">
      <w:pPr>
        <w:tabs>
          <w:tab w:val="left" w:pos="6300"/>
        </w:tabs>
        <w:snapToGrid w:val="0"/>
        <w:spacing w:line="360" w:lineRule="auto"/>
        <w:rPr>
          <w:rFonts w:ascii="方正仿宋_GBK" w:eastAsia="方正仿宋_GBK" w:hAnsi="宋体" w:hint="eastAsia"/>
          <w:sz w:val="24"/>
          <w:szCs w:val="24"/>
        </w:rPr>
      </w:pP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szCs w:val="28"/>
        </w:rPr>
        <w:t>谈判项目名称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rPr>
          <w:rFonts w:ascii="方正仿宋_GBK" w:eastAsia="方正仿宋_GBK" w:hAnsi="宋体" w:hint="eastAsia"/>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（采购单位名称）：</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000000" w:rsidRDefault="00C81CB5">
      <w:pPr>
        <w:tabs>
          <w:tab w:val="left" w:pos="6300"/>
        </w:tabs>
        <w:snapToGrid w:val="0"/>
        <w:spacing w:line="500" w:lineRule="exact"/>
        <w:ind w:firstLineChars="200" w:firstLine="480"/>
        <w:rPr>
          <w:rFonts w:ascii="方正仿宋_GBK" w:eastAsia="方正仿宋_GBK" w:hAnsi="宋体" w:hint="eastAsia"/>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供应商法定代表人：</w:t>
      </w:r>
    </w:p>
    <w:p w:rsidR="00000000" w:rsidRDefault="00C81CB5">
      <w:pPr>
        <w:tabs>
          <w:tab w:val="left" w:pos="6300"/>
        </w:tabs>
        <w:snapToGrid w:val="0"/>
        <w:spacing w:line="500" w:lineRule="exact"/>
        <w:ind w:firstLine="570"/>
        <w:rPr>
          <w:rFonts w:ascii="方正仿宋_GBK" w:eastAsia="方正仿宋_GBK" w:hAnsi="宋体" w:hint="eastAsia"/>
          <w:sz w:val="24"/>
          <w:szCs w:val="28"/>
        </w:rPr>
      </w:pPr>
      <w:r>
        <w:rPr>
          <w:rFonts w:ascii="方正仿宋_GBK" w:eastAsia="方正仿宋_GBK" w:hAnsi="宋体" w:hint="eastAsia"/>
          <w:sz w:val="24"/>
          <w:szCs w:val="28"/>
        </w:rPr>
        <w:t>（签署或盖章）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（签署或盖章）</w:t>
      </w:r>
    </w:p>
    <w:p w:rsidR="00000000" w:rsidRDefault="00C81CB5">
      <w:pPr>
        <w:tabs>
          <w:tab w:val="left" w:pos="6300"/>
        </w:tabs>
        <w:snapToGrid w:val="0"/>
        <w:spacing w:line="500" w:lineRule="exact"/>
        <w:ind w:firstLine="570"/>
        <w:rPr>
          <w:rFonts w:ascii="方正仿宋_GBK" w:eastAsia="方正仿宋_GBK" w:hAnsi="宋体" w:hint="eastAsia"/>
          <w:sz w:val="24"/>
          <w:szCs w:val="28"/>
        </w:rPr>
      </w:pP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（附：被授权人身份证正反面复印件）</w:t>
      </w:r>
    </w:p>
    <w:p w:rsidR="00000000" w:rsidRDefault="00C81CB5">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 xml:space="preserve">         </w:t>
      </w:r>
      <w:r>
        <w:rPr>
          <w:rFonts w:ascii="方正仿宋_GBK" w:eastAsia="方正仿宋_GBK" w:hAnsi="宋体" w:hint="eastAsia"/>
          <w:sz w:val="24"/>
        </w:rPr>
        <w:t xml:space="preserve">                                 </w:t>
      </w: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ind w:firstLine="570"/>
        <w:rPr>
          <w:rFonts w:ascii="方正仿宋_GBK" w:eastAsia="方正仿宋_GBK" w:hAnsi="宋体" w:hint="eastAsia"/>
          <w:sz w:val="24"/>
        </w:rPr>
      </w:pPr>
    </w:p>
    <w:p w:rsidR="00000000" w:rsidRDefault="00C81CB5">
      <w:pPr>
        <w:tabs>
          <w:tab w:val="left" w:pos="6300"/>
        </w:tabs>
        <w:snapToGrid w:val="0"/>
        <w:spacing w:line="500" w:lineRule="exact"/>
        <w:ind w:right="480" w:firstLine="570"/>
        <w:jc w:val="right"/>
        <w:rPr>
          <w:rFonts w:ascii="方正仿宋_GBK" w:eastAsia="方正仿宋_GBK" w:hAnsi="宋体" w:hint="eastAsia"/>
          <w:sz w:val="24"/>
        </w:rPr>
      </w:pPr>
      <w:r>
        <w:rPr>
          <w:rFonts w:ascii="方正仿宋_GBK" w:eastAsia="方正仿宋_GBK" w:hAnsi="宋体" w:hint="eastAsia"/>
          <w:sz w:val="24"/>
        </w:rPr>
        <w:t>（供应商公章）</w:t>
      </w:r>
    </w:p>
    <w:p w:rsidR="00000000" w:rsidRDefault="00C81CB5">
      <w:pPr>
        <w:tabs>
          <w:tab w:val="left" w:pos="6300"/>
        </w:tabs>
        <w:snapToGrid w:val="0"/>
        <w:spacing w:line="500" w:lineRule="exact"/>
        <w:ind w:right="480" w:firstLine="570"/>
        <w:jc w:val="right"/>
        <w:rPr>
          <w:rFonts w:ascii="方正仿宋_GBK" w:eastAsia="方正仿宋_GBK" w:hAnsi="宋体" w:hint="eastAsia"/>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被授权人电话：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（若法定代表人办理并签署响应文件的可不填写）</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注：</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1.</w:t>
      </w:r>
      <w:r>
        <w:rPr>
          <w:rFonts w:ascii="方正仿宋_GBK" w:eastAsia="方正仿宋_GBK" w:hAnsi="仿宋" w:hint="eastAsia"/>
          <w:sz w:val="24"/>
        </w:rPr>
        <w:t>若为法定代表人办理并签署响应文件的，不提供此文件。</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宋体" w:hAnsi="宋体"/>
        </w:rPr>
        <w:br w:type="column"/>
      </w:r>
      <w:r>
        <w:rPr>
          <w:rFonts w:ascii="方正仿宋_GBK" w:eastAsia="方正仿宋_GBK" w:hAnsi="仿宋" w:hint="eastAsia"/>
          <w:sz w:val="24"/>
        </w:rPr>
        <w:lastRenderedPageBreak/>
        <w:t>（四）基本资格条件承诺函</w:t>
      </w:r>
    </w:p>
    <w:p w:rsidR="00000000" w:rsidRDefault="00C81CB5" w:rsidP="008D5E1F">
      <w:pPr>
        <w:tabs>
          <w:tab w:val="left" w:pos="6300"/>
        </w:tabs>
        <w:snapToGrid w:val="0"/>
        <w:spacing w:line="500" w:lineRule="exact"/>
        <w:ind w:right="480" w:firstLineChars="1501" w:firstLine="3604"/>
        <w:jc w:val="left"/>
        <w:rPr>
          <w:rFonts w:ascii="方正仿宋_GBK" w:eastAsia="方正仿宋_GBK" w:hAnsi="仿宋" w:hint="eastAsia"/>
          <w:b/>
          <w:bCs/>
          <w:sz w:val="24"/>
        </w:rPr>
      </w:pPr>
      <w:r>
        <w:rPr>
          <w:rFonts w:ascii="方正仿宋_GBK" w:eastAsia="方正仿宋_GBK" w:hAnsi="仿宋" w:hint="eastAsia"/>
          <w:b/>
          <w:bCs/>
          <w:sz w:val="24"/>
        </w:rPr>
        <w:t>基本资格条件承诺函</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致</w:t>
      </w: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（采购单位名称）：</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1.</w:t>
      </w:r>
      <w:r>
        <w:rPr>
          <w:rFonts w:ascii="方正仿宋_GBK" w:eastAsia="方正仿宋_GBK" w:hAnsi="仿宋" w:hint="eastAsia"/>
          <w:sz w:val="24"/>
        </w:rPr>
        <w:t>我方具有良好的商业信誉和健全的财务会计制</w:t>
      </w:r>
      <w:r>
        <w:rPr>
          <w:rFonts w:ascii="方正仿宋_GBK" w:eastAsia="方正仿宋_GBK" w:hAnsi="仿宋" w:hint="eastAsia"/>
          <w:sz w:val="24"/>
        </w:rPr>
        <w:t>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2.</w:t>
      </w:r>
      <w:r>
        <w:rPr>
          <w:rFonts w:ascii="方正仿宋_GBK" w:eastAsia="方正仿宋_GBK" w:hAnsi="仿宋" w:hint="eastAsia"/>
          <w:sz w:val="24"/>
        </w:rPr>
        <w:t>我方未列入在信用中国网站（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3.</w:t>
      </w:r>
      <w:r>
        <w:rPr>
          <w:rFonts w:ascii="方正仿宋_GBK" w:eastAsia="方正仿宋_GBK" w:hAnsi="仿宋" w:hint="eastAsia"/>
          <w:sz w:val="24"/>
        </w:rPr>
        <w:t>我方在采购项目评审（评标）环节结束后，随时接受采购人、采购代理机构的检查验证，配合提供相关证明材料，证明符合《中华人民共和国政府采购法》规定的供应商基</w:t>
      </w:r>
      <w:r>
        <w:rPr>
          <w:rFonts w:ascii="方正仿宋_GBK" w:eastAsia="方正仿宋_GBK" w:hAnsi="仿宋" w:hint="eastAsia"/>
          <w:sz w:val="24"/>
        </w:rPr>
        <w:t>本资格条件。</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我方对以上承诺负全部法律责任。</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r>
        <w:rPr>
          <w:rFonts w:ascii="方正仿宋_GBK" w:eastAsia="方正仿宋_GBK" w:hAnsi="仿宋" w:hint="eastAsia"/>
          <w:sz w:val="24"/>
        </w:rPr>
        <w:t>特此承诺。</w:t>
      </w: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p>
    <w:p w:rsidR="00000000" w:rsidRDefault="00C81CB5">
      <w:pPr>
        <w:tabs>
          <w:tab w:val="left" w:pos="6300"/>
        </w:tabs>
        <w:snapToGrid w:val="0"/>
        <w:spacing w:line="500" w:lineRule="exact"/>
        <w:ind w:right="480" w:firstLineChars="2601" w:firstLine="6242"/>
        <w:jc w:val="left"/>
        <w:rPr>
          <w:rFonts w:ascii="方正仿宋_GBK" w:eastAsia="方正仿宋_GBK" w:hAnsi="仿宋" w:hint="eastAsia"/>
          <w:sz w:val="24"/>
        </w:rPr>
      </w:pPr>
      <w:r>
        <w:rPr>
          <w:rFonts w:ascii="方正仿宋_GBK" w:eastAsia="方正仿宋_GBK" w:hAnsi="仿宋" w:hint="eastAsia"/>
          <w:sz w:val="24"/>
        </w:rPr>
        <w:t>（供应商公章）</w:t>
      </w:r>
    </w:p>
    <w:p w:rsidR="00000000" w:rsidRDefault="00C81CB5">
      <w:pPr>
        <w:pStyle w:val="20"/>
        <w:spacing w:line="400" w:lineRule="exact"/>
        <w:ind w:firstLineChars="2800" w:firstLine="6720"/>
        <w:rPr>
          <w:rFonts w:ascii="方正仿宋_GBK" w:eastAsia="方正仿宋_GBK" w:hAnsi="宋体" w:hint="eastAsia"/>
          <w:sz w:val="24"/>
          <w:szCs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r>
        <w:rPr>
          <w:rFonts w:ascii="方正仿宋_GBK" w:eastAsia="方正仿宋_GBK" w:hAnsi="仿宋" w:hint="eastAsia"/>
          <w:sz w:val="24"/>
        </w:rPr>
        <w:br w:type="page"/>
      </w:r>
      <w:r>
        <w:rPr>
          <w:rFonts w:ascii="方正仿宋_GBK" w:eastAsia="方正仿宋_GBK" w:hAnsi="仿宋" w:hint="eastAsia"/>
          <w:sz w:val="24"/>
        </w:rPr>
        <w:lastRenderedPageBreak/>
        <w:t>（</w:t>
      </w:r>
      <w:r>
        <w:rPr>
          <w:rFonts w:ascii="方正仿宋_GBK" w:eastAsia="方正仿宋_GBK" w:hAnsi="仿宋" w:hint="eastAsia"/>
          <w:sz w:val="24"/>
        </w:rPr>
        <w:t>五</w:t>
      </w:r>
      <w:r>
        <w:rPr>
          <w:rFonts w:ascii="方正仿宋_GBK" w:eastAsia="方正仿宋_GBK" w:hAnsi="仿宋" w:hint="eastAsia"/>
          <w:sz w:val="24"/>
        </w:rPr>
        <w:t>）特定资格条件证书或证明文件</w:t>
      </w:r>
      <w:r>
        <w:rPr>
          <w:rFonts w:ascii="方正仿宋_GBK" w:eastAsia="方正仿宋_GBK" w:hAnsi="宋体" w:hint="eastAsia"/>
          <w:sz w:val="24"/>
          <w:szCs w:val="24"/>
        </w:rPr>
        <w:t>（</w:t>
      </w:r>
      <w:r>
        <w:rPr>
          <w:rFonts w:ascii="方正仿宋_GBK" w:eastAsia="方正仿宋_GBK" w:hAnsi="宋体" w:hint="eastAsia"/>
          <w:sz w:val="24"/>
          <w:szCs w:val="24"/>
        </w:rPr>
        <w:t>如果有</w:t>
      </w:r>
      <w:r>
        <w:rPr>
          <w:rFonts w:ascii="方正仿宋_GBK" w:eastAsia="方正仿宋_GBK" w:hAnsi="宋体" w:hint="eastAsia"/>
          <w:sz w:val="24"/>
          <w:szCs w:val="24"/>
        </w:rPr>
        <w:t>）</w:t>
      </w:r>
    </w:p>
    <w:p w:rsidR="00000000" w:rsidRDefault="00C81CB5">
      <w:pPr>
        <w:tabs>
          <w:tab w:val="left" w:pos="6300"/>
        </w:tabs>
        <w:snapToGrid w:val="0"/>
        <w:spacing w:line="500" w:lineRule="exact"/>
        <w:ind w:right="480" w:firstLineChars="3001" w:firstLine="7202"/>
        <w:jc w:val="left"/>
        <w:rPr>
          <w:rFonts w:ascii="方正仿宋_GBK" w:eastAsia="方正仿宋_GBK" w:hAnsi="仿宋" w:hint="eastAsia"/>
          <w:sz w:val="24"/>
        </w:rPr>
      </w:pPr>
    </w:p>
    <w:p w:rsidR="00000000" w:rsidRDefault="00C81CB5">
      <w:pPr>
        <w:tabs>
          <w:tab w:val="left" w:pos="6300"/>
        </w:tabs>
        <w:snapToGrid w:val="0"/>
        <w:spacing w:line="500" w:lineRule="exact"/>
        <w:ind w:right="480" w:firstLine="570"/>
        <w:jc w:val="left"/>
        <w:rPr>
          <w:rFonts w:ascii="方正仿宋_GBK" w:eastAsia="方正仿宋_GBK" w:hAnsi="仿宋" w:hint="eastAsia"/>
          <w:sz w:val="24"/>
        </w:rPr>
      </w:pPr>
    </w:p>
    <w:p w:rsidR="00000000" w:rsidRDefault="00C81CB5" w:rsidP="008D5E1F">
      <w:pPr>
        <w:pStyle w:val="2"/>
        <w:adjustRightInd w:val="0"/>
        <w:snapToGrid w:val="0"/>
        <w:spacing w:before="0" w:after="0" w:line="400" w:lineRule="exact"/>
        <w:ind w:firstLineChars="200" w:firstLine="480"/>
        <w:rPr>
          <w:rFonts w:ascii="方正仿宋_GBK" w:eastAsia="方正仿宋_GBK" w:hAnsi="宋体" w:hint="eastAsia"/>
          <w:sz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四、</w:t>
      </w:r>
      <w:r>
        <w:rPr>
          <w:rFonts w:ascii="方正仿宋_GBK" w:eastAsia="方正仿宋_GBK" w:hAnsi="宋体" w:hint="eastAsia"/>
          <w:sz w:val="24"/>
        </w:rPr>
        <w:t>其他资料</w:t>
      </w:r>
    </w:p>
    <w:p w:rsidR="00000000" w:rsidRDefault="00C81CB5">
      <w:pPr>
        <w:widowControl/>
        <w:spacing w:line="400" w:lineRule="exact"/>
        <w:ind w:firstLineChars="200" w:firstLine="480"/>
        <w:jc w:val="left"/>
        <w:rPr>
          <w:rFonts w:ascii="方正仿宋_GBK" w:eastAsia="方正仿宋_GBK" w:hAnsi="宋体" w:hint="eastAsia"/>
          <w:sz w:val="24"/>
          <w:szCs w:val="24"/>
        </w:rPr>
      </w:pPr>
      <w:r>
        <w:rPr>
          <w:rFonts w:ascii="方正仿宋_GBK" w:eastAsia="方正仿宋_GBK" w:hAnsi="宋体" w:hint="eastAsia"/>
          <w:sz w:val="24"/>
          <w:szCs w:val="24"/>
        </w:rPr>
        <w:t>（一）中小企业声明函、监狱企业证明文件、残疾人福利性单位声明函</w:t>
      </w:r>
    </w:p>
    <w:p w:rsidR="00000000" w:rsidRDefault="00C81CB5">
      <w:pPr>
        <w:tabs>
          <w:tab w:val="left" w:pos="6300"/>
        </w:tabs>
        <w:snapToGrid w:val="0"/>
        <w:spacing w:line="500" w:lineRule="exact"/>
        <w:jc w:val="center"/>
        <w:rPr>
          <w:rFonts w:ascii="方正仿宋_GBK" w:eastAsia="方正仿宋_GBK" w:hAnsi="宋体" w:hint="eastAsia"/>
          <w:szCs w:val="28"/>
        </w:rPr>
      </w:pPr>
      <w:r>
        <w:rPr>
          <w:rFonts w:ascii="方正仿宋_GBK" w:eastAsia="方正仿宋_GBK" w:hAnsi="宋体" w:hint="eastAsia"/>
          <w:szCs w:val="28"/>
        </w:rPr>
        <w:t>中小企业声明函（货物类）</w:t>
      </w:r>
    </w:p>
    <w:p w:rsidR="00000000" w:rsidRDefault="00C81CB5">
      <w:pPr>
        <w:tabs>
          <w:tab w:val="left" w:pos="6300"/>
        </w:tabs>
        <w:snapToGrid w:val="0"/>
        <w:spacing w:line="500" w:lineRule="exact"/>
        <w:ind w:firstLineChars="200" w:firstLine="480"/>
        <w:rPr>
          <w:rFonts w:ascii="方正仿宋_GBK" w:eastAsia="方正仿宋_GBK" w:hAnsi="仿宋" w:hint="eastAsia"/>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Ansi="宋体" w:hint="eastAsia"/>
          <w:sz w:val="24"/>
          <w:szCs w:val="24"/>
        </w:rPr>
        <w:t>财库〔</w:t>
      </w:r>
      <w:r>
        <w:rPr>
          <w:rFonts w:ascii="方正仿宋_GBK" w:eastAsia="方正仿宋_GBK" w:hAnsi="宋体" w:hint="eastAsia"/>
          <w:sz w:val="24"/>
          <w:szCs w:val="24"/>
        </w:rPr>
        <w:t>2020</w:t>
      </w:r>
      <w:r>
        <w:rPr>
          <w:rFonts w:ascii="方正仿宋_GBK" w:eastAsia="方正仿宋_GBK" w:hAnsi="宋体" w:hint="eastAsia"/>
          <w:sz w:val="24"/>
          <w:szCs w:val="24"/>
        </w:rPr>
        <w:t>〕</w:t>
      </w:r>
      <w:r>
        <w:rPr>
          <w:rFonts w:ascii="方正仿宋_GBK" w:eastAsia="方正仿宋_GBK" w:hAnsi="宋体" w:hint="eastAsia"/>
          <w:sz w:val="24"/>
          <w:szCs w:val="24"/>
        </w:rPr>
        <w:t>46</w:t>
      </w:r>
      <w:r>
        <w:rPr>
          <w:rFonts w:ascii="方正仿宋_GBK" w:eastAsia="方正仿宋_GBK" w:hAnsi="宋体" w:hint="eastAsia"/>
          <w:sz w:val="24"/>
          <w:szCs w:val="24"/>
        </w:rPr>
        <w:t>号</w:t>
      </w:r>
      <w:r>
        <w:rPr>
          <w:rFonts w:ascii="方正仿宋_GBK" w:eastAsia="方正仿宋_GBK" w:hAnsi="仿宋" w:hint="eastAsia"/>
          <w:sz w:val="24"/>
          <w:szCs w:val="28"/>
        </w:rPr>
        <w:t>）的规定，本公司参加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采购活动，提供的货物全部由符合政策要求的中小企业制造。相关企业的具体情况如下：</w:t>
      </w:r>
    </w:p>
    <w:p w:rsidR="00000000" w:rsidRDefault="00C81CB5">
      <w:pPr>
        <w:tabs>
          <w:tab w:val="left" w:pos="6300"/>
        </w:tabs>
        <w:snapToGrid w:val="0"/>
        <w:spacing w:line="500" w:lineRule="exact"/>
        <w:ind w:firstLineChars="200" w:firstLine="480"/>
        <w:rPr>
          <w:rFonts w:ascii="方正仿宋_GBK" w:eastAsia="方正仿宋_GBK" w:hAnsi="仿宋" w:hint="eastAsia"/>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000000" w:rsidRDefault="00C81CB5">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000000" w:rsidRDefault="00C81CB5">
      <w:pPr>
        <w:tabs>
          <w:tab w:val="left" w:pos="6300"/>
        </w:tabs>
        <w:snapToGrid w:val="0"/>
        <w:spacing w:line="500" w:lineRule="exact"/>
        <w:ind w:right="782" w:firstLineChars="200" w:firstLine="480"/>
        <w:rPr>
          <w:rFonts w:ascii="方正仿宋_GBK" w:eastAsia="方正仿宋_GBK" w:hAnsi="仿宋" w:hint="eastAsia"/>
          <w:sz w:val="24"/>
        </w:rPr>
      </w:pPr>
      <w:r>
        <w:rPr>
          <w:rFonts w:ascii="方正仿宋_GBK" w:eastAsia="方正仿宋_GBK" w:hAnsi="仿宋"/>
          <w:sz w:val="24"/>
        </w:rPr>
        <w:t>……</w:t>
      </w:r>
    </w:p>
    <w:p w:rsidR="00000000" w:rsidRDefault="00C81CB5">
      <w:pPr>
        <w:tabs>
          <w:tab w:val="left" w:pos="6300"/>
        </w:tabs>
        <w:snapToGrid w:val="0"/>
        <w:spacing w:line="500" w:lineRule="exact"/>
        <w:ind w:firstLineChars="200" w:firstLine="480"/>
        <w:rPr>
          <w:rFonts w:ascii="方正仿宋_GBK" w:eastAsia="方正仿宋_GBK" w:hAnsi="仿宋" w:hint="eastAsia"/>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000000" w:rsidRDefault="00C81CB5">
      <w:pPr>
        <w:tabs>
          <w:tab w:val="left" w:pos="6300"/>
        </w:tabs>
        <w:snapToGrid w:val="0"/>
        <w:spacing w:line="500" w:lineRule="exact"/>
        <w:ind w:firstLineChars="200" w:firstLine="480"/>
        <w:rPr>
          <w:rFonts w:ascii="方正仿宋_GBK" w:eastAsia="方正仿宋_GBK" w:hAnsi="仿宋" w:hint="eastAsia"/>
          <w:sz w:val="24"/>
          <w:szCs w:val="28"/>
        </w:rPr>
      </w:pPr>
      <w:r>
        <w:rPr>
          <w:rFonts w:ascii="方正仿宋_GBK" w:eastAsia="方正仿宋_GBK" w:hAnsi="仿宋" w:hint="eastAsia"/>
          <w:sz w:val="24"/>
          <w:szCs w:val="28"/>
        </w:rPr>
        <w:t>本企业对上述声明内容的真实性负责。如有虚假，将依法承担相应责任。</w:t>
      </w:r>
    </w:p>
    <w:p w:rsidR="00000000" w:rsidRDefault="00C81CB5">
      <w:pPr>
        <w:tabs>
          <w:tab w:val="left" w:pos="6300"/>
        </w:tabs>
        <w:snapToGrid w:val="0"/>
        <w:spacing w:line="500" w:lineRule="exact"/>
        <w:ind w:firstLineChars="2550" w:firstLine="6120"/>
        <w:rPr>
          <w:rFonts w:ascii="方正仿宋_GBK" w:eastAsia="方正仿宋_GBK" w:hAnsi="仿宋" w:hint="eastAsia"/>
          <w:sz w:val="24"/>
          <w:szCs w:val="28"/>
        </w:rPr>
      </w:pPr>
      <w:r>
        <w:rPr>
          <w:rFonts w:ascii="方正仿宋_GBK" w:eastAsia="方正仿宋_GBK" w:hAnsi="仿宋" w:hint="eastAsia"/>
          <w:sz w:val="24"/>
          <w:szCs w:val="28"/>
        </w:rPr>
        <w:t>企业名称（</w:t>
      </w:r>
      <w:r>
        <w:rPr>
          <w:rFonts w:ascii="方正仿宋_GBK" w:eastAsia="方正仿宋_GBK" w:hAnsi="仿宋" w:hint="eastAsia"/>
          <w:sz w:val="24"/>
          <w:szCs w:val="28"/>
        </w:rPr>
        <w:t>盖章）：</w:t>
      </w:r>
      <w:r>
        <w:rPr>
          <w:rFonts w:ascii="方正仿宋_GBK" w:eastAsia="方正仿宋_GBK" w:hAnsi="仿宋" w:hint="eastAsia"/>
          <w:sz w:val="24"/>
          <w:szCs w:val="28"/>
        </w:rPr>
        <w:t xml:space="preserve"> </w:t>
      </w:r>
    </w:p>
    <w:p w:rsidR="00000000" w:rsidRDefault="00C81CB5">
      <w:pPr>
        <w:tabs>
          <w:tab w:val="left" w:pos="6300"/>
        </w:tabs>
        <w:snapToGrid w:val="0"/>
        <w:spacing w:line="500" w:lineRule="exact"/>
        <w:ind w:right="784" w:firstLineChars="2550" w:firstLine="6120"/>
        <w:rPr>
          <w:rFonts w:ascii="方正仿宋_GBK" w:eastAsia="方正仿宋_GBK" w:hAnsi="仿宋" w:hint="eastAsia"/>
          <w:sz w:val="24"/>
          <w:szCs w:val="28"/>
        </w:rPr>
      </w:pPr>
      <w:r>
        <w:rPr>
          <w:rFonts w:ascii="方正仿宋_GBK" w:eastAsia="方正仿宋_GBK" w:hAnsi="仿宋" w:hint="eastAsia"/>
          <w:sz w:val="24"/>
          <w:szCs w:val="28"/>
        </w:rPr>
        <w:t>日期：</w:t>
      </w:r>
    </w:p>
    <w:p w:rsidR="00000000" w:rsidRDefault="00C81CB5">
      <w:pPr>
        <w:tabs>
          <w:tab w:val="left" w:pos="6300"/>
        </w:tabs>
        <w:snapToGrid w:val="0"/>
        <w:spacing w:line="360" w:lineRule="auto"/>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填写时应注意以下事项：</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1.</w:t>
      </w:r>
      <w:r>
        <w:rPr>
          <w:rFonts w:ascii="方正仿宋_GBK" w:eastAsia="方正仿宋_GBK" w:hAnsi="宋体" w:cs="宋体" w:hint="eastAsia"/>
          <w:kern w:val="0"/>
          <w:sz w:val="21"/>
          <w:szCs w:val="21"/>
        </w:rPr>
        <w:t>从业人员、营业收入、资产总额填报上一年度数据，无上一年度数据的新成立企业可不填报。</w:t>
      </w:r>
    </w:p>
    <w:p w:rsidR="00000000" w:rsidRDefault="00C81CB5" w:rsidP="008D5E1F">
      <w:pPr>
        <w:tabs>
          <w:tab w:val="left" w:pos="6300"/>
        </w:tabs>
        <w:snapToGrid w:val="0"/>
        <w:ind w:firstLineChars="200" w:firstLine="420"/>
        <w:rPr>
          <w:rFonts w:ascii="方正仿宋_GBK" w:eastAsia="方正仿宋_GBK" w:hAnsi="宋体" w:cs="宋体" w:hint="eastAsia"/>
          <w:b/>
          <w:kern w:val="0"/>
          <w:sz w:val="21"/>
          <w:szCs w:val="21"/>
        </w:rPr>
      </w:pPr>
      <w:r>
        <w:rPr>
          <w:rFonts w:ascii="方正仿宋_GBK" w:eastAsia="方正仿宋_GBK" w:hAnsi="宋体" w:cs="宋体" w:hint="eastAsia"/>
          <w:b/>
          <w:kern w:val="0"/>
          <w:sz w:val="21"/>
          <w:szCs w:val="21"/>
        </w:rPr>
        <w:t>2.</w:t>
      </w:r>
      <w:r>
        <w:rPr>
          <w:rFonts w:ascii="方正仿宋_GBK" w:eastAsia="方正仿宋_GBK" w:hAnsi="宋体" w:cs="宋体" w:hint="eastAsia"/>
          <w:b/>
          <w:kern w:val="0"/>
          <w:sz w:val="21"/>
          <w:szCs w:val="21"/>
        </w:rPr>
        <w:t>中小企业应当按照《中小企业划型标准规定》（工信部联企业〔</w:t>
      </w:r>
      <w:r>
        <w:rPr>
          <w:rFonts w:ascii="方正仿宋_GBK" w:eastAsia="方正仿宋_GBK" w:hAnsi="宋体" w:cs="宋体" w:hint="eastAsia"/>
          <w:b/>
          <w:kern w:val="0"/>
          <w:sz w:val="21"/>
          <w:szCs w:val="21"/>
        </w:rPr>
        <w:t>2011</w:t>
      </w:r>
      <w:r>
        <w:rPr>
          <w:rFonts w:ascii="方正仿宋_GBK" w:eastAsia="方正仿宋_GBK" w:hAnsi="宋体" w:cs="宋体" w:hint="eastAsia"/>
          <w:b/>
          <w:kern w:val="0"/>
          <w:sz w:val="21"/>
          <w:szCs w:val="21"/>
        </w:rPr>
        <w:t>〕</w:t>
      </w:r>
      <w:r>
        <w:rPr>
          <w:rFonts w:ascii="方正仿宋_GBK" w:eastAsia="方正仿宋_GBK" w:hAnsi="宋体" w:cs="宋体" w:hint="eastAsia"/>
          <w:b/>
          <w:kern w:val="0"/>
          <w:sz w:val="21"/>
          <w:szCs w:val="21"/>
        </w:rPr>
        <w:t>300</w:t>
      </w:r>
      <w:r>
        <w:rPr>
          <w:rFonts w:ascii="方正仿宋_GBK" w:eastAsia="方正仿宋_GBK" w:hAnsi="宋体" w:cs="宋体" w:hint="eastAsia"/>
          <w:b/>
          <w:kern w:val="0"/>
          <w:sz w:val="21"/>
          <w:szCs w:val="21"/>
        </w:rPr>
        <w:t>号），如实填写并提交《中小企业声明函》。</w:t>
      </w:r>
    </w:p>
    <w:p w:rsidR="00000000" w:rsidRDefault="00C81CB5" w:rsidP="008D5E1F">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b/>
          <w:kern w:val="0"/>
          <w:sz w:val="21"/>
          <w:szCs w:val="21"/>
        </w:rPr>
        <w:t>3.</w:t>
      </w:r>
      <w:r>
        <w:rPr>
          <w:rFonts w:ascii="方正仿宋_GBK" w:eastAsia="方正仿宋_GBK" w:hAnsi="宋体" w:cs="宋体" w:hint="eastAsia"/>
          <w:b/>
          <w:kern w:val="0"/>
          <w:sz w:val="21"/>
          <w:szCs w:val="21"/>
        </w:rPr>
        <w:t>供应商填写《中小企业声明函》中所属行业时，应与采购文件第一篇“采购标的对应的中小企业划分标准所属行业”中填写的所属行业一致。</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注：各行业划型标准：</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（一）农、林、牧、渔业。营业收入</w:t>
      </w:r>
      <w:r>
        <w:rPr>
          <w:rFonts w:ascii="方正仿宋_GBK" w:eastAsia="方正仿宋_GBK" w:hAnsi="宋体" w:cs="宋体" w:hint="eastAsia"/>
          <w:kern w:val="0"/>
          <w:sz w:val="21"/>
          <w:szCs w:val="21"/>
        </w:rPr>
        <w:t>20000</w:t>
      </w:r>
      <w:r>
        <w:rPr>
          <w:rFonts w:ascii="方正仿宋_GBK" w:eastAsia="方正仿宋_GBK" w:hAnsi="宋体" w:cs="宋体" w:hint="eastAsia"/>
          <w:kern w:val="0"/>
          <w:sz w:val="21"/>
          <w:szCs w:val="21"/>
        </w:rPr>
        <w:t>万元以下的为中小微型企业。其中，营业收入</w:t>
      </w:r>
      <w:r>
        <w:rPr>
          <w:rFonts w:ascii="方正仿宋_GBK" w:eastAsia="方正仿宋_GBK" w:hAnsi="宋体" w:cs="宋体" w:hint="eastAsia"/>
          <w:kern w:val="0"/>
          <w:sz w:val="21"/>
          <w:szCs w:val="21"/>
        </w:rPr>
        <w:t>500</w:t>
      </w:r>
      <w:r>
        <w:rPr>
          <w:rFonts w:ascii="方正仿宋_GBK" w:eastAsia="方正仿宋_GBK" w:hAnsi="宋体" w:cs="宋体" w:hint="eastAsia"/>
          <w:kern w:val="0"/>
          <w:sz w:val="21"/>
          <w:szCs w:val="21"/>
        </w:rPr>
        <w:t>万元及以上的为中型企业</w:t>
      </w:r>
      <w:r>
        <w:rPr>
          <w:rFonts w:ascii="方正仿宋_GBK" w:eastAsia="方正仿宋_GBK" w:hAnsi="宋体" w:cs="宋体" w:hint="eastAsia"/>
          <w:kern w:val="0"/>
          <w:sz w:val="21"/>
          <w:szCs w:val="21"/>
        </w:rPr>
        <w:t>，营业收入</w:t>
      </w:r>
      <w:r>
        <w:rPr>
          <w:rFonts w:ascii="方正仿宋_GBK" w:eastAsia="方正仿宋_GBK" w:hAnsi="宋体" w:cs="宋体" w:hint="eastAsia"/>
          <w:kern w:val="0"/>
          <w:sz w:val="21"/>
          <w:szCs w:val="21"/>
        </w:rPr>
        <w:t>50</w:t>
      </w:r>
      <w:r>
        <w:rPr>
          <w:rFonts w:ascii="方正仿宋_GBK" w:eastAsia="方正仿宋_GBK" w:hAnsi="宋体" w:cs="宋体" w:hint="eastAsia"/>
          <w:kern w:val="0"/>
          <w:sz w:val="21"/>
          <w:szCs w:val="21"/>
        </w:rPr>
        <w:t>万元及以上的为小型企业，营业收入</w:t>
      </w:r>
      <w:r>
        <w:rPr>
          <w:rFonts w:ascii="方正仿宋_GBK" w:eastAsia="方正仿宋_GBK" w:hAnsi="宋体" w:cs="宋体" w:hint="eastAsia"/>
          <w:kern w:val="0"/>
          <w:sz w:val="21"/>
          <w:szCs w:val="21"/>
        </w:rPr>
        <w:t>50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（二）工业。从业人员</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40000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（三）建筑业。营业收入</w:t>
      </w:r>
      <w:r>
        <w:rPr>
          <w:rFonts w:ascii="方正仿宋_GBK" w:eastAsia="方正仿宋_GBK" w:hAnsi="宋体" w:cs="宋体" w:hint="eastAsia"/>
          <w:kern w:val="0"/>
          <w:sz w:val="21"/>
          <w:szCs w:val="21"/>
        </w:rPr>
        <w:t>80000</w:t>
      </w:r>
      <w:r>
        <w:rPr>
          <w:rFonts w:ascii="方正仿宋_GBK" w:eastAsia="方正仿宋_GBK" w:hAnsi="宋体" w:cs="宋体" w:hint="eastAsia"/>
          <w:kern w:val="0"/>
          <w:sz w:val="21"/>
          <w:szCs w:val="21"/>
        </w:rPr>
        <w:t>万元以下或资产总额</w:t>
      </w:r>
      <w:r>
        <w:rPr>
          <w:rFonts w:ascii="方正仿宋_GBK" w:eastAsia="方正仿宋_GBK" w:hAnsi="宋体" w:cs="宋体" w:hint="eastAsia"/>
          <w:kern w:val="0"/>
          <w:sz w:val="21"/>
          <w:szCs w:val="21"/>
        </w:rPr>
        <w:t>80000</w:t>
      </w:r>
      <w:r>
        <w:rPr>
          <w:rFonts w:ascii="方正仿宋_GBK" w:eastAsia="方正仿宋_GBK" w:hAnsi="宋体" w:cs="宋体" w:hint="eastAsia"/>
          <w:kern w:val="0"/>
          <w:sz w:val="21"/>
          <w:szCs w:val="21"/>
        </w:rPr>
        <w:t>万元以下的为中小微型企业。其中，营业收入</w:t>
      </w:r>
      <w:r>
        <w:rPr>
          <w:rFonts w:ascii="方正仿宋_GBK" w:eastAsia="方正仿宋_GBK" w:hAnsi="宋体" w:cs="宋体" w:hint="eastAsia"/>
          <w:kern w:val="0"/>
          <w:sz w:val="21"/>
          <w:szCs w:val="21"/>
        </w:rPr>
        <w:t>6000</w:t>
      </w:r>
      <w:r>
        <w:rPr>
          <w:rFonts w:ascii="方正仿宋_GBK" w:eastAsia="方正仿宋_GBK" w:hAnsi="宋体" w:cs="宋体" w:hint="eastAsia"/>
          <w:kern w:val="0"/>
          <w:sz w:val="21"/>
          <w:szCs w:val="21"/>
        </w:rPr>
        <w:t>万元及以上，且资产总额</w:t>
      </w:r>
      <w:r>
        <w:rPr>
          <w:rFonts w:ascii="方正仿宋_GBK" w:eastAsia="方正仿宋_GBK" w:hAnsi="宋体" w:cs="宋体" w:hint="eastAsia"/>
          <w:kern w:val="0"/>
          <w:sz w:val="21"/>
          <w:szCs w:val="21"/>
        </w:rPr>
        <w:t>5000</w:t>
      </w:r>
      <w:r>
        <w:rPr>
          <w:rFonts w:ascii="方正仿宋_GBK" w:eastAsia="方正仿宋_GBK" w:hAnsi="宋体" w:cs="宋体" w:hint="eastAsia"/>
          <w:kern w:val="0"/>
          <w:sz w:val="21"/>
          <w:szCs w:val="21"/>
        </w:rPr>
        <w:t>万元及以上的为中型企业；营业</w:t>
      </w:r>
      <w:r>
        <w:rPr>
          <w:rFonts w:ascii="方正仿宋_GBK" w:eastAsia="方正仿宋_GBK" w:hAnsi="宋体" w:cs="宋体" w:hint="eastAsia"/>
          <w:kern w:val="0"/>
          <w:sz w:val="21"/>
          <w:szCs w:val="21"/>
        </w:rPr>
        <w:t>收入</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万元及以上，</w:t>
      </w:r>
      <w:r>
        <w:rPr>
          <w:rFonts w:ascii="方正仿宋_GBK" w:eastAsia="方正仿宋_GBK" w:hAnsi="宋体" w:cs="宋体" w:hint="eastAsia"/>
          <w:kern w:val="0"/>
          <w:sz w:val="21"/>
          <w:szCs w:val="21"/>
        </w:rPr>
        <w:lastRenderedPageBreak/>
        <w:t>且资产总额</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万元及以上的为小型企业；营业收入</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万元以下或资产总额</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（四）批发业。从业人员</w:t>
      </w:r>
      <w:r>
        <w:rPr>
          <w:rFonts w:ascii="方正仿宋_GBK" w:eastAsia="方正仿宋_GBK" w:hAnsi="宋体" w:cs="宋体" w:hint="eastAsia"/>
          <w:kern w:val="0"/>
          <w:sz w:val="21"/>
          <w:szCs w:val="21"/>
        </w:rPr>
        <w:t>200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40000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5000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5</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5</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（五）零售业。从业人员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20000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50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500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（六）交通运输业。从业人员</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30000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3000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200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200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（七）仓储业。从业人员</w:t>
      </w:r>
      <w:r>
        <w:rPr>
          <w:rFonts w:ascii="方正仿宋_GBK" w:eastAsia="方正仿宋_GBK" w:hAnsi="宋体" w:cs="宋体" w:hint="eastAsia"/>
          <w:kern w:val="0"/>
          <w:sz w:val="21"/>
          <w:szCs w:val="21"/>
        </w:rPr>
        <w:t>200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30000</w:t>
      </w:r>
      <w:r>
        <w:rPr>
          <w:rFonts w:ascii="方正仿宋_GBK" w:eastAsia="方正仿宋_GBK" w:hAnsi="宋体" w:cs="宋体" w:hint="eastAsia"/>
          <w:kern w:val="0"/>
          <w:sz w:val="21"/>
          <w:szCs w:val="21"/>
        </w:rPr>
        <w:t>万元以下的为中小微型企业。其中</w:t>
      </w:r>
      <w:r>
        <w:rPr>
          <w:rFonts w:ascii="方正仿宋_GBK" w:eastAsia="方正仿宋_GBK" w:hAnsi="宋体" w:cs="宋体" w:hint="eastAsia"/>
          <w:kern w:val="0"/>
          <w:sz w:val="21"/>
          <w:szCs w:val="21"/>
        </w:rPr>
        <w:t>，从业人员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（八）邮政业。从业人员</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30000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20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（九）住宿业。从业人员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（十）餐饮业。从业人员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（十一）信息传输业</w:t>
      </w:r>
      <w:r>
        <w:rPr>
          <w:rFonts w:ascii="方正仿宋_GBK" w:eastAsia="方正仿宋_GBK" w:hAnsi="宋体" w:cs="宋体" w:hint="eastAsia"/>
          <w:kern w:val="0"/>
          <w:sz w:val="21"/>
          <w:szCs w:val="21"/>
        </w:rPr>
        <w:t>。从业人员</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（十二）软件和信息技术服务业。从业人员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10000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50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人以下或</w:t>
      </w:r>
      <w:r>
        <w:rPr>
          <w:rFonts w:ascii="方正仿宋_GBK" w:eastAsia="方正仿宋_GBK" w:hAnsi="宋体" w:cs="宋体" w:hint="eastAsia"/>
          <w:kern w:val="0"/>
          <w:sz w:val="21"/>
          <w:szCs w:val="21"/>
        </w:rPr>
        <w:t>营业收入</w:t>
      </w:r>
      <w:r>
        <w:rPr>
          <w:rFonts w:ascii="方正仿宋_GBK" w:eastAsia="方正仿宋_GBK" w:hAnsi="宋体" w:cs="宋体" w:hint="eastAsia"/>
          <w:kern w:val="0"/>
          <w:sz w:val="21"/>
          <w:szCs w:val="21"/>
        </w:rPr>
        <w:t>50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（十三）房地产开发经营。营业收入</w:t>
      </w:r>
      <w:r>
        <w:rPr>
          <w:rFonts w:ascii="方正仿宋_GBK" w:eastAsia="方正仿宋_GBK" w:hAnsi="宋体" w:cs="宋体" w:hint="eastAsia"/>
          <w:kern w:val="0"/>
          <w:sz w:val="21"/>
          <w:szCs w:val="21"/>
        </w:rPr>
        <w:t>200000</w:t>
      </w:r>
      <w:r>
        <w:rPr>
          <w:rFonts w:ascii="方正仿宋_GBK" w:eastAsia="方正仿宋_GBK" w:hAnsi="宋体" w:cs="宋体" w:hint="eastAsia"/>
          <w:kern w:val="0"/>
          <w:sz w:val="21"/>
          <w:szCs w:val="21"/>
        </w:rPr>
        <w:t>万元以下或资产总额</w:t>
      </w:r>
      <w:r>
        <w:rPr>
          <w:rFonts w:ascii="方正仿宋_GBK" w:eastAsia="方正仿宋_GBK" w:hAnsi="宋体" w:cs="宋体" w:hint="eastAsia"/>
          <w:kern w:val="0"/>
          <w:sz w:val="21"/>
          <w:szCs w:val="21"/>
        </w:rPr>
        <w:t>10000</w:t>
      </w:r>
      <w:r>
        <w:rPr>
          <w:rFonts w:ascii="方正仿宋_GBK" w:eastAsia="方正仿宋_GBK" w:hAnsi="宋体" w:cs="宋体" w:hint="eastAsia"/>
          <w:kern w:val="0"/>
          <w:sz w:val="21"/>
          <w:szCs w:val="21"/>
        </w:rPr>
        <w:t>万元以下的为中小微型企业。其中，营业收入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万元及以上，且资产总额</w:t>
      </w:r>
      <w:r>
        <w:rPr>
          <w:rFonts w:ascii="方正仿宋_GBK" w:eastAsia="方正仿宋_GBK" w:hAnsi="宋体" w:cs="宋体" w:hint="eastAsia"/>
          <w:kern w:val="0"/>
          <w:sz w:val="21"/>
          <w:szCs w:val="21"/>
        </w:rPr>
        <w:t>5000</w:t>
      </w:r>
      <w:r>
        <w:rPr>
          <w:rFonts w:ascii="方正仿宋_GBK" w:eastAsia="方正仿宋_GBK" w:hAnsi="宋体" w:cs="宋体" w:hint="eastAsia"/>
          <w:kern w:val="0"/>
          <w:sz w:val="21"/>
          <w:szCs w:val="21"/>
        </w:rPr>
        <w:t>万元及以上的为中型企业；营业收入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万元及以上，且资产总额</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万元及以上的为小型企业；营业收入</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万元以下或资产总额</w:t>
      </w:r>
      <w:r>
        <w:rPr>
          <w:rFonts w:ascii="方正仿宋_GBK" w:eastAsia="方正仿宋_GBK" w:hAnsi="宋体" w:cs="宋体" w:hint="eastAsia"/>
          <w:kern w:val="0"/>
          <w:sz w:val="21"/>
          <w:szCs w:val="21"/>
        </w:rPr>
        <w:t>2000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（十四）物业管理。从业人员</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5000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1000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人及以上，且营业收入</w:t>
      </w:r>
      <w:r>
        <w:rPr>
          <w:rFonts w:ascii="方正仿宋_GBK" w:eastAsia="方正仿宋_GBK" w:hAnsi="宋体" w:cs="宋体" w:hint="eastAsia"/>
          <w:kern w:val="0"/>
          <w:sz w:val="21"/>
          <w:szCs w:val="21"/>
        </w:rPr>
        <w:t>500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人以下或营业收入</w:t>
      </w:r>
      <w:r>
        <w:rPr>
          <w:rFonts w:ascii="方正仿宋_GBK" w:eastAsia="方正仿宋_GBK" w:hAnsi="宋体" w:cs="宋体" w:hint="eastAsia"/>
          <w:kern w:val="0"/>
          <w:sz w:val="21"/>
          <w:szCs w:val="21"/>
        </w:rPr>
        <w:t>500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ind w:firstLineChars="200" w:firstLine="420"/>
        <w:rPr>
          <w:rFonts w:ascii="方正仿宋_GBK" w:eastAsia="方正仿宋_GBK" w:hAnsi="宋体" w:cs="宋体" w:hint="eastAsia"/>
          <w:kern w:val="0"/>
          <w:sz w:val="21"/>
          <w:szCs w:val="21"/>
        </w:rPr>
      </w:pPr>
      <w:r>
        <w:rPr>
          <w:rFonts w:ascii="方正仿宋_GBK" w:eastAsia="方正仿宋_GBK" w:hAnsi="宋体" w:cs="宋体" w:hint="eastAsia"/>
          <w:kern w:val="0"/>
          <w:sz w:val="21"/>
          <w:szCs w:val="21"/>
        </w:rPr>
        <w:t>（十五）租赁和商务服务业。从业人员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人以下或资产总额</w:t>
      </w:r>
      <w:r>
        <w:rPr>
          <w:rFonts w:ascii="方正仿宋_GBK" w:eastAsia="方正仿宋_GBK" w:hAnsi="宋体" w:cs="宋体" w:hint="eastAsia"/>
          <w:kern w:val="0"/>
          <w:sz w:val="21"/>
          <w:szCs w:val="21"/>
        </w:rPr>
        <w:t>120000</w:t>
      </w:r>
      <w:r>
        <w:rPr>
          <w:rFonts w:ascii="方正仿宋_GBK" w:eastAsia="方正仿宋_GBK" w:hAnsi="宋体" w:cs="宋体" w:hint="eastAsia"/>
          <w:kern w:val="0"/>
          <w:sz w:val="21"/>
          <w:szCs w:val="21"/>
        </w:rPr>
        <w:t>万元以下的为中小微型企业。其中，从业人员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人及以上，且资产总额</w:t>
      </w:r>
      <w:r>
        <w:rPr>
          <w:rFonts w:ascii="方正仿宋_GBK" w:eastAsia="方正仿宋_GBK" w:hAnsi="宋体" w:cs="宋体" w:hint="eastAsia"/>
          <w:kern w:val="0"/>
          <w:sz w:val="21"/>
          <w:szCs w:val="21"/>
        </w:rPr>
        <w:t>8000</w:t>
      </w:r>
      <w:r>
        <w:rPr>
          <w:rFonts w:ascii="方正仿宋_GBK" w:eastAsia="方正仿宋_GBK" w:hAnsi="宋体" w:cs="宋体" w:hint="eastAsia"/>
          <w:kern w:val="0"/>
          <w:sz w:val="21"/>
          <w:szCs w:val="21"/>
        </w:rPr>
        <w:t>万元及以上的为中型企业；从业人员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w:t>
      </w:r>
      <w:r>
        <w:rPr>
          <w:rFonts w:ascii="方正仿宋_GBK" w:eastAsia="方正仿宋_GBK" w:hAnsi="宋体" w:cs="宋体" w:hint="eastAsia"/>
          <w:kern w:val="0"/>
          <w:sz w:val="21"/>
          <w:szCs w:val="21"/>
        </w:rPr>
        <w:lastRenderedPageBreak/>
        <w:t>且资产总额</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人以下或资产总额</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万元以下的为微型企业。</w:t>
      </w:r>
    </w:p>
    <w:p w:rsidR="00000000" w:rsidRDefault="00C81CB5">
      <w:pPr>
        <w:tabs>
          <w:tab w:val="left" w:pos="6300"/>
        </w:tabs>
        <w:snapToGrid w:val="0"/>
        <w:spacing w:line="500" w:lineRule="exact"/>
        <w:ind w:firstLineChars="200" w:firstLine="420"/>
        <w:jc w:val="center"/>
        <w:rPr>
          <w:rFonts w:ascii="方正仿宋_GBK" w:eastAsia="方正仿宋_GBK" w:hAnsi="仿宋" w:hint="eastAsia"/>
        </w:rPr>
      </w:pPr>
      <w:r>
        <w:rPr>
          <w:rFonts w:ascii="方正仿宋_GBK" w:eastAsia="方正仿宋_GBK" w:hAnsi="宋体" w:cs="宋体" w:hint="eastAsia"/>
          <w:kern w:val="0"/>
          <w:sz w:val="21"/>
          <w:szCs w:val="21"/>
        </w:rPr>
        <w:t>（十六）其他未列明行业。从业人员</w:t>
      </w:r>
      <w:r>
        <w:rPr>
          <w:rFonts w:ascii="方正仿宋_GBK" w:eastAsia="方正仿宋_GBK" w:hAnsi="宋体" w:cs="宋体" w:hint="eastAsia"/>
          <w:kern w:val="0"/>
          <w:sz w:val="21"/>
          <w:szCs w:val="21"/>
        </w:rPr>
        <w:t>300</w:t>
      </w:r>
      <w:r>
        <w:rPr>
          <w:rFonts w:ascii="方正仿宋_GBK" w:eastAsia="方正仿宋_GBK" w:hAnsi="宋体" w:cs="宋体" w:hint="eastAsia"/>
          <w:kern w:val="0"/>
          <w:sz w:val="21"/>
          <w:szCs w:val="21"/>
        </w:rPr>
        <w:t>人以下的为中小微型企业。其中，从业人员</w:t>
      </w:r>
      <w:r>
        <w:rPr>
          <w:rFonts w:ascii="方正仿宋_GBK" w:eastAsia="方正仿宋_GBK" w:hAnsi="宋体" w:cs="宋体" w:hint="eastAsia"/>
          <w:kern w:val="0"/>
          <w:sz w:val="21"/>
          <w:szCs w:val="21"/>
        </w:rPr>
        <w:t>100</w:t>
      </w:r>
      <w:r>
        <w:rPr>
          <w:rFonts w:ascii="方正仿宋_GBK" w:eastAsia="方正仿宋_GBK" w:hAnsi="宋体" w:cs="宋体" w:hint="eastAsia"/>
          <w:kern w:val="0"/>
          <w:sz w:val="21"/>
          <w:szCs w:val="21"/>
        </w:rPr>
        <w:t>人及以上的为中型企业；从业人员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人及以上的为小型企业；从业人员</w:t>
      </w:r>
      <w:r>
        <w:rPr>
          <w:rFonts w:ascii="方正仿宋_GBK" w:eastAsia="方正仿宋_GBK" w:hAnsi="宋体" w:cs="宋体" w:hint="eastAsia"/>
          <w:kern w:val="0"/>
          <w:sz w:val="21"/>
          <w:szCs w:val="21"/>
        </w:rPr>
        <w:t>10</w:t>
      </w:r>
      <w:r>
        <w:rPr>
          <w:rFonts w:ascii="方正仿宋_GBK" w:eastAsia="方正仿宋_GBK" w:hAnsi="宋体" w:cs="宋体" w:hint="eastAsia"/>
          <w:kern w:val="0"/>
          <w:sz w:val="21"/>
          <w:szCs w:val="21"/>
        </w:rPr>
        <w:t>人以下的为微型企业。</w:t>
      </w:r>
      <w:r>
        <w:rPr>
          <w:rFonts w:ascii="方正仿宋_GBK" w:eastAsia="方正仿宋_GBK" w:hAnsi="仿宋" w:hint="eastAsia"/>
        </w:rPr>
        <w:t xml:space="preserve">  </w:t>
      </w:r>
    </w:p>
    <w:p w:rsidR="00000000" w:rsidRDefault="00C81CB5">
      <w:pPr>
        <w:tabs>
          <w:tab w:val="left" w:pos="6300"/>
        </w:tabs>
        <w:snapToGrid w:val="0"/>
        <w:spacing w:line="500" w:lineRule="exact"/>
        <w:ind w:firstLineChars="200" w:firstLine="560"/>
        <w:jc w:val="center"/>
        <w:rPr>
          <w:rFonts w:ascii="方正仿宋_GBK" w:eastAsia="方正仿宋_GBK" w:hAnsi="仿宋" w:hint="eastAsia"/>
        </w:rPr>
      </w:pPr>
    </w:p>
    <w:p w:rsidR="00000000" w:rsidRDefault="00C81CB5">
      <w:pPr>
        <w:tabs>
          <w:tab w:val="left" w:pos="6300"/>
        </w:tabs>
        <w:snapToGrid w:val="0"/>
        <w:spacing w:line="500" w:lineRule="exact"/>
        <w:ind w:firstLineChars="200" w:firstLine="560"/>
        <w:jc w:val="center"/>
        <w:rPr>
          <w:rFonts w:ascii="方正仿宋_GBK" w:eastAsia="方正仿宋_GBK" w:hAnsi="仿宋" w:hint="eastAsia"/>
        </w:rPr>
      </w:pPr>
    </w:p>
    <w:p w:rsidR="00000000" w:rsidRDefault="00C81CB5">
      <w:pPr>
        <w:tabs>
          <w:tab w:val="left" w:pos="6300"/>
        </w:tabs>
        <w:snapToGrid w:val="0"/>
        <w:spacing w:line="500" w:lineRule="exact"/>
        <w:ind w:firstLineChars="200" w:firstLine="560"/>
        <w:jc w:val="center"/>
        <w:rPr>
          <w:rFonts w:ascii="方正仿宋_GBK" w:eastAsia="方正仿宋_GBK" w:hAnsi="仿宋" w:hint="eastAsia"/>
        </w:rPr>
      </w:pPr>
    </w:p>
    <w:p w:rsidR="00000000" w:rsidRDefault="00C81CB5">
      <w:pPr>
        <w:tabs>
          <w:tab w:val="left" w:pos="6300"/>
        </w:tabs>
        <w:snapToGrid w:val="0"/>
        <w:spacing w:line="500" w:lineRule="exact"/>
        <w:ind w:firstLineChars="200" w:firstLine="560"/>
        <w:jc w:val="center"/>
        <w:rPr>
          <w:rFonts w:ascii="方正仿宋_GBK" w:eastAsia="方正仿宋_GBK" w:hAnsi="仿宋" w:hint="eastAsia"/>
        </w:rPr>
      </w:pPr>
    </w:p>
    <w:p w:rsidR="00000000" w:rsidRDefault="00C81CB5">
      <w:pPr>
        <w:tabs>
          <w:tab w:val="left" w:pos="6300"/>
        </w:tabs>
        <w:snapToGrid w:val="0"/>
        <w:spacing w:line="500" w:lineRule="exact"/>
        <w:ind w:firstLineChars="200" w:firstLine="560"/>
        <w:jc w:val="center"/>
        <w:rPr>
          <w:rFonts w:ascii="方正仿宋_GBK" w:eastAsia="方正仿宋_GBK" w:hAnsi="宋体" w:hint="eastAsia"/>
        </w:rPr>
      </w:pPr>
      <w:r>
        <w:rPr>
          <w:rFonts w:ascii="方正仿宋_GBK" w:eastAsia="方正仿宋_GBK" w:hAnsi="宋体" w:hint="eastAsia"/>
        </w:rPr>
        <w:t>监狱企业证明文件</w:t>
      </w:r>
    </w:p>
    <w:p w:rsidR="00000000" w:rsidRDefault="00C81C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rsidR="00000000" w:rsidRDefault="00C81CB5">
      <w:pPr>
        <w:spacing w:line="360" w:lineRule="auto"/>
        <w:ind w:firstLineChars="200" w:firstLine="480"/>
        <w:rPr>
          <w:rFonts w:ascii="仿宋" w:eastAsia="仿宋" w:hAnsi="仿宋" w:cs="仿宋" w:hint="eastAsia"/>
          <w:sz w:val="24"/>
          <w:szCs w:val="24"/>
        </w:rPr>
      </w:pPr>
    </w:p>
    <w:p w:rsidR="00000000" w:rsidRDefault="00C81CB5">
      <w:pPr>
        <w:spacing w:line="360" w:lineRule="auto"/>
        <w:ind w:firstLineChars="200" w:firstLine="480"/>
        <w:rPr>
          <w:rFonts w:ascii="仿宋" w:eastAsia="仿宋" w:hAnsi="仿宋" w:cs="仿宋" w:hint="eastAsia"/>
          <w:sz w:val="24"/>
          <w:szCs w:val="24"/>
        </w:rPr>
      </w:pPr>
    </w:p>
    <w:p w:rsidR="00000000" w:rsidRDefault="00C81CB5">
      <w:pPr>
        <w:spacing w:line="360" w:lineRule="auto"/>
        <w:ind w:firstLineChars="200" w:firstLine="480"/>
        <w:rPr>
          <w:rFonts w:ascii="仿宋" w:eastAsia="仿宋" w:hAnsi="仿宋" w:cs="仿宋" w:hint="eastAsia"/>
          <w:sz w:val="24"/>
          <w:szCs w:val="24"/>
        </w:rPr>
      </w:pPr>
    </w:p>
    <w:p w:rsidR="00000000" w:rsidRDefault="00C81CB5">
      <w:pPr>
        <w:tabs>
          <w:tab w:val="left" w:pos="6300"/>
        </w:tabs>
        <w:snapToGrid w:val="0"/>
        <w:spacing w:line="500" w:lineRule="exact"/>
        <w:ind w:firstLineChars="200" w:firstLine="560"/>
        <w:jc w:val="center"/>
        <w:rPr>
          <w:rFonts w:ascii="方正仿宋_GBK" w:eastAsia="方正仿宋_GBK" w:hAnsi="宋体" w:hint="eastAsia"/>
        </w:rPr>
      </w:pPr>
      <w:r>
        <w:rPr>
          <w:rFonts w:ascii="方正仿宋_GBK" w:eastAsia="方正仿宋_GBK" w:hAnsi="宋体" w:hint="eastAsia"/>
        </w:rPr>
        <w:t>残疾人福利性单位声明函</w:t>
      </w:r>
    </w:p>
    <w:p w:rsidR="00000000" w:rsidRDefault="00C81CB5">
      <w:pPr>
        <w:tabs>
          <w:tab w:val="left" w:pos="6300"/>
        </w:tabs>
        <w:snapToGrid w:val="0"/>
        <w:spacing w:line="500" w:lineRule="exact"/>
        <w:ind w:firstLineChars="200" w:firstLine="480"/>
        <w:rPr>
          <w:rFonts w:ascii="方正仿宋_GBK" w:eastAsia="方正仿宋_GBK" w:hAnsi="仿宋" w:hint="eastAsia"/>
          <w:sz w:val="24"/>
        </w:rPr>
      </w:pPr>
      <w:r>
        <w:rPr>
          <w:rFonts w:ascii="方正仿宋_GBK" w:eastAsia="方正仿宋_GBK" w:hAnsi="仿宋" w:hint="eastAsia"/>
          <w:sz w:val="24"/>
        </w:rPr>
        <w:t>本单位郑重声明，根据《财政部</w:t>
      </w:r>
      <w:r>
        <w:rPr>
          <w:rFonts w:ascii="方正仿宋_GBK" w:eastAsia="方正仿宋_GBK" w:hAnsi="仿宋" w:hint="eastAsia"/>
          <w:sz w:val="24"/>
        </w:rPr>
        <w:t xml:space="preserve"> </w:t>
      </w:r>
      <w:r>
        <w:rPr>
          <w:rFonts w:ascii="方正仿宋_GBK" w:eastAsia="方正仿宋_GBK" w:hAnsi="仿宋" w:hint="eastAsia"/>
          <w:sz w:val="24"/>
        </w:rPr>
        <w:t>民政部</w:t>
      </w:r>
      <w:r>
        <w:rPr>
          <w:rFonts w:ascii="方正仿宋_GBK" w:eastAsia="方正仿宋_GBK" w:hAnsi="仿宋" w:hint="eastAsia"/>
          <w:sz w:val="24"/>
        </w:rPr>
        <w:t xml:space="preserve"> </w:t>
      </w:r>
      <w:r>
        <w:rPr>
          <w:rFonts w:ascii="方正仿宋_GBK" w:eastAsia="方正仿宋_GBK" w:hAnsi="仿宋" w:hint="eastAsia"/>
          <w:sz w:val="24"/>
        </w:rPr>
        <w:t>中国残疾人联合会关于促进残疾人就业政府采购政策的通知》（财库〔</w:t>
      </w:r>
      <w:r>
        <w:rPr>
          <w:rFonts w:ascii="方正仿宋_GBK" w:eastAsia="方正仿宋_GBK" w:hAnsi="仿宋" w:hint="eastAsia"/>
          <w:sz w:val="24"/>
        </w:rPr>
        <w:t>2017</w:t>
      </w:r>
      <w:r>
        <w:rPr>
          <w:rFonts w:ascii="方正仿宋_GBK" w:eastAsia="方正仿宋_GBK" w:hAnsi="仿宋" w:hint="eastAsia"/>
          <w:sz w:val="24"/>
        </w:rPr>
        <w:t>〕</w:t>
      </w:r>
      <w:r>
        <w:rPr>
          <w:rFonts w:ascii="方正仿宋_GBK" w:eastAsia="方正仿宋_GBK" w:hAnsi="仿宋" w:hint="eastAsia"/>
          <w:sz w:val="24"/>
        </w:rPr>
        <w:t xml:space="preserve"> 141</w:t>
      </w:r>
      <w:r>
        <w:rPr>
          <w:rFonts w:ascii="方正仿宋_GBK" w:eastAsia="方正仿宋_GBK" w:hAnsi="仿宋" w:hint="eastAsia"/>
          <w:sz w:val="24"/>
        </w:rPr>
        <w:t>号）的规定，本单位为符合条件的残疾人福利性单位，且本单位参加</w:t>
      </w:r>
      <w:r>
        <w:rPr>
          <w:rFonts w:ascii="方正仿宋_GBK" w:eastAsia="方正仿宋_GBK" w:hAnsi="仿宋" w:hint="eastAsia"/>
          <w:sz w:val="24"/>
        </w:rPr>
        <w:t>______</w:t>
      </w:r>
      <w:r>
        <w:rPr>
          <w:rFonts w:ascii="方正仿宋_GBK" w:eastAsia="方正仿宋_GBK" w:hAnsi="仿宋" w:hint="eastAsia"/>
          <w:sz w:val="24"/>
        </w:rPr>
        <w:t>单位的</w:t>
      </w:r>
      <w:r>
        <w:rPr>
          <w:rFonts w:ascii="方正仿宋_GBK" w:eastAsia="方正仿宋_GBK" w:hAnsi="仿宋" w:hint="eastAsia"/>
          <w:sz w:val="24"/>
        </w:rPr>
        <w:t>______</w:t>
      </w:r>
      <w:r>
        <w:rPr>
          <w:rFonts w:ascii="方正仿宋_GBK" w:eastAsia="方正仿宋_GBK" w:hAnsi="仿宋" w:hint="eastAsia"/>
          <w:sz w:val="24"/>
        </w:rPr>
        <w:t>项目采购活动提供本单位制造的货物（由本单位承担工程</w:t>
      </w:r>
      <w:r>
        <w:rPr>
          <w:rFonts w:ascii="方正仿宋_GBK" w:eastAsia="方正仿宋_GBK" w:hAnsi="仿宋" w:hint="eastAsia"/>
          <w:sz w:val="24"/>
        </w:rPr>
        <w:t>/</w:t>
      </w:r>
      <w:r>
        <w:rPr>
          <w:rFonts w:ascii="方正仿宋_GBK" w:eastAsia="方正仿宋_GBK" w:hAnsi="仿宋" w:hint="eastAsia"/>
          <w:sz w:val="24"/>
        </w:rPr>
        <w:t>提供服务），或者提供其他残疾人福利性单位制造的</w:t>
      </w:r>
      <w:r>
        <w:rPr>
          <w:rFonts w:ascii="方正仿宋_GBK" w:eastAsia="方正仿宋_GBK" w:hAnsi="仿宋" w:hint="eastAsia"/>
          <w:sz w:val="24"/>
        </w:rPr>
        <w:t>货物（不包括使用非残疾人福利性单位注册商标的货物）。</w:t>
      </w:r>
    </w:p>
    <w:p w:rsidR="00000000" w:rsidRDefault="00C81CB5">
      <w:pPr>
        <w:tabs>
          <w:tab w:val="left" w:pos="6300"/>
        </w:tabs>
        <w:snapToGrid w:val="0"/>
        <w:spacing w:line="500" w:lineRule="exact"/>
        <w:ind w:firstLineChars="200" w:firstLine="480"/>
        <w:rPr>
          <w:rFonts w:ascii="方正仿宋_GBK" w:eastAsia="方正仿宋_GBK" w:hAnsi="仿宋" w:hint="eastAsia"/>
          <w:sz w:val="24"/>
        </w:rPr>
      </w:pPr>
      <w:r>
        <w:rPr>
          <w:rFonts w:ascii="方正仿宋_GBK" w:eastAsia="方正仿宋_GBK" w:hAnsi="仿宋" w:hint="eastAsia"/>
          <w:sz w:val="24"/>
        </w:rPr>
        <w:t>本单位对上述声明的真实性负责。如有虚假，将依法承担相应责任。</w:t>
      </w:r>
    </w:p>
    <w:p w:rsidR="00000000" w:rsidRDefault="00C81CB5">
      <w:pPr>
        <w:tabs>
          <w:tab w:val="left" w:pos="6300"/>
        </w:tabs>
        <w:snapToGrid w:val="0"/>
        <w:spacing w:line="500" w:lineRule="exact"/>
        <w:ind w:firstLineChars="200" w:firstLine="480"/>
        <w:rPr>
          <w:rFonts w:ascii="方正仿宋_GBK" w:eastAsia="方正仿宋_GBK" w:hAnsi="仿宋" w:hint="eastAsia"/>
          <w:sz w:val="24"/>
        </w:rPr>
      </w:pPr>
    </w:p>
    <w:p w:rsidR="00000000" w:rsidRDefault="00C81CB5">
      <w:pPr>
        <w:tabs>
          <w:tab w:val="left" w:pos="6300"/>
        </w:tabs>
        <w:snapToGrid w:val="0"/>
        <w:spacing w:line="500" w:lineRule="exact"/>
        <w:ind w:firstLineChars="200" w:firstLine="480"/>
        <w:rPr>
          <w:rFonts w:ascii="方正仿宋_GBK" w:eastAsia="方正仿宋_GBK" w:hAnsi="仿宋" w:hint="eastAsia"/>
          <w:sz w:val="24"/>
        </w:rPr>
      </w:pPr>
    </w:p>
    <w:p w:rsidR="00000000" w:rsidRDefault="00C81CB5">
      <w:pPr>
        <w:tabs>
          <w:tab w:val="left" w:pos="6300"/>
        </w:tabs>
        <w:snapToGrid w:val="0"/>
        <w:spacing w:line="500" w:lineRule="exact"/>
        <w:ind w:firstLineChars="200" w:firstLine="480"/>
        <w:rPr>
          <w:rFonts w:ascii="方正仿宋_GBK" w:eastAsia="方正仿宋_GBK" w:hAnsi="仿宋" w:hint="eastAsia"/>
          <w:sz w:val="24"/>
        </w:rPr>
      </w:pPr>
      <w:r>
        <w:rPr>
          <w:rFonts w:ascii="方正仿宋_GBK" w:eastAsia="方正仿宋_GBK" w:hAnsi="仿宋" w:hint="eastAsia"/>
          <w:sz w:val="24"/>
        </w:rPr>
        <w:t xml:space="preserve">                                                 </w:t>
      </w:r>
      <w:r>
        <w:rPr>
          <w:rFonts w:ascii="方正仿宋_GBK" w:eastAsia="方正仿宋_GBK" w:hAnsi="仿宋" w:hint="eastAsia"/>
          <w:sz w:val="24"/>
        </w:rPr>
        <w:t>供应商名称（盖章）：</w:t>
      </w:r>
    </w:p>
    <w:p w:rsidR="00000000" w:rsidRDefault="00C81CB5">
      <w:pPr>
        <w:spacing w:line="360" w:lineRule="auto"/>
        <w:ind w:firstLineChars="200" w:firstLine="480"/>
        <w:rPr>
          <w:rFonts w:ascii="方正仿宋_GBK" w:eastAsia="方正仿宋_GBK" w:hAnsi="宋体"/>
          <w:sz w:val="24"/>
          <w:szCs w:val="24"/>
        </w:rPr>
      </w:pPr>
      <w:r>
        <w:rPr>
          <w:rFonts w:ascii="方正仿宋_GBK" w:eastAsia="方正仿宋_GBK" w:hAnsi="仿宋" w:hint="eastAsia"/>
          <w:sz w:val="24"/>
        </w:rPr>
        <w:t xml:space="preserve">                                                  </w:t>
      </w:r>
      <w:r>
        <w:rPr>
          <w:rFonts w:ascii="方正仿宋_GBK" w:eastAsia="方正仿宋_GBK" w:hAnsi="仿宋" w:hint="eastAsia"/>
          <w:sz w:val="24"/>
        </w:rPr>
        <w:t>日</w:t>
      </w:r>
      <w:r>
        <w:rPr>
          <w:rFonts w:ascii="方正仿宋_GBK" w:eastAsia="方正仿宋_GBK" w:hAnsi="仿宋" w:hint="eastAsia"/>
          <w:sz w:val="24"/>
        </w:rPr>
        <w:t xml:space="preserve">  </w:t>
      </w:r>
      <w:r>
        <w:rPr>
          <w:rFonts w:ascii="方正仿宋_GBK" w:eastAsia="方正仿宋_GBK" w:hAnsi="仿宋" w:hint="eastAsia"/>
          <w:sz w:val="24"/>
        </w:rPr>
        <w:t>期：</w:t>
      </w:r>
    </w:p>
    <w:p w:rsidR="00000000" w:rsidRDefault="00C81CB5">
      <w:pPr>
        <w:spacing w:line="360" w:lineRule="auto"/>
        <w:ind w:firstLineChars="200" w:firstLine="480"/>
        <w:rPr>
          <w:rFonts w:ascii="方正仿宋_GBK" w:eastAsia="方正仿宋_GBK" w:hAnsi="宋体"/>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numPr>
          <w:ilvl w:val="0"/>
          <w:numId w:val="15"/>
        </w:numPr>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其他与项目有关的资料</w:t>
      </w:r>
    </w:p>
    <w:p w:rsidR="00000000" w:rsidRDefault="00C81CB5">
      <w:pPr>
        <w:spacing w:line="360"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其他与项目有关的资料（自附）：供应商总体情况介绍、其他与本项目有关的资料等。</w:t>
      </w: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000000" w:rsidRDefault="00C81CB5">
      <w:pPr>
        <w:spacing w:line="360" w:lineRule="auto"/>
        <w:ind w:firstLineChars="200" w:firstLine="480"/>
        <w:jc w:val="center"/>
        <w:rPr>
          <w:rFonts w:ascii="方正仿宋_GBK" w:eastAsia="方正仿宋_GBK" w:hAnsi="宋体" w:hint="eastAsia"/>
          <w:sz w:val="24"/>
          <w:szCs w:val="24"/>
        </w:rPr>
      </w:pPr>
    </w:p>
    <w:p w:rsidR="00C81CB5" w:rsidRDefault="00C81CB5">
      <w:pPr>
        <w:spacing w:line="360" w:lineRule="auto"/>
        <w:ind w:firstLineChars="200" w:firstLine="480"/>
        <w:jc w:val="center"/>
        <w:rPr>
          <w:rFonts w:ascii="方正仿宋_GBK" w:eastAsia="方正仿宋_GBK" w:hAnsi="宋体" w:hint="eastAsia"/>
        </w:rPr>
      </w:pPr>
      <w:r>
        <w:rPr>
          <w:rFonts w:ascii="方正仿宋_GBK" w:eastAsia="方正仿宋_GBK" w:hAnsi="宋体" w:hint="eastAsia"/>
          <w:sz w:val="24"/>
          <w:szCs w:val="24"/>
        </w:rPr>
        <w:t>（结束）</w:t>
      </w:r>
    </w:p>
    <w:sectPr w:rsidR="00C81CB5">
      <w:headerReference w:type="default" r:id="rId15"/>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B5" w:rsidRDefault="00C81CB5">
      <w:r>
        <w:separator/>
      </w:r>
    </w:p>
  </w:endnote>
  <w:endnote w:type="continuationSeparator" w:id="1">
    <w:p w:rsidR="00C81CB5" w:rsidRDefault="00C81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宋体-PUA">
    <w:altName w:val="宋体"/>
    <w:charset w:val="86"/>
    <w:family w:val="auto"/>
    <w:pitch w:val="default"/>
    <w:sig w:usb0="00000000" w:usb1="10000000" w:usb2="00000000" w:usb3="00000000" w:csb0="00040000"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方正黑体_GBK">
    <w:altName w:val="黑体"/>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方正仿宋_GBK">
    <w:altName w:val="Arial Unicode MS"/>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1CB5">
    <w:pPr>
      <w:pStyle w:val="afb"/>
    </w:pPr>
    <w:r>
      <w:pict>
        <v:shapetype id="_x0000_t202" coordsize="21600,21600" o:spt="202" path="m,l,21600r21600,l21600,xe">
          <v:stroke joinstyle="miter"/>
          <v:path gradientshapeok="t" o:connecttype="rect"/>
        </v:shapetype>
        <v:shape id="文本框 10" o:spid="_x0000_s2049" type="#_x0000_t202" style="position:absolute;margin-left:0;margin-top:0;width:2in;height:2in;z-index:251658240;mso-wrap-style:none;mso-position-horizontal:center;mso-position-horizontal-relative:margin" filled="f" stroked="f">
          <v:fill o:detectmouseclick="t"/>
          <v:textbox style="mso-fit-shape-to-text:t" inset="0,0,0,0">
            <w:txbxContent>
              <w:p w:rsidR="00000000" w:rsidRDefault="00C81CB5">
                <w:pPr>
                  <w:pStyle w:val="afb"/>
                  <w:rPr>
                    <w:rFonts w:hint="eastAsia"/>
                  </w:rPr>
                </w:pPr>
                <w:r>
                  <w:rPr>
                    <w:rFonts w:hint="eastAsia"/>
                  </w:rPr>
                  <w:fldChar w:fldCharType="begin"/>
                </w:r>
                <w:r>
                  <w:rPr>
                    <w:rFonts w:hint="eastAsia"/>
                  </w:rPr>
                  <w:instrText xml:space="preserve"> PAGE  \* MERGEFORMAT </w:instrText>
                </w:r>
                <w:r>
                  <w:rPr>
                    <w:rFonts w:hint="eastAsia"/>
                  </w:rPr>
                  <w:fldChar w:fldCharType="separate"/>
                </w:r>
                <w:r w:rsidR="00EF7B10" w:rsidRPr="00EF7B10">
                  <w:rPr>
                    <w:noProof/>
                    <w:lang w:val="en-US" w:eastAsia="zh-CN"/>
                  </w:rPr>
                  <w:t>3</w:t>
                </w:r>
                <w:r>
                  <w:rPr>
                    <w:rFonts w:hint="eastAsia"/>
                  </w:rPr>
                  <w:fldChar w:fldCharType="end"/>
                </w:r>
              </w:p>
            </w:txbxContent>
          </v:textbox>
          <w10:wrap anchorx="margin"/>
        </v:shape>
      </w:pict>
    </w:r>
    <w:r>
      <w:pict>
        <v:shape id="文本框 1" o:spid="_x0000_s2050" type="#_x0000_t202" style="position:absolute;margin-left:199.35pt;margin-top:.05pt;width:81.75pt;height:2in;z-index:251657216;mso-position-horizontal-relative:margin" filled="f" stroked="f">
          <v:fill o:detectmouseclick="t"/>
          <v:textbox style="mso-fit-shape-to-text:t" inset="0,0,0,0">
            <w:txbxContent>
              <w:p w:rsidR="00000000" w:rsidRDefault="00C81CB5">
                <w:pPr>
                  <w:snapToGrid w:val="0"/>
                  <w:rPr>
                    <w:rFonts w:hint="eastAsia"/>
                    <w:sz w:val="18"/>
                  </w:rPr>
                </w:pPr>
              </w:p>
              <w:p w:rsidR="00000000" w:rsidRDefault="00C81CB5">
                <w:pPr>
                  <w:snapToGrid w:val="0"/>
                  <w:rPr>
                    <w:rFonts w:hint="eastAsia"/>
                    <w:sz w:val="18"/>
                  </w:rPr>
                </w:pPr>
                <w:r>
                  <w:rPr>
                    <w:rFonts w:hint="eastAsia"/>
                    <w:sz w:val="1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1CB5">
    <w:pPr>
      <w:pStyle w:val="afb"/>
      <w:framePr w:h="0" w:wrap="around" w:vAnchor="text" w:hAnchor="margin" w:xAlign="center" w:y="1"/>
      <w:rPr>
        <w:rStyle w:val="aa"/>
      </w:rPr>
    </w:pPr>
    <w:r>
      <w:fldChar w:fldCharType="begin"/>
    </w:r>
    <w:r>
      <w:rPr>
        <w:rStyle w:val="aa"/>
      </w:rPr>
      <w:instrText xml:space="preserve">PAGE  </w:instrText>
    </w:r>
    <w:r>
      <w:fldChar w:fldCharType="separate"/>
    </w:r>
    <w:r w:rsidR="00EF7B10">
      <w:rPr>
        <w:rStyle w:val="aa"/>
        <w:noProof/>
      </w:rPr>
      <w:t>37</w:t>
    </w:r>
    <w:r>
      <w:fldChar w:fldCharType="end"/>
    </w:r>
  </w:p>
  <w:p w:rsidR="00000000" w:rsidRDefault="00C81CB5">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B5" w:rsidRDefault="00C81CB5">
      <w:r>
        <w:separator/>
      </w:r>
    </w:p>
  </w:footnote>
  <w:footnote w:type="continuationSeparator" w:id="1">
    <w:p w:rsidR="00C81CB5" w:rsidRDefault="00C81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1CB5">
    <w:pPr>
      <w:pStyle w:val="aff7"/>
      <w:jc w:val="both"/>
      <w:rPr>
        <w:rFonts w:ascii="方正仿宋_GBK" w:eastAsia="方正仿宋_GBK" w:hint="eastAsia"/>
        <w:sz w:val="21"/>
        <w:szCs w:val="21"/>
      </w:rPr>
    </w:pPr>
    <w:r>
      <w:rPr>
        <w:rFonts w:ascii="方正仿宋_GBK" w:eastAsia="方正仿宋_GBK" w:hint="eastAsia"/>
        <w:sz w:val="21"/>
        <w:szCs w:val="21"/>
      </w:rPr>
      <w:t>重庆市合川区人民医院</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1CB5">
    <w:pPr>
      <w:pStyle w:val="aff7"/>
      <w:jc w:val="both"/>
      <w:rPr>
        <w:rFonts w:ascii="方正仿宋_GBK" w:eastAsia="方正仿宋_GBK" w:hint="eastAsia"/>
        <w:sz w:val="21"/>
        <w:szCs w:val="21"/>
      </w:rPr>
    </w:pPr>
    <w:r>
      <w:rPr>
        <w:rFonts w:ascii="方正仿宋_GBK" w:eastAsia="方正仿宋_GBK" w:hint="eastAsia"/>
        <w:sz w:val="21"/>
        <w:szCs w:val="21"/>
      </w:rPr>
      <w:t>重庆市合川区公共资源交易中心</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p w:rsidR="00000000" w:rsidRDefault="00C81CB5">
    <w:pPr>
      <w:pStyle w:val="aff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1CB5">
    <w:pPr>
      <w:pStyle w:val="aff7"/>
      <w:jc w:val="both"/>
      <w:rPr>
        <w:rFonts w:ascii="方正仿宋_GBK" w:eastAsia="方正仿宋_GBK" w:hint="eastAsia"/>
        <w:sz w:val="21"/>
        <w:szCs w:val="21"/>
      </w:rPr>
    </w:pPr>
    <w:r>
      <w:rPr>
        <w:rFonts w:ascii="方正仿宋_GBK" w:eastAsia="方正仿宋_GBK" w:hint="eastAsia"/>
        <w:sz w:val="21"/>
        <w:szCs w:val="21"/>
      </w:rPr>
      <w:t>重庆市合川区人民医院</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AC42549E"/>
    <w:multiLevelType w:val="singleLevel"/>
    <w:tmpl w:val="AC42549E"/>
    <w:lvl w:ilvl="0">
      <w:start w:val="1"/>
      <w:numFmt w:val="chineseCounting"/>
      <w:suff w:val="nothing"/>
      <w:lvlText w:val="（%1）"/>
      <w:lvlJc w:val="left"/>
      <w:rPr>
        <w:rFonts w:hint="eastAsia"/>
      </w:rPr>
    </w:lvl>
  </w:abstractNum>
  <w:abstractNum w:abstractNumId="14">
    <w:nsid w:val="DF56B593"/>
    <w:multiLevelType w:val="singleLevel"/>
    <w:tmpl w:val="DF56B593"/>
    <w:lvl w:ilvl="0">
      <w:start w:val="2"/>
      <w:numFmt w:val="chineseCounting"/>
      <w:suff w:val="nothing"/>
      <w:lvlText w:val="（%1）"/>
      <w:lvlJc w:val="left"/>
      <w:rPr>
        <w:rFonts w:hint="eastAsia"/>
      </w:rPr>
    </w:lvl>
  </w:abstractNum>
  <w:num w:numId="1">
    <w:abstractNumId w:val="15"/>
  </w:num>
  <w:num w:numId="2">
    <w:abstractNumId w:val="15"/>
  </w:num>
  <w:num w:numId="3">
    <w:abstractNumId w:val="15"/>
  </w:num>
  <w:num w:numId="4">
    <w:abstractNumId w:val="15"/>
  </w:num>
  <w:num w:numId="5">
    <w:abstractNumId w:val="15"/>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jgzNGQ3NWNhOGZjOGQyMzkxMjk1ZjJhYmMxMWExN2IifQ=="/>
  </w:docVars>
  <w:rsids>
    <w:rsidRoot w:val="00172A27"/>
    <w:rsid w:val="008D5E1F"/>
    <w:rsid w:val="00C81CB5"/>
    <w:rsid w:val="00EF7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rPr>
  </w:style>
  <w:style w:type="character" w:styleId="a5">
    <w:name w:val="Hyperlink"/>
    <w:rPr>
      <w:color w:val="666666"/>
      <w:u w:val="none"/>
    </w:rPr>
  </w:style>
  <w:style w:type="character" w:styleId="a6">
    <w:name w:val="FollowedHyperlink"/>
    <w:rPr>
      <w:color w:val="666666"/>
      <w:u w:val="none"/>
    </w:rPr>
  </w:style>
  <w:style w:type="character" w:styleId="a7">
    <w:name w:val="Strong"/>
    <w:qFormat/>
    <w:rPr>
      <w:b/>
    </w:rPr>
  </w:style>
  <w:style w:type="character" w:styleId="a8">
    <w:name w:val="annotation reference"/>
    <w:rPr>
      <w:sz w:val="21"/>
      <w:szCs w:val="21"/>
    </w:rPr>
  </w:style>
  <w:style w:type="character" w:styleId="a9">
    <w:name w:val="footnote reference"/>
    <w:rPr>
      <w:position w:val="6"/>
      <w:sz w:val="14"/>
      <w:vertAlign w:val="superscript"/>
    </w:rPr>
  </w:style>
  <w:style w:type="character" w:styleId="aa">
    <w:name w:val="page number"/>
    <w:basedOn w:val="a1"/>
  </w:style>
  <w:style w:type="character" w:customStyle="1" w:styleId="2Char0">
    <w:name w:val="正文文本缩进 2 Char"/>
    <w:link w:val="20"/>
    <w:rPr>
      <w:kern w:val="2"/>
      <w:sz w:val="28"/>
    </w:rPr>
  </w:style>
  <w:style w:type="character" w:customStyle="1" w:styleId="CharChar2">
    <w:name w:val=" Char Char2"/>
    <w:rPr>
      <w:rFonts w:eastAsia="宋体"/>
      <w:kern w:val="2"/>
      <w:sz w:val="18"/>
      <w:lang w:val="en-US" w:eastAsia="zh-CN"/>
    </w:rPr>
  </w:style>
  <w:style w:type="character" w:customStyle="1" w:styleId="top-det1">
    <w:name w:val="top-det1"/>
    <w:rPr>
      <w:b/>
      <w:color w:val="000000"/>
    </w:rPr>
  </w:style>
  <w:style w:type="character" w:customStyle="1" w:styleId="CharChar3">
    <w:name w:val=" Char Char3"/>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font91">
    <w:name w:val="font91"/>
    <w:rPr>
      <w:rFonts w:ascii="宋体" w:eastAsia="宋体" w:hAnsi="宋体" w:cs="宋体" w:hint="eastAsia"/>
      <w:b/>
      <w:i w:val="0"/>
      <w:color w:val="0000FF"/>
      <w:sz w:val="24"/>
      <w:szCs w:val="24"/>
      <w:u w:val="none"/>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ontent-white1">
    <w:name w:val="content-white1"/>
    <w:rPr>
      <w:rFonts w:ascii="" w:hAnsi=""/>
      <w:color w:val="auto"/>
      <w:sz w:val="18"/>
      <w:u w:val="none"/>
    </w:rPr>
  </w:style>
  <w:style w:type="character" w:customStyle="1" w:styleId="CharChar7">
    <w:name w:val=" Char Char7"/>
    <w:rPr>
      <w:rFonts w:ascii="宋体" w:eastAsia="宋体" w:hAnsi="宋体"/>
      <w:kern w:val="2"/>
      <w:sz w:val="28"/>
    </w:rPr>
  </w:style>
  <w:style w:type="character" w:customStyle="1" w:styleId="font81">
    <w:name w:val="font81"/>
    <w:rPr>
      <w:rFonts w:ascii="宋体-PUA" w:eastAsia="宋体-PUA" w:hAnsi="宋体-PUA" w:cs="宋体-PUA" w:hint="default"/>
      <w:i w:val="0"/>
      <w:color w:val="FF0000"/>
      <w:sz w:val="22"/>
      <w:szCs w:val="22"/>
      <w:u w:val="none"/>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TableTextChar">
    <w:name w:val="Table Text Char"/>
    <w:link w:val="TableText"/>
    <w:rPr>
      <w:rFonts w:ascii="Arial" w:hAnsi="Arial"/>
      <w:kern w:val="2"/>
      <w:sz w:val="18"/>
      <w:lang w:val="en-US" w:eastAsia="zh-CN" w:bidi="ar-SA"/>
    </w:rPr>
  </w:style>
  <w:style w:type="character" w:customStyle="1" w:styleId="Char0">
    <w:name w:val="日期 Char"/>
    <w:link w:val="ab"/>
    <w:rPr>
      <w:kern w:val="2"/>
      <w:sz w:val="28"/>
    </w:rPr>
  </w:style>
  <w:style w:type="character" w:customStyle="1" w:styleId="11">
    <w:name w:val="未命名11"/>
    <w:rPr>
      <w:color w:val="77FFFF"/>
      <w:sz w:val="24"/>
    </w:rPr>
  </w:style>
  <w:style w:type="character" w:customStyle="1" w:styleId="CharChar">
    <w:name w:val=" Char Char"/>
    <w:rPr>
      <w:rFonts w:ascii="宋体" w:eastAsia="宋体" w:hAnsi="宋体"/>
      <w:kern w:val="2"/>
      <w:sz w:val="24"/>
      <w:lang w:val="en-US" w:eastAsia="zh-CN" w:bidi="ar-SA"/>
    </w:rPr>
  </w:style>
  <w:style w:type="character" w:customStyle="1" w:styleId="CharChar6">
    <w:name w:val=" Char Char6"/>
    <w:rPr>
      <w:rFonts w:ascii="仿宋_GB2312" w:eastAsia="仿宋_GB2312"/>
      <w:kern w:val="2"/>
      <w:sz w:val="32"/>
    </w:rPr>
  </w:style>
  <w:style w:type="character" w:customStyle="1" w:styleId="Char1">
    <w:name w:val="正文 + 三号 Char"/>
    <w:aliases w:val="加粗 Char"/>
    <w:rPr>
      <w:rFonts w:eastAsia="宋体"/>
      <w:kern w:val="2"/>
      <w:sz w:val="21"/>
      <w:lang w:val="en-US" w:eastAsia="zh-CN"/>
    </w:rPr>
  </w:style>
  <w:style w:type="character" w:customStyle="1" w:styleId="TableHeadingCharChar">
    <w:name w:val="Table Heading Char Char"/>
    <w:rPr>
      <w:rFonts w:ascii="Arial" w:eastAsia="黑体" w:hAnsi="Arial"/>
      <w:kern w:val="2"/>
      <w:sz w:val="18"/>
      <w:lang w:val="en-US" w:eastAsia="zh-CN"/>
    </w:rPr>
  </w:style>
  <w:style w:type="character" w:customStyle="1" w:styleId="CharChar4">
    <w:name w:val=" Char Char4"/>
    <w:rPr>
      <w:rFonts w:eastAsia="宋体"/>
      <w:b/>
      <w:kern w:val="2"/>
      <w:sz w:val="21"/>
      <w:lang w:val="en-US" w:eastAsia="zh-CN"/>
    </w:rPr>
  </w:style>
  <w:style w:type="character" w:customStyle="1" w:styleId="Char2">
    <w:name w:val="脚注文本 Char"/>
    <w:link w:val="ac"/>
    <w:rPr>
      <w:kern w:val="2"/>
      <w:sz w:val="18"/>
    </w:rPr>
  </w:style>
  <w:style w:type="character" w:customStyle="1" w:styleId="CharChar5">
    <w:name w:val=" Char Char5"/>
    <w:rPr>
      <w:rFonts w:ascii="Arial" w:eastAsia="宋体" w:hAnsi="Arial"/>
      <w:b/>
      <w:smallCaps/>
      <w:kern w:val="28"/>
      <w:sz w:val="36"/>
      <w:lang w:val="en-US" w:eastAsia="en-US"/>
    </w:rPr>
  </w:style>
  <w:style w:type="character" w:customStyle="1" w:styleId="HTMLChar">
    <w:name w:val="HTML 预设格式 Char"/>
    <w:link w:val="HTML"/>
    <w:rPr>
      <w:rFonts w:ascii="Arial" w:hAnsi="Arial" w:cs="Arial"/>
      <w:sz w:val="24"/>
      <w:szCs w:val="24"/>
    </w:rPr>
  </w:style>
  <w:style w:type="character" w:customStyle="1" w:styleId="font1">
    <w:name w:val="font1"/>
    <w:rPr>
      <w:color w:val="000000"/>
      <w:sz w:val="18"/>
    </w:rPr>
  </w:style>
  <w:style w:type="character" w:customStyle="1" w:styleId="Char3">
    <w:name w:val="批注主题 Char"/>
    <w:basedOn w:val="Char4"/>
    <w:link w:val="ad"/>
  </w:style>
  <w:style w:type="character" w:customStyle="1" w:styleId="font71">
    <w:name w:val="font71"/>
    <w:rPr>
      <w:rFonts w:ascii="宋体-PUA" w:eastAsia="宋体-PUA" w:hAnsi="宋体-PUA" w:cs="宋体-PUA" w:hint="default"/>
      <w:i w:val="0"/>
      <w:color w:val="FF0000"/>
      <w:sz w:val="22"/>
      <w:szCs w:val="22"/>
      <w:u w:val="none"/>
    </w:rPr>
  </w:style>
  <w:style w:type="character" w:customStyle="1" w:styleId="2Char1">
    <w:name w:val="正文首行缩进 2 Char"/>
    <w:basedOn w:val="Char5"/>
    <w:link w:val="21"/>
  </w:style>
  <w:style w:type="character" w:customStyle="1" w:styleId="TableTextChar1Char">
    <w:name w:val="Table Text Char1 Char"/>
    <w:rPr>
      <w:rFonts w:ascii="Arial" w:hAnsi="Arial"/>
      <w:kern w:val="2"/>
      <w:sz w:val="18"/>
      <w:lang w:val="en-US" w:eastAsia="zh-CN" w:bidi="ar-SA"/>
    </w:rPr>
  </w:style>
  <w:style w:type="character" w:customStyle="1" w:styleId="2Char">
    <w:name w:val="标题 2 Char"/>
    <w:link w:val="2"/>
    <w:rPr>
      <w:rFonts w:ascii="Arial" w:eastAsia="黑体" w:hAnsi="Arial"/>
      <w:b/>
      <w:kern w:val="2"/>
      <w:sz w:val="32"/>
    </w:rPr>
  </w:style>
  <w:style w:type="character" w:customStyle="1" w:styleId="3Char">
    <w:name w:val="标题 3 Char"/>
    <w:link w:val="3"/>
    <w:rPr>
      <w:rFonts w:eastAsia="宋体"/>
      <w:b/>
      <w:kern w:val="2"/>
      <w:sz w:val="32"/>
      <w:lang w:val="en-US" w:eastAsia="zh-CN"/>
    </w:rPr>
  </w:style>
  <w:style w:type="character" w:customStyle="1" w:styleId="Char4">
    <w:name w:val="批注文字 Char"/>
    <w:link w:val="ae"/>
    <w:rPr>
      <w:sz w:val="24"/>
    </w:rPr>
  </w:style>
  <w:style w:type="character" w:customStyle="1" w:styleId="Char5">
    <w:name w:val="正文文本缩进 Char"/>
    <w:link w:val="af"/>
    <w:rPr>
      <w:kern w:val="2"/>
      <w:sz w:val="44"/>
    </w:rPr>
  </w:style>
  <w:style w:type="character" w:customStyle="1" w:styleId="crowed11">
    <w:name w:val="crowed11"/>
    <w:rPr>
      <w:rFonts w:ascii="" w:hAnsi="" w:hint="default"/>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CharChar11">
    <w:name w:val=" Char Char11"/>
    <w:rPr>
      <w:rFonts w:ascii="宋体"/>
      <w:kern w:val="2"/>
      <w:sz w:val="28"/>
    </w:rPr>
  </w:style>
  <w:style w:type="character" w:customStyle="1" w:styleId="font01">
    <w:name w:val="font01"/>
    <w:rPr>
      <w:rFonts w:ascii="宋体-PUA" w:eastAsia="宋体-PUA" w:hAnsi="宋体-PUA" w:cs="宋体-PUA" w:hint="default"/>
      <w:i w:val="0"/>
      <w:color w:val="FF0000"/>
      <w:sz w:val="28"/>
      <w:szCs w:val="28"/>
      <w:u w:val="none"/>
    </w:rPr>
  </w:style>
  <w:style w:type="character" w:customStyle="1" w:styleId="af0">
    <w:name w:val="样式 宋体"/>
    <w:rPr>
      <w:rFonts w:ascii="宋体" w:eastAsia="宋体" w:hAnsi="宋体"/>
      <w:sz w:val="28"/>
    </w:rPr>
  </w:style>
  <w:style w:type="character" w:customStyle="1" w:styleId="v151">
    <w:name w:val="v151"/>
    <w:rPr>
      <w:sz w:val="18"/>
    </w:rPr>
  </w:style>
  <w:style w:type="character" w:customStyle="1" w:styleId="Char6">
    <w:name w:val="文字 Char"/>
    <w:link w:val="af1"/>
    <w:rPr>
      <w:rFonts w:ascii="宋体"/>
      <w:kern w:val="2"/>
      <w:sz w:val="28"/>
    </w:rPr>
  </w:style>
  <w:style w:type="character" w:customStyle="1" w:styleId="font31">
    <w:name w:val="font31"/>
    <w:rPr>
      <w:rFonts w:ascii="宋体" w:eastAsia="宋体" w:hAnsi="宋体" w:cs="宋体" w:hint="eastAsia"/>
      <w:i w:val="0"/>
      <w:color w:val="000000"/>
      <w:sz w:val="24"/>
      <w:szCs w:val="24"/>
      <w:u w:val="none"/>
    </w:rPr>
  </w:style>
  <w:style w:type="character" w:customStyle="1" w:styleId="font61">
    <w:name w:val="font61"/>
    <w:rPr>
      <w:rFonts w:ascii="宋体-PUA" w:eastAsia="宋体-PUA" w:hAnsi="宋体-PUA" w:cs="宋体-PUA" w:hint="default"/>
      <w:i w:val="0"/>
      <w:color w:val="FF0000"/>
      <w:sz w:val="28"/>
      <w:szCs w:val="28"/>
      <w:u w:val="none"/>
    </w:rPr>
  </w:style>
  <w:style w:type="character" w:customStyle="1" w:styleId="074Char1">
    <w:name w:val="标书正文:  0.74 厘米 Char1"/>
    <w:rPr>
      <w:rFonts w:eastAsia="宋体"/>
      <w:kern w:val="2"/>
      <w:sz w:val="24"/>
      <w:lang w:val="en-US" w:eastAsia="zh-CN"/>
    </w:rPr>
  </w:style>
  <w:style w:type="character" w:customStyle="1" w:styleId="font51">
    <w:name w:val="font51"/>
    <w:rPr>
      <w:rFonts w:ascii="宋体" w:eastAsia="宋体" w:hAnsi="宋体" w:cs="宋体" w:hint="eastAsia"/>
      <w:i w:val="0"/>
      <w:color w:val="000000"/>
      <w:sz w:val="24"/>
      <w:szCs w:val="24"/>
      <w:u w:val="none"/>
    </w:rPr>
  </w:style>
  <w:style w:type="paragraph" w:customStyle="1" w:styleId="00">
    <w:name w:val="00"/>
    <w:basedOn w:val="a"/>
    <w:pPr>
      <w:autoSpaceDE w:val="0"/>
      <w:autoSpaceDN w:val="0"/>
      <w:adjustRightInd w:val="0"/>
      <w:jc w:val="left"/>
    </w:pPr>
    <w:rPr>
      <w:rFonts w:ascii="黑体" w:eastAsia="黑体"/>
      <w:b/>
      <w:kern w:val="0"/>
      <w:sz w:val="20"/>
    </w:rPr>
  </w:style>
  <w:style w:type="paragraph" w:styleId="22">
    <w:name w:val="Body Text 2"/>
    <w:basedOn w:val="a"/>
    <w:pPr>
      <w:adjustRightInd w:val="0"/>
      <w:snapToGrid w:val="0"/>
      <w:spacing w:after="120" w:line="480" w:lineRule="auto"/>
    </w:pPr>
    <w:rPr>
      <w:sz w:val="24"/>
    </w:rPr>
  </w:style>
  <w:style w:type="paragraph" w:customStyle="1" w:styleId="af2">
    <w:name w:val="af"/>
    <w:basedOn w:val="a"/>
    <w:pPr>
      <w:widowControl/>
      <w:spacing w:line="300" w:lineRule="atLeast"/>
      <w:jc w:val="left"/>
    </w:pPr>
    <w:rPr>
      <w:rFonts w:ascii="宋体" w:hAnsi="宋体"/>
      <w:kern w:val="0"/>
      <w:sz w:val="18"/>
    </w:rPr>
  </w:style>
  <w:style w:type="paragraph" w:styleId="af3">
    <w:name w:val="Body Text First Indent"/>
    <w:basedOn w:val="a"/>
    <w:pPr>
      <w:spacing w:line="360" w:lineRule="auto"/>
      <w:ind w:firstLine="420"/>
    </w:pPr>
    <w:rPr>
      <w:rFonts w:ascii="宋体" w:hAnsi="宋体"/>
      <w:sz w:val="24"/>
    </w:rPr>
  </w:style>
  <w:style w:type="paragraph" w:customStyle="1" w:styleId="BodyTextIndent2">
    <w:name w:val="Body Text Indent 2"/>
    <w:basedOn w:val="a"/>
    <w:pPr>
      <w:adjustRightInd w:val="0"/>
      <w:spacing w:before="120"/>
      <w:ind w:firstLine="420"/>
      <w:textAlignment w:val="baseline"/>
    </w:pPr>
    <w:rPr>
      <w:sz w:val="24"/>
    </w:rPr>
  </w:style>
  <w:style w:type="paragraph" w:customStyle="1" w:styleId="af4">
    <w:name w:val="普通正文"/>
    <w:basedOn w:val="a"/>
    <w:pPr>
      <w:adjustRightInd w:val="0"/>
      <w:spacing w:before="120" w:after="120" w:line="360" w:lineRule="auto"/>
      <w:ind w:firstLine="480"/>
      <w:jc w:val="left"/>
      <w:textAlignment w:val="baseline"/>
    </w:pPr>
    <w:rPr>
      <w:rFonts w:ascii="Arial" w:hAnsi="Arial"/>
      <w:kern w:val="0"/>
      <w:sz w:val="24"/>
    </w:rPr>
  </w:style>
  <w:style w:type="paragraph" w:styleId="30">
    <w:name w:val="List Number 3"/>
    <w:basedOn w:val="a"/>
    <w:pPr>
      <w:tabs>
        <w:tab w:val="left" w:pos="2120"/>
      </w:tabs>
      <w:adjustRightInd w:val="0"/>
      <w:snapToGrid w:val="0"/>
      <w:spacing w:line="360" w:lineRule="auto"/>
      <w:ind w:left="2120" w:hanging="720"/>
    </w:pPr>
    <w:rPr>
      <w:sz w:val="24"/>
    </w:rPr>
  </w:style>
  <w:style w:type="paragraph" w:styleId="21">
    <w:name w:val="Body Text First Indent 2"/>
    <w:basedOn w:val="af"/>
    <w:link w:val="2Char1"/>
    <w:pPr>
      <w:spacing w:after="120" w:line="240" w:lineRule="auto"/>
      <w:ind w:leftChars="200" w:left="420" w:firstLineChars="200" w:firstLine="42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customStyle="1" w:styleId="af5">
    <w:name w:val="章标题"/>
    <w:next w:val="a"/>
    <w:pPr>
      <w:numPr>
        <w:ilvl w:val="1"/>
        <w:numId w:val="1"/>
      </w:numPr>
      <w:spacing w:beforeLines="50" w:afterLines="50"/>
      <w:jc w:val="both"/>
      <w:outlineLvl w:val="1"/>
    </w:pPr>
    <w:rPr>
      <w:rFonts w:ascii="黑体" w:eastAsia="黑体"/>
      <w:sz w:val="24"/>
    </w:rPr>
  </w:style>
  <w:style w:type="paragraph" w:styleId="50">
    <w:name w:val="List 5"/>
    <w:basedOn w:val="a"/>
    <w:pPr>
      <w:adjustRightInd w:val="0"/>
      <w:snapToGrid w:val="0"/>
      <w:spacing w:line="360" w:lineRule="auto"/>
      <w:ind w:leftChars="800" w:left="100" w:hangingChars="200" w:hanging="200"/>
    </w:pPr>
    <w:rPr>
      <w:sz w:val="24"/>
    </w:rPr>
  </w:style>
  <w:style w:type="paragraph" w:styleId="40">
    <w:name w:val="List Continue 4"/>
    <w:basedOn w:val="a"/>
    <w:pPr>
      <w:adjustRightInd w:val="0"/>
      <w:snapToGrid w:val="0"/>
      <w:spacing w:after="120" w:line="360" w:lineRule="auto"/>
      <w:ind w:leftChars="800" w:left="1680"/>
    </w:pPr>
    <w:rPr>
      <w:sz w:val="24"/>
    </w:rPr>
  </w:style>
  <w:style w:type="paragraph" w:styleId="af6">
    <w:name w:val="List Continue"/>
    <w:basedOn w:val="a"/>
    <w:pPr>
      <w:adjustRightInd w:val="0"/>
      <w:snapToGrid w:val="0"/>
      <w:spacing w:after="120" w:line="360" w:lineRule="auto"/>
      <w:ind w:leftChars="200" w:left="420"/>
    </w:pPr>
    <w:rPr>
      <w:sz w:val="24"/>
    </w:rPr>
  </w:style>
  <w:style w:type="paragraph" w:customStyle="1" w:styleId="Char7">
    <w:name w:val="正文格式 Char"/>
    <w:basedOn w:val="a"/>
    <w:pPr>
      <w:widowControl/>
      <w:adjustRightInd w:val="0"/>
      <w:spacing w:line="440" w:lineRule="atLeast"/>
      <w:ind w:firstLine="510"/>
      <w:textAlignment w:val="baseline"/>
    </w:pPr>
    <w:rPr>
      <w:kern w:val="0"/>
      <w:sz w:val="24"/>
    </w:rPr>
  </w:style>
  <w:style w:type="paragraph" w:customStyle="1" w:styleId="af7">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styleId="31">
    <w:name w:val="List Continue 3"/>
    <w:basedOn w:val="a"/>
    <w:pPr>
      <w:adjustRightInd w:val="0"/>
      <w:snapToGrid w:val="0"/>
      <w:spacing w:after="120" w:line="360" w:lineRule="auto"/>
      <w:ind w:leftChars="600" w:left="1260"/>
    </w:pPr>
    <w:rPr>
      <w:sz w:val="24"/>
    </w:rPr>
  </w:style>
  <w:style w:type="paragraph" w:customStyle="1" w:styleId="220">
    <w:name w:val="样式 正文首行缩进 2 + 首行缩进:  2 字符"/>
    <w:basedOn w:val="a"/>
    <w:pPr>
      <w:numPr>
        <w:numId w:val="2"/>
      </w:numPr>
      <w:tabs>
        <w:tab w:val="left" w:pos="987"/>
      </w:tabs>
      <w:adjustRightInd w:val="0"/>
      <w:snapToGrid w:val="0"/>
      <w:spacing w:line="360" w:lineRule="auto"/>
    </w:pPr>
    <w:rPr>
      <w:rFonts w:ascii="Arial" w:hAnsi="Arial"/>
      <w:b/>
      <w:sz w:val="24"/>
    </w:rPr>
  </w:style>
  <w:style w:type="paragraph" w:styleId="41">
    <w:name w:val="List 4"/>
    <w:basedOn w:val="a"/>
    <w:pPr>
      <w:adjustRightInd w:val="0"/>
      <w:snapToGrid w:val="0"/>
      <w:spacing w:line="360" w:lineRule="auto"/>
      <w:ind w:leftChars="600" w:left="100" w:hangingChars="200" w:hanging="200"/>
    </w:pPr>
    <w:rPr>
      <w:sz w:val="24"/>
    </w:rPr>
  </w:style>
  <w:style w:type="paragraph" w:styleId="af8">
    <w:name w:val="Balloon Text"/>
    <w:basedOn w:val="a"/>
    <w:rPr>
      <w:sz w:val="18"/>
    </w:rPr>
  </w:style>
  <w:style w:type="paragraph" w:customStyle="1" w:styleId="CSS1Char">
    <w:name w:val="CSS1级正文 Char"/>
    <w:basedOn w:val="a0"/>
    <w:pPr>
      <w:adjustRightInd w:val="0"/>
      <w:snapToGrid w:val="0"/>
      <w:spacing w:line="360" w:lineRule="auto"/>
      <w:ind w:firstLine="480"/>
    </w:pPr>
    <w:rPr>
      <w:rFonts w:ascii="Times New Roman" w:eastAsia="宋体"/>
      <w:sz w:val="24"/>
    </w:rPr>
  </w:style>
  <w:style w:type="paragraph" w:styleId="23">
    <w:name w:val="List 2"/>
    <w:basedOn w:val="a"/>
    <w:pPr>
      <w:adjustRightInd w:val="0"/>
      <w:snapToGrid w:val="0"/>
      <w:spacing w:line="360" w:lineRule="auto"/>
      <w:ind w:leftChars="200" w:left="100" w:hangingChars="200" w:hanging="200"/>
    </w:pPr>
    <w:rPr>
      <w:sz w:val="24"/>
    </w:rPr>
  </w:style>
  <w:style w:type="paragraph" w:styleId="af9">
    <w:name w:val="Normal Indent"/>
    <w:basedOn w:val="a"/>
    <w:pPr>
      <w:adjustRightInd w:val="0"/>
      <w:snapToGrid w:val="0"/>
      <w:spacing w:line="360" w:lineRule="auto"/>
      <w:ind w:firstLine="420"/>
    </w:pPr>
    <w:rPr>
      <w:sz w:val="24"/>
    </w:rPr>
  </w:style>
  <w:style w:type="paragraph" w:customStyle="1" w:styleId="p15">
    <w:name w:val="p15"/>
    <w:basedOn w:val="New"/>
    <w:pPr>
      <w:widowControl/>
    </w:pPr>
    <w:rPr>
      <w:rFonts w:ascii="Calibri" w:hAnsi="Calibri" w:cs="宋体"/>
      <w:kern w:val="0"/>
      <w:szCs w:val="21"/>
    </w:rPr>
  </w:style>
  <w:style w:type="paragraph" w:styleId="af">
    <w:name w:val="Body Text Indent"/>
    <w:basedOn w:val="a"/>
    <w:link w:val="Char5"/>
    <w:pPr>
      <w:spacing w:line="700" w:lineRule="exact"/>
      <w:ind w:left="960"/>
    </w:pPr>
    <w:rPr>
      <w:sz w:val="44"/>
    </w:rPr>
  </w:style>
  <w:style w:type="paragraph" w:styleId="afa">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fb">
    <w:name w:val="footer"/>
    <w:basedOn w:val="a"/>
    <w:pPr>
      <w:tabs>
        <w:tab w:val="center" w:pos="4153"/>
        <w:tab w:val="right" w:pos="8306"/>
      </w:tabs>
      <w:snapToGrid w:val="0"/>
      <w:jc w:val="left"/>
    </w:pPr>
    <w:rPr>
      <w:sz w:val="18"/>
    </w:rPr>
  </w:style>
  <w:style w:type="paragraph" w:styleId="24">
    <w:name w:val="List Bullet 2"/>
    <w:basedOn w:val="a"/>
    <w:pPr>
      <w:numPr>
        <w:numId w:val="3"/>
      </w:numPr>
      <w:tabs>
        <w:tab w:val="left" w:pos="780"/>
      </w:tabs>
      <w:adjustRightInd w:val="0"/>
      <w:snapToGrid w:val="0"/>
      <w:spacing w:line="360" w:lineRule="auto"/>
    </w:pPr>
    <w:rPr>
      <w:sz w:val="24"/>
    </w:rPr>
  </w:style>
  <w:style w:type="paragraph" w:customStyle="1" w:styleId="afc">
    <w:name w:val="内容标题"/>
    <w:basedOn w:val="afd"/>
    <w:rPr>
      <w:rFonts w:ascii="Tahoma" w:hAnsi="Tahoma"/>
      <w:sz w:val="24"/>
    </w:rPr>
  </w:style>
  <w:style w:type="paragraph" w:styleId="32">
    <w:name w:val="List 3"/>
    <w:basedOn w:val="a"/>
    <w:pPr>
      <w:adjustRightInd w:val="0"/>
      <w:snapToGrid w:val="0"/>
      <w:spacing w:line="360" w:lineRule="auto"/>
      <w:ind w:leftChars="400" w:left="100" w:hangingChars="200" w:hanging="200"/>
    </w:pPr>
    <w:rPr>
      <w:sz w:val="24"/>
    </w:rPr>
  </w:style>
  <w:style w:type="paragraph" w:customStyle="1" w:styleId="CharCharCharCharCharCharChar">
    <w:name w:val=" Char Char Char Char Char Char Char"/>
    <w:basedOn w:val="a"/>
    <w:rPr>
      <w:rFonts w:ascii="Tahoma" w:hAnsi="Tahoma"/>
      <w:sz w:val="24"/>
    </w:rPr>
  </w:style>
  <w:style w:type="paragraph" w:customStyle="1" w:styleId="Char8">
    <w:name w:val="Char"/>
    <w:basedOn w:val="a"/>
    <w:pPr>
      <w:spacing w:line="240" w:lineRule="atLeast"/>
      <w:ind w:left="420" w:firstLine="420"/>
    </w:pPr>
    <w:rPr>
      <w:kern w:val="0"/>
      <w:sz w:val="21"/>
    </w:rPr>
  </w:style>
  <w:style w:type="paragraph" w:customStyle="1" w:styleId="33">
    <w:name w:val="附录3"/>
    <w:basedOn w:val="a"/>
    <w:next w:val="a"/>
    <w:pPr>
      <w:tabs>
        <w:tab w:val="left" w:pos="851"/>
      </w:tabs>
      <w:ind w:left="425" w:hanging="425"/>
      <w:outlineLvl w:val="2"/>
    </w:pPr>
    <w:rPr>
      <w:rFonts w:eastAsia="黑体"/>
      <w:b/>
      <w:sz w:val="32"/>
    </w:rPr>
  </w:style>
  <w:style w:type="paragraph" w:customStyle="1" w:styleId="afe">
    <w:name w:val="关键词"/>
    <w:basedOn w:val="a"/>
    <w:next w:val="a"/>
    <w:pPr>
      <w:spacing w:line="360" w:lineRule="auto"/>
    </w:pPr>
    <w:rPr>
      <w:rFonts w:eastAsia="黑体"/>
      <w:sz w:val="20"/>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 Char Char Char Char Char Char Char Char Char Char Char Char Char Char Char Char"/>
    <w:basedOn w:val="a"/>
    <w:pPr>
      <w:tabs>
        <w:tab w:val="left" w:pos="360"/>
      </w:tabs>
    </w:pPr>
    <w:rPr>
      <w:sz w:val="24"/>
    </w:rPr>
  </w:style>
  <w:style w:type="paragraph" w:styleId="afd">
    <w:name w:val="Document Map"/>
    <w:basedOn w:val="a"/>
    <w:pPr>
      <w:shd w:val="clear" w:color="auto" w:fill="000080"/>
    </w:pPr>
  </w:style>
  <w:style w:type="paragraph" w:customStyle="1" w:styleId="CharCharCharCharChar1Char">
    <w:name w:val=" Char Char Char Char Char1 Char"/>
    <w:basedOn w:val="a"/>
    <w:rPr>
      <w:sz w:val="21"/>
    </w:rPr>
  </w:style>
  <w:style w:type="paragraph" w:styleId="10">
    <w:name w:val="index 1"/>
    <w:basedOn w:val="a"/>
    <w:next w:val="a"/>
    <w:pPr>
      <w:adjustRightInd w:val="0"/>
      <w:spacing w:line="240" w:lineRule="atLeast"/>
      <w:textAlignment w:val="baseline"/>
    </w:pPr>
    <w:rPr>
      <w:rFonts w:ascii="宋体"/>
      <w:kern w:val="0"/>
      <w:sz w:val="21"/>
    </w:rPr>
  </w:style>
  <w:style w:type="paragraph" w:customStyle="1" w:styleId="CharCharChar">
    <w:name w:val=" Char Char Char"/>
    <w:basedOn w:val="a"/>
    <w:rPr>
      <w:rFonts w:ascii="Tahoma" w:hAnsi="Tahoma"/>
      <w:sz w:val="24"/>
    </w:rPr>
  </w:style>
  <w:style w:type="paragraph" w:styleId="34">
    <w:name w:val="toc 3"/>
    <w:basedOn w:val="a"/>
    <w:next w:val="a"/>
    <w:pPr>
      <w:ind w:leftChars="400" w:left="840"/>
    </w:pPr>
  </w:style>
  <w:style w:type="paragraph" w:styleId="25">
    <w:name w:val="toc 2"/>
    <w:basedOn w:val="a"/>
    <w:next w:val="a"/>
    <w:pPr>
      <w:ind w:leftChars="200" w:left="420"/>
    </w:pPr>
  </w:style>
  <w:style w:type="paragraph" w:customStyle="1" w:styleId="aff">
    <w:name w:val="操作步骤"/>
    <w:basedOn w:val="a"/>
    <w:pPr>
      <w:numPr>
        <w:numId w:val="4"/>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ad">
    <w:name w:val="annotation subject"/>
    <w:basedOn w:val="ae"/>
    <w:next w:val="ae"/>
    <w:link w:val="Char3"/>
    <w:pPr>
      <w:adjustRightInd/>
      <w:spacing w:line="240" w:lineRule="auto"/>
      <w:textAlignment w:val="auto"/>
    </w:pPr>
  </w:style>
  <w:style w:type="paragraph" w:styleId="aff0">
    <w:name w:val="table of figures"/>
    <w:basedOn w:val="a"/>
    <w:next w:val="a"/>
    <w:pPr>
      <w:tabs>
        <w:tab w:val="right" w:leader="dot" w:pos="8640"/>
      </w:tabs>
      <w:spacing w:line="360" w:lineRule="auto"/>
      <w:ind w:left="400" w:hanging="400"/>
    </w:pPr>
    <w:rPr>
      <w:sz w:val="24"/>
    </w:rPr>
  </w:style>
  <w:style w:type="paragraph" w:customStyle="1" w:styleId="AANumbering">
    <w:name w:val="AA Numbering"/>
    <w:basedOn w:val="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styleId="aff1">
    <w:name w:val="toa heading"/>
    <w:basedOn w:val="a"/>
    <w:next w:val="a"/>
    <w:pPr>
      <w:spacing w:before="120"/>
    </w:pPr>
    <w:rPr>
      <w:rFonts w:ascii="Arial" w:hAnsi="Arial"/>
      <w:sz w:val="24"/>
    </w:rPr>
  </w:style>
  <w:style w:type="paragraph" w:styleId="12">
    <w:name w:val="toc 1"/>
    <w:basedOn w:val="a"/>
    <w:next w:val="a"/>
    <w:pPr>
      <w:spacing w:line="180" w:lineRule="auto"/>
      <w:jc w:val="center"/>
    </w:pPr>
    <w:rPr>
      <w:sz w:val="30"/>
    </w:rPr>
  </w:style>
  <w:style w:type="paragraph" w:customStyle="1" w:styleId="13">
    <w:name w:val="样式1"/>
    <w:basedOn w:val="4"/>
    <w:pPr>
      <w:tabs>
        <w:tab w:val="left" w:pos="720"/>
      </w:tabs>
      <w:spacing w:before="500" w:after="260" w:line="560" w:lineRule="atLeast"/>
      <w:ind w:left="420" w:hanging="420"/>
    </w:pPr>
  </w:style>
  <w:style w:type="paragraph" w:styleId="a0">
    <w:name w:val="Body Text"/>
    <w:basedOn w:val="a"/>
    <w:next w:val="a"/>
    <w:uiPriority w:val="1"/>
    <w:qFormat/>
    <w:rPr>
      <w:rFonts w:ascii="仿宋_GB2312" w:eastAsia="仿宋_GB2312"/>
      <w:sz w:val="32"/>
    </w:rPr>
  </w:style>
  <w:style w:type="paragraph" w:customStyle="1" w:styleId="aff2">
    <w:name w:val="文档正文"/>
    <w:basedOn w:val="a"/>
    <w:pPr>
      <w:adjustRightInd w:val="0"/>
      <w:snapToGrid w:val="0"/>
      <w:spacing w:line="440" w:lineRule="exact"/>
      <w:ind w:firstLine="567"/>
      <w:textAlignment w:val="baseline"/>
    </w:pPr>
    <w:rPr>
      <w:rFonts w:ascii="Arial Narrow" w:hAnsi="Arial Narrow"/>
      <w:kern w:val="0"/>
      <w:sz w:val="24"/>
    </w:rPr>
  </w:style>
  <w:style w:type="paragraph" w:styleId="aff3">
    <w:name w:val="Normal (Web)"/>
    <w:basedOn w:val="a"/>
    <w:pPr>
      <w:widowControl/>
      <w:spacing w:before="100" w:beforeAutospacing="1" w:after="100" w:afterAutospacing="1"/>
      <w:jc w:val="left"/>
    </w:pPr>
    <w:rPr>
      <w:rFonts w:ascii="宋体" w:hAnsi="宋体"/>
      <w:kern w:val="0"/>
      <w:sz w:val="24"/>
    </w:rPr>
  </w:style>
  <w:style w:type="paragraph" w:customStyle="1" w:styleId="51">
    <w:name w:val="标题5"/>
    <w:basedOn w:val="a"/>
    <w:pPr>
      <w:tabs>
        <w:tab w:val="left" w:pos="0"/>
      </w:tabs>
      <w:autoSpaceDE w:val="0"/>
      <w:autoSpaceDN w:val="0"/>
      <w:adjustRightInd w:val="0"/>
      <w:snapToGrid w:val="0"/>
      <w:spacing w:line="320" w:lineRule="atLeast"/>
    </w:pPr>
    <w:rPr>
      <w:rFonts w:ascii="宋体"/>
      <w:kern w:val="0"/>
      <w:sz w:val="21"/>
    </w:rPr>
  </w:style>
  <w:style w:type="paragraph" w:styleId="ac">
    <w:name w:val="footnote text"/>
    <w:basedOn w:val="a"/>
    <w:link w:val="Char2"/>
    <w:pPr>
      <w:spacing w:line="360" w:lineRule="auto"/>
    </w:pPr>
    <w:rPr>
      <w:sz w:val="18"/>
    </w:rPr>
  </w:style>
  <w:style w:type="paragraph" w:customStyle="1" w:styleId="14">
    <w:name w:val="表格1"/>
    <w:basedOn w:val="a"/>
    <w:next w:val="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20">
    <w:name w:val="Body Text Indent 2"/>
    <w:basedOn w:val="a"/>
    <w:link w:val="2Char0"/>
    <w:pPr>
      <w:snapToGrid w:val="0"/>
      <w:spacing w:line="560" w:lineRule="atLeast"/>
      <w:ind w:firstLine="540"/>
    </w:p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styleId="aff4">
    <w:name w:val="Plain Text"/>
    <w:basedOn w:val="a"/>
    <w:rPr>
      <w:rFonts w:ascii="宋体" w:hAnsi="Courier New"/>
      <w:sz w:val="21"/>
    </w:rPr>
  </w:style>
  <w:style w:type="paragraph" w:styleId="ae">
    <w:name w:val="annotation text"/>
    <w:basedOn w:val="a"/>
    <w:link w:val="Char4"/>
    <w:pPr>
      <w:adjustRightInd w:val="0"/>
      <w:spacing w:line="360" w:lineRule="atLeast"/>
      <w:jc w:val="left"/>
      <w:textAlignment w:val="baseline"/>
    </w:pPr>
    <w:rPr>
      <w:kern w:val="0"/>
      <w:sz w:val="24"/>
    </w:rPr>
  </w:style>
  <w:style w:type="paragraph" w:customStyle="1" w:styleId="CharCharCharCharChar">
    <w:name w:val=" Char Char Char Char Char"/>
    <w:basedOn w:val="a"/>
    <w:pPr>
      <w:numPr>
        <w:numId w:val="5"/>
      </w:numPr>
      <w:tabs>
        <w:tab w:val="left" w:pos="425"/>
      </w:tabs>
    </w:pPr>
    <w:rPr>
      <w:rFonts w:ascii="Tahoma" w:hAnsi="Tahoma"/>
      <w:sz w:val="24"/>
    </w:rPr>
  </w:style>
  <w:style w:type="paragraph" w:styleId="70">
    <w:name w:val="toc 7"/>
    <w:basedOn w:val="a"/>
    <w:next w:val="a"/>
    <w:pPr>
      <w:ind w:leftChars="1200" w:left="2520"/>
    </w:pPr>
  </w:style>
  <w:style w:type="paragraph" w:styleId="35">
    <w:name w:val="Body Text Indent 3"/>
    <w:basedOn w:val="a"/>
    <w:pPr>
      <w:spacing w:line="360" w:lineRule="auto"/>
      <w:ind w:firstLine="632"/>
    </w:pPr>
    <w:rPr>
      <w:rFonts w:ascii="黑体" w:eastAsia="黑体"/>
    </w:rPr>
  </w:style>
  <w:style w:type="paragraph" w:customStyle="1" w:styleId="aff5">
    <w:name w:val="表文字"/>
    <w:rPr>
      <w:rFonts w:ascii="宋体"/>
      <w:kern w:val="2"/>
    </w:rPr>
  </w:style>
  <w:style w:type="paragraph" w:customStyle="1" w:styleId="20257">
    <w:name w:val="样式 样式 正文首行缩进 2 + 左  0 字符 + 首行缩进:  2.57 字符"/>
    <w:basedOn w:val="a"/>
    <w:next w:val="a"/>
    <w:pPr>
      <w:adjustRightInd w:val="0"/>
      <w:snapToGrid w:val="0"/>
      <w:spacing w:after="120"/>
      <w:ind w:firstLineChars="257" w:firstLine="540"/>
    </w:pPr>
    <w:rPr>
      <w:sz w:val="21"/>
    </w:rPr>
  </w:style>
  <w:style w:type="paragraph" w:styleId="42">
    <w:name w:val="toc 4"/>
    <w:basedOn w:val="a"/>
    <w:next w:val="a"/>
    <w:pPr>
      <w:ind w:leftChars="600" w:left="1260"/>
    </w:pPr>
  </w:style>
  <w:style w:type="paragraph" w:styleId="52">
    <w:name w:val="toc 5"/>
    <w:basedOn w:val="a"/>
    <w:next w:val="a"/>
    <w:pPr>
      <w:ind w:leftChars="800" w:left="1680"/>
    </w:pPr>
  </w:style>
  <w:style w:type="paragraph" w:customStyle="1" w:styleId="26">
    <w:name w:val="样式2"/>
    <w:basedOn w:val="4"/>
    <w:pPr>
      <w:numPr>
        <w:numId w:val="6"/>
      </w:numPr>
      <w:tabs>
        <w:tab w:val="left" w:pos="720"/>
      </w:tabs>
      <w:spacing w:before="560" w:line="400" w:lineRule="exact"/>
      <w:jc w:val="center"/>
      <w:outlineLvl w:val="0"/>
    </w:pPr>
    <w:rPr>
      <w:b w:val="0"/>
      <w:sz w:val="44"/>
    </w:rPr>
  </w:style>
  <w:style w:type="paragraph" w:styleId="36">
    <w:name w:val="Body Text 3"/>
    <w:basedOn w:val="a"/>
    <w:pPr>
      <w:adjustRightInd w:val="0"/>
      <w:snapToGrid w:val="0"/>
      <w:spacing w:after="120" w:line="360" w:lineRule="auto"/>
    </w:pPr>
    <w:rPr>
      <w:sz w:val="16"/>
    </w:rPr>
  </w:style>
  <w:style w:type="paragraph" w:styleId="27">
    <w:name w:val="List Number 2"/>
    <w:basedOn w:val="a"/>
    <w:pPr>
      <w:numPr>
        <w:numId w:val="7"/>
      </w:numPr>
      <w:tabs>
        <w:tab w:val="left" w:pos="780"/>
      </w:tabs>
      <w:spacing w:line="360" w:lineRule="auto"/>
    </w:pPr>
    <w:rPr>
      <w:sz w:val="24"/>
    </w:rPr>
  </w:style>
  <w:style w:type="paragraph" w:customStyle="1" w:styleId="aff6">
    <w:name w:val="简单回函地址"/>
    <w:basedOn w:val="a"/>
    <w:pPr>
      <w:adjustRightInd w:val="0"/>
      <w:snapToGrid w:val="0"/>
      <w:spacing w:line="360" w:lineRule="auto"/>
    </w:pPr>
    <w:rPr>
      <w:sz w:val="24"/>
    </w:rPr>
  </w:style>
  <w:style w:type="paragraph" w:styleId="aff7">
    <w:name w:val="header"/>
    <w:basedOn w:val="a"/>
    <w:pPr>
      <w:pBdr>
        <w:bottom w:val="single" w:sz="6" w:space="1" w:color="auto"/>
      </w:pBdr>
      <w:tabs>
        <w:tab w:val="center" w:pos="4153"/>
        <w:tab w:val="right" w:pos="8306"/>
      </w:tabs>
      <w:snapToGrid w:val="0"/>
      <w:jc w:val="center"/>
    </w:pPr>
    <w:rPr>
      <w:sz w:val="18"/>
    </w:rPr>
  </w:style>
  <w:style w:type="paragraph" w:customStyle="1" w:styleId="Style180">
    <w:name w:val="_Style 180"/>
    <w:basedOn w:val="afd"/>
    <w:pPr>
      <w:spacing w:line="360" w:lineRule="auto"/>
      <w:ind w:firstLineChars="200" w:firstLine="200"/>
    </w:pPr>
  </w:style>
  <w:style w:type="paragraph" w:styleId="60">
    <w:name w:val="toc 6"/>
    <w:basedOn w:val="a"/>
    <w:next w:val="a"/>
    <w:pPr>
      <w:ind w:leftChars="1000" w:left="2100"/>
    </w:pPr>
  </w:style>
  <w:style w:type="paragraph" w:styleId="aff8">
    <w:name w:val="Title"/>
    <w:basedOn w:val="a"/>
    <w:qFormat/>
    <w:pPr>
      <w:widowControl/>
      <w:spacing w:after="240" w:line="360" w:lineRule="auto"/>
      <w:jc w:val="center"/>
    </w:pPr>
    <w:rPr>
      <w:rFonts w:ascii="Arial" w:hAnsi="Arial"/>
      <w:b/>
      <w:smallCaps/>
      <w:kern w:val="28"/>
      <w:sz w:val="36"/>
      <w:lang w:eastAsia="en-US"/>
    </w:rPr>
  </w:style>
  <w:style w:type="paragraph" w:customStyle="1" w:styleId="style1">
    <w:name w:val="style1"/>
    <w:basedOn w:val="a"/>
    <w:pPr>
      <w:widowControl/>
      <w:spacing w:before="100" w:beforeAutospacing="1" w:after="100" w:afterAutospacing="1"/>
      <w:jc w:val="left"/>
    </w:pPr>
    <w:rPr>
      <w:rFonts w:ascii="宋体" w:hAnsi="宋体"/>
      <w:kern w:val="0"/>
      <w:sz w:val="21"/>
    </w:rPr>
  </w:style>
  <w:style w:type="paragraph" w:styleId="43">
    <w:name w:val="List Bullet 4"/>
    <w:basedOn w:val="a"/>
    <w:pPr>
      <w:widowControl/>
      <w:numPr>
        <w:numId w:val="5"/>
      </w:numPr>
      <w:tabs>
        <w:tab w:val="left" w:pos="1134"/>
      </w:tabs>
      <w:adjustRightInd w:val="0"/>
      <w:snapToGrid w:val="0"/>
      <w:spacing w:before="120" w:line="280" w:lineRule="atLeast"/>
      <w:ind w:left="1418" w:hanging="284"/>
      <w:jc w:val="left"/>
    </w:pPr>
    <w:rPr>
      <w:rFonts w:ascii="宋体"/>
      <w:kern w:val="0"/>
      <w:sz w:val="22"/>
    </w:rPr>
  </w:style>
  <w:style w:type="paragraph" w:styleId="80">
    <w:name w:val="toc 8"/>
    <w:basedOn w:val="a"/>
    <w:next w:val="a"/>
    <w:pPr>
      <w:ind w:leftChars="1400" w:left="2940"/>
    </w:pPr>
  </w:style>
  <w:style w:type="paragraph" w:styleId="28">
    <w:name w:val="List Continue 2"/>
    <w:basedOn w:val="a"/>
    <w:pPr>
      <w:adjustRightInd w:val="0"/>
      <w:snapToGrid w:val="0"/>
      <w:spacing w:after="120" w:line="360" w:lineRule="auto"/>
      <w:ind w:leftChars="400" w:left="840"/>
    </w:pPr>
    <w:rPr>
      <w:sz w:val="24"/>
    </w:rPr>
  </w:style>
  <w:style w:type="paragraph" w:customStyle="1" w:styleId="FigureDescription">
    <w:name w:val="Figure Description"/>
    <w:next w:val="a"/>
    <w:pPr>
      <w:snapToGrid w:val="0"/>
      <w:spacing w:before="80" w:after="320"/>
      <w:ind w:left="1134"/>
      <w:jc w:val="center"/>
    </w:pPr>
    <w:rPr>
      <w:rFonts w:ascii="Arial" w:eastAsia="黑体" w:hAnsi="Arial"/>
      <w:sz w:val="18"/>
    </w:rPr>
  </w:style>
  <w:style w:type="paragraph" w:styleId="90">
    <w:name w:val="toc 9"/>
    <w:basedOn w:val="a"/>
    <w:next w:val="a"/>
    <w:pPr>
      <w:ind w:leftChars="1600" w:left="3360"/>
    </w:pPr>
  </w:style>
  <w:style w:type="paragraph" w:styleId="ab">
    <w:name w:val="Date"/>
    <w:basedOn w:val="a"/>
    <w:next w:val="a"/>
    <w:link w:val="Char0"/>
  </w:style>
  <w:style w:type="paragraph" w:customStyle="1" w:styleId="aff9">
    <w:name w:val="标题无"/>
    <w:basedOn w:val="a"/>
    <w:pPr>
      <w:spacing w:line="360" w:lineRule="auto"/>
    </w:pPr>
    <w:rPr>
      <w:sz w:val="24"/>
      <w:lang w:val="en-US" w:eastAsia="zh-CN"/>
    </w:rPr>
  </w:style>
  <w:style w:type="paragraph" w:styleId="37">
    <w:name w:val="List Bullet 3"/>
    <w:basedOn w:val="a"/>
    <w:pPr>
      <w:numPr>
        <w:numId w:val="8"/>
      </w:numPr>
      <w:tabs>
        <w:tab w:val="left" w:pos="1200"/>
      </w:tabs>
      <w:adjustRightInd w:val="0"/>
      <w:snapToGrid w:val="0"/>
      <w:spacing w:line="360" w:lineRule="auto"/>
    </w:pPr>
    <w:rPr>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1">
    <w:name w:val="文字"/>
    <w:basedOn w:val="a"/>
    <w:link w:val="Char6"/>
    <w:pPr>
      <w:tabs>
        <w:tab w:val="left" w:pos="8520"/>
      </w:tabs>
      <w:spacing w:line="312" w:lineRule="auto"/>
      <w:ind w:right="-210" w:firstLine="556"/>
    </w:pPr>
    <w:rPr>
      <w:rFonts w:ascii="宋体"/>
    </w:rPr>
  </w:style>
  <w:style w:type="paragraph" w:customStyle="1" w:styleId="affa">
    <w:name w:val="编号正文"/>
    <w:basedOn w:val="aff2"/>
    <w:pPr>
      <w:snapToGrid/>
      <w:spacing w:line="360" w:lineRule="auto"/>
      <w:ind w:left="1407" w:hanging="1047"/>
      <w:jc w:val="left"/>
    </w:pPr>
    <w:rPr>
      <w:rFonts w:eastAsia="仿宋_GB2312"/>
    </w:rPr>
  </w:style>
  <w:style w:type="paragraph" w:customStyle="1" w:styleId="affb">
    <w:name w:val="首行缩进"/>
    <w:basedOn w:val="a"/>
    <w:pPr>
      <w:numPr>
        <w:numId w:val="9"/>
      </w:numPr>
      <w:tabs>
        <w:tab w:val="left" w:pos="540"/>
      </w:tabs>
      <w:spacing w:line="360" w:lineRule="auto"/>
    </w:pPr>
    <w:rPr>
      <w:rFonts w:eastAsia="仿宋_GB2312"/>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CharCharCharChar0">
    <w:name w:val="文档正文 Char Char Char Char Char"/>
    <w:basedOn w:val="a"/>
    <w:pPr>
      <w:adjustRightInd w:val="0"/>
      <w:spacing w:line="440" w:lineRule="exact"/>
      <w:ind w:firstLine="420"/>
      <w:textAlignment w:val="baseline"/>
    </w:pPr>
    <w:rPr>
      <w:rFonts w:ascii="Arial Narrow" w:hAnsi="Arial Narrow"/>
      <w:kern w:val="0"/>
      <w:sz w:val="24"/>
    </w:rPr>
  </w:style>
  <w:style w:type="paragraph" w:customStyle="1" w:styleId="affc">
    <w:name w:val="È±Ê¡ÎÄ±¾"/>
    <w:basedOn w:val="a"/>
    <w:pPr>
      <w:widowControl/>
      <w:overflowPunct w:val="0"/>
      <w:autoSpaceDE w:val="0"/>
      <w:autoSpaceDN w:val="0"/>
      <w:adjustRightInd w:val="0"/>
      <w:jc w:val="left"/>
      <w:textAlignment w:val="baseline"/>
    </w:pPr>
    <w:rPr>
      <w:kern w:val="0"/>
      <w:sz w:val="24"/>
      <w:lang w:val="en-US" w:eastAsia="zh-CN"/>
    </w:rPr>
  </w:style>
  <w:style w:type="paragraph" w:customStyle="1" w:styleId="New">
    <w:name w:val="正文 New"/>
    <w:pPr>
      <w:widowControl w:val="0"/>
      <w:jc w:val="both"/>
    </w:pPr>
    <w:rPr>
      <w:kern w:val="2"/>
      <w:sz w:val="21"/>
    </w:rPr>
  </w:style>
  <w:style w:type="paragraph" w:customStyle="1" w:styleId="Char9">
    <w:name w:val="段 Char"/>
    <w:pPr>
      <w:autoSpaceDE w:val="0"/>
      <w:autoSpaceDN w:val="0"/>
      <w:ind w:firstLineChars="200" w:firstLine="200"/>
      <w:jc w:val="both"/>
    </w:pPr>
    <w:rPr>
      <w:rFonts w:ascii="宋体"/>
      <w:sz w:val="21"/>
    </w:rPr>
  </w:style>
  <w:style w:type="paragraph" w:customStyle="1" w:styleId="Style37">
    <w:name w:val="_Style 37"/>
    <w:basedOn w:val="afd"/>
    <w:rPr>
      <w:sz w:val="21"/>
    </w:rPr>
  </w:style>
  <w:style w:type="paragraph" w:customStyle="1" w:styleId="affd">
    <w:name w:val="司法正文"/>
    <w:pPr>
      <w:widowControl w:val="0"/>
      <w:ind w:firstLineChars="200" w:firstLine="200"/>
      <w:jc w:val="both"/>
    </w:pPr>
    <w:rPr>
      <w:rFonts w:eastAsia="仿宋_GB2312"/>
      <w:sz w:val="32"/>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xl23">
    <w:name w:val="xl23"/>
    <w:basedOn w:val="a"/>
    <w:pPr>
      <w:widowControl/>
      <w:spacing w:before="100" w:beforeAutospacing="1" w:after="100" w:afterAutospacing="1" w:line="360" w:lineRule="auto"/>
      <w:textAlignment w:val="top"/>
    </w:pPr>
    <w:rPr>
      <w:kern w:val="0"/>
      <w:sz w:val="24"/>
    </w:rPr>
  </w:style>
  <w:style w:type="paragraph" w:customStyle="1" w:styleId="CharChar1CharCharCharCharCharCharCharCharCharCharCharCharCharChar">
    <w:name w:val=" 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15">
    <w:name w:val="小标题 1"/>
    <w:basedOn w:val="a"/>
    <w:pPr>
      <w:autoSpaceDE w:val="0"/>
      <w:autoSpaceDN w:val="0"/>
      <w:adjustRightInd w:val="0"/>
      <w:spacing w:line="360" w:lineRule="atLeast"/>
    </w:pPr>
    <w:rPr>
      <w:rFonts w:ascii="文鼎粗黑" w:eastAsia="文鼎粗黑"/>
      <w:kern w:val="0"/>
      <w:sz w:val="22"/>
    </w:rPr>
  </w:style>
  <w:style w:type="paragraph" w:customStyle="1" w:styleId="Char1CharCharChar">
    <w:name w:val="Char1 Char Char Char"/>
    <w:basedOn w:val="a"/>
    <w:rPr>
      <w:rFonts w:ascii="Tahoma" w:hAnsi="Tahoma"/>
      <w:sz w:val="30"/>
    </w:rPr>
  </w:style>
  <w:style w:type="paragraph" w:customStyle="1" w:styleId="affe">
    <w:name w:val="表格内文字"/>
    <w:basedOn w:val="aff4"/>
    <w:pPr>
      <w:adjustRightInd w:val="0"/>
    </w:pPr>
    <w:rPr>
      <w:color w:val="000000"/>
      <w:lang w:val="en-GB"/>
    </w:rPr>
  </w:style>
  <w:style w:type="paragraph" w:customStyle="1" w:styleId="Note">
    <w:name w:val="Note"/>
    <w:basedOn w:val="a"/>
    <w:pPr>
      <w:pBdr>
        <w:top w:val="single" w:sz="12" w:space="3" w:color="auto"/>
        <w:bottom w:val="single" w:sz="12" w:space="3" w:color="auto"/>
      </w:pBdr>
      <w:spacing w:line="360" w:lineRule="auto"/>
    </w:pPr>
    <w:rPr>
      <w:sz w:val="24"/>
    </w:rPr>
  </w:style>
  <w:style w:type="paragraph" w:customStyle="1" w:styleId="CharCharCharChar">
    <w:name w:val="文档正文 Char Char Char Char"/>
    <w:basedOn w:val="a"/>
    <w:pPr>
      <w:adjustRightInd w:val="0"/>
      <w:spacing w:line="440" w:lineRule="exact"/>
      <w:ind w:firstLine="420"/>
      <w:textAlignment w:val="baseline"/>
    </w:pPr>
    <w:rPr>
      <w:rFonts w:ascii="Arial Narrow" w:hAnsi="Arial Narrow"/>
      <w:kern w:val="0"/>
      <w:sz w:val="24"/>
    </w:rPr>
  </w:style>
  <w:style w:type="paragraph" w:customStyle="1" w:styleId="StyleHeading3h3Heading3-oldLevel3HeadH3level3PIM3se">
    <w:name w:val="Style Heading 3h3Heading 3 - oldLevel 3 HeadH3level_3PIM 3se..."/>
    <w:basedOn w:val="3"/>
    <w:pPr>
      <w:numPr>
        <w:ilvl w:val="2"/>
        <w:numId w:val="5"/>
      </w:numPr>
      <w:tabs>
        <w:tab w:val="left" w:pos="709"/>
        <w:tab w:val="left" w:pos="1620"/>
      </w:tabs>
    </w:pPr>
  </w:style>
  <w:style w:type="paragraph" w:customStyle="1" w:styleId="ParaCharCharCharCharCharCharChar">
    <w:name w:val="默认段落字体 Para Char Char Char Char Char Char Char"/>
    <w:basedOn w:val="a"/>
    <w:rPr>
      <w:rFonts w:ascii="Tahoma" w:hAnsi="Tahoma"/>
      <w:sz w:val="24"/>
    </w:rPr>
  </w:style>
  <w:style w:type="paragraph" w:customStyle="1" w:styleId="afff">
    <w:name w:val="二级列表"/>
    <w:basedOn w:val="afff0"/>
    <w:next w:val="afff0"/>
    <w:pPr>
      <w:tabs>
        <w:tab w:val="left" w:pos="2120"/>
      </w:tabs>
      <w:ind w:firstLineChars="0" w:firstLine="0"/>
    </w:pPr>
    <w:rPr>
      <w:b/>
    </w:rPr>
  </w:style>
  <w:style w:type="paragraph" w:customStyle="1" w:styleId="afff0">
    <w:name w:val="段落正文"/>
    <w:basedOn w:val="a"/>
    <w:pPr>
      <w:spacing w:beforeLines="50" w:line="360" w:lineRule="auto"/>
      <w:ind w:firstLineChars="200" w:firstLine="200"/>
    </w:pPr>
    <w:rPr>
      <w:spacing w:val="2"/>
      <w:sz w:val="24"/>
    </w:rPr>
  </w:style>
  <w:style w:type="paragraph" w:customStyle="1" w:styleId="CharCharCharCharCharChar">
    <w:name w:val=" Char Char 字元 字元 字元 Char Char Char Char"/>
    <w:basedOn w:val="a"/>
    <w:pPr>
      <w:adjustRightInd w:val="0"/>
      <w:spacing w:line="360" w:lineRule="auto"/>
    </w:pPr>
    <w:rPr>
      <w:kern w:val="0"/>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f1">
    <w:name w:val="一级条标题"/>
    <w:basedOn w:val="af5"/>
    <w:next w:val="afff2"/>
    <w:pPr>
      <w:numPr>
        <w:numId w:val="0"/>
      </w:numPr>
      <w:spacing w:beforeLines="0" w:afterLines="0"/>
      <w:ind w:left="525"/>
      <w:outlineLvl w:val="2"/>
    </w:pPr>
    <w:rPr>
      <w:sz w:val="21"/>
    </w:rPr>
  </w:style>
  <w:style w:type="paragraph" w:customStyle="1" w:styleId="afff2">
    <w:name w:val="段"/>
    <w:pPr>
      <w:autoSpaceDE w:val="0"/>
      <w:autoSpaceDN w:val="0"/>
      <w:ind w:firstLineChars="200" w:firstLine="200"/>
      <w:jc w:val="both"/>
    </w:pPr>
    <w:rPr>
      <w:rFonts w:ascii="宋体"/>
      <w:sz w:val="21"/>
    </w:rPr>
  </w:style>
  <w:style w:type="paragraph" w:customStyle="1" w:styleId="CharCharCharChar0">
    <w:name w:val=" Char Char Char Char"/>
    <w:basedOn w:val="a"/>
    <w:pPr>
      <w:spacing w:afterLines="50" w:line="520" w:lineRule="exact"/>
      <w:jc w:val="center"/>
    </w:pPr>
    <w:rPr>
      <w:sz w:val="21"/>
    </w:rPr>
  </w:style>
  <w:style w:type="paragraph" w:customStyle="1" w:styleId="CharCharCharCharCharChar1Char">
    <w:name w:val=" Char Char Char Char Char Char1 Char"/>
    <w:basedOn w:val="a"/>
    <w:pPr>
      <w:widowControl/>
      <w:spacing w:after="160" w:line="240" w:lineRule="exact"/>
      <w:jc w:val="left"/>
    </w:pPr>
    <w:rPr>
      <w:rFonts w:ascii="Verdana" w:hAnsi="Verdana"/>
      <w:kern w:val="0"/>
      <w:sz w:val="21"/>
      <w:lang w:eastAsia="en-US"/>
    </w:rPr>
  </w:style>
  <w:style w:type="paragraph" w:customStyle="1" w:styleId="Char2CharCharCharCharCharChar">
    <w:name w:val=" Char2 Char Char Char Char Char Char"/>
    <w:basedOn w:val="a"/>
    <w:rPr>
      <w:rFonts w:ascii="仿宋_GB2312"/>
      <w:b/>
      <w:sz w:val="30"/>
    </w:rPr>
  </w:style>
  <w:style w:type="paragraph" w:customStyle="1" w:styleId="Char10">
    <w:name w:val=" Char1"/>
    <w:basedOn w:val="a"/>
    <w:rPr>
      <w:sz w:val="21"/>
    </w:rPr>
  </w:style>
  <w:style w:type="paragraph" w:customStyle="1" w:styleId="CharCharChar1CharCharCharCharCharCharCharCharCharCharCharCharChar">
    <w:name w:val=" 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content">
    <w:name w:val="content"/>
    <w:basedOn w:val="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ListParagraph">
    <w:name w:val="List Paragraph"/>
    <w:basedOn w:val="a"/>
    <w:uiPriority w:val="34"/>
    <w:qFormat/>
    <w:pPr>
      <w:ind w:firstLineChars="200" w:firstLine="420"/>
    </w:pPr>
  </w:style>
  <w:style w:type="paragraph" w:customStyle="1" w:styleId="afff3">
    <w:name w:val="列表项目"/>
    <w:basedOn w:val="a"/>
    <w:pPr>
      <w:numPr>
        <w:numId w:val="8"/>
      </w:numPr>
      <w:tabs>
        <w:tab w:val="left" w:pos="420"/>
      </w:tabs>
      <w:spacing w:line="288" w:lineRule="auto"/>
      <w:ind w:leftChars="200" w:left="840" w:hangingChars="200"/>
    </w:pPr>
    <w:rPr>
      <w:sz w:val="21"/>
    </w:rPr>
  </w:style>
  <w:style w:type="paragraph" w:customStyle="1" w:styleId="44">
    <w:name w:val="正文4"/>
    <w:basedOn w:val="a"/>
    <w:pPr>
      <w:tabs>
        <w:tab w:val="left" w:pos="1275"/>
      </w:tabs>
      <w:spacing w:before="60" w:after="60" w:line="360" w:lineRule="auto"/>
      <w:ind w:leftChars="400" w:left="820" w:hanging="705"/>
    </w:pPr>
    <w:rPr>
      <w:sz w:val="24"/>
    </w:rPr>
  </w:style>
  <w:style w:type="paragraph" w:customStyle="1" w:styleId="bt">
    <w:name w:val="bt"/>
    <w:basedOn w:val="a"/>
    <w:next w:val="a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ff4">
    <w:name w:val="List Paragraph"/>
    <w:basedOn w:val="a"/>
    <w:uiPriority w:val="1"/>
    <w:qFormat/>
    <w:pPr>
      <w:spacing w:before="2"/>
      <w:ind w:left="1059" w:right="1077" w:firstLine="480"/>
    </w:pPr>
    <w:rPr>
      <w:rFonts w:ascii="宋体" w:hAnsi="宋体" w:cs="宋体"/>
      <w:sz w:val="21"/>
      <w:lang w:val="zh-CN" w:bidi="zh-CN"/>
    </w:rPr>
  </w:style>
  <w:style w:type="paragraph" w:customStyle="1" w:styleId="afff5">
    <w:name w:val="样式 宋体 五号 行距: 单倍行距"/>
    <w:basedOn w:val="a"/>
    <w:pPr>
      <w:adjustRightInd w:val="0"/>
      <w:jc w:val="left"/>
    </w:pPr>
    <w:rPr>
      <w:rFonts w:ascii="宋体" w:hAnsi="宋体"/>
      <w:kern w:val="0"/>
      <w:sz w:val="21"/>
    </w:rPr>
  </w:style>
  <w:style w:type="paragraph" w:customStyle="1" w:styleId="CharChar14CharChar">
    <w:name w:val=" Char Char14 Char Char"/>
    <w:basedOn w:val="a"/>
    <w:rPr>
      <w:sz w:val="21"/>
      <w:szCs w:val="24"/>
    </w:rPr>
  </w:style>
  <w:style w:type="paragraph" w:customStyle="1" w:styleId="afff6">
    <w:name w:val="缺省文本"/>
    <w:basedOn w:val="a"/>
    <w:pPr>
      <w:tabs>
        <w:tab w:val="left" w:pos="1260"/>
      </w:tabs>
      <w:autoSpaceDE w:val="0"/>
      <w:autoSpaceDN w:val="0"/>
      <w:adjustRightInd w:val="0"/>
      <w:spacing w:line="360" w:lineRule="auto"/>
      <w:jc w:val="left"/>
    </w:pPr>
    <w:rPr>
      <w:kern w:val="0"/>
      <w:sz w:val="24"/>
    </w:rPr>
  </w:style>
  <w:style w:type="paragraph" w:customStyle="1" w:styleId="221">
    <w:name w:val="样式 样式 首行缩进:  2 字符 + 首行缩进:  2 字符"/>
    <w:basedOn w:val="a"/>
    <w:pPr>
      <w:numPr>
        <w:numId w:val="10"/>
      </w:numPr>
      <w:spacing w:line="360" w:lineRule="auto"/>
      <w:ind w:firstLineChars="200" w:firstLine="480"/>
    </w:pPr>
    <w:rPr>
      <w:sz w:val="24"/>
    </w:rPr>
  </w:style>
  <w:style w:type="paragraph" w:customStyle="1" w:styleId="GB23122">
    <w:name w:val="样式 仿宋_GB2312 首行缩进:  2 字符"/>
    <w:basedOn w:val="a"/>
    <w:pPr>
      <w:spacing w:line="600" w:lineRule="exact"/>
      <w:ind w:firstLineChars="150" w:firstLine="420"/>
      <w:jc w:val="left"/>
    </w:pPr>
    <w:rPr>
      <w:rFonts w:ascii="仿宋_GB2312" w:eastAsia="仿宋_GB2312" w:hAnsi="Arial"/>
      <w:color w:val="000000"/>
      <w:kern w:val="0"/>
      <w:lang w:val="zh-CN"/>
    </w:rPr>
  </w:style>
  <w:style w:type="paragraph" w:customStyle="1" w:styleId="16">
    <w:name w:val="正文1"/>
    <w:basedOn w:val="a"/>
    <w:pPr>
      <w:spacing w:line="300" w:lineRule="auto"/>
      <w:ind w:firstLineChars="200" w:firstLine="200"/>
    </w:pPr>
    <w:rPr>
      <w:sz w:val="24"/>
    </w:rPr>
  </w:style>
  <w:style w:type="paragraph" w:customStyle="1" w:styleId="afff7">
    <w:name w:val="标准正文"/>
    <w:basedOn w:val="af"/>
    <w:pPr>
      <w:spacing w:before="60" w:after="60" w:line="360" w:lineRule="auto"/>
      <w:ind w:left="0" w:firstLine="482"/>
    </w:pPr>
    <w:rPr>
      <w:rFonts w:ascii="Arial" w:hAnsi="Arial"/>
      <w:sz w:val="24"/>
    </w:rPr>
  </w:style>
  <w:style w:type="paragraph" w:customStyle="1" w:styleId="afff8">
    <w:name w:val="表头样式"/>
    <w:basedOn w:val="a"/>
    <w:pPr>
      <w:autoSpaceDE w:val="0"/>
      <w:autoSpaceDN w:val="0"/>
      <w:adjustRightInd w:val="0"/>
      <w:spacing w:line="360" w:lineRule="auto"/>
      <w:jc w:val="left"/>
    </w:pPr>
    <w:rPr>
      <w:b/>
      <w:kern w:val="0"/>
      <w:sz w:val="21"/>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afff9">
    <w:name w:val="正文 + 三号"/>
    <w:basedOn w:val="a"/>
    <w:rPr>
      <w:sz w:val="21"/>
    </w:rPr>
  </w:style>
  <w:style w:type="paragraph" w:customStyle="1" w:styleId="afffa">
    <w:name w:val="图例"/>
    <w:basedOn w:val="a"/>
    <w:pPr>
      <w:spacing w:before="120" w:after="120" w:line="360" w:lineRule="auto"/>
      <w:jc w:val="center"/>
    </w:pPr>
    <w:rPr>
      <w:rFonts w:eastAsia="仿宋_GB2312"/>
      <w:b/>
      <w:sz w:val="24"/>
    </w:rPr>
  </w:style>
  <w:style w:type="paragraph" w:customStyle="1" w:styleId="17">
    <w:name w:val="文本1"/>
    <w:basedOn w:val="a"/>
    <w:pPr>
      <w:adjustRightInd w:val="0"/>
      <w:spacing w:line="312" w:lineRule="atLeast"/>
      <w:jc w:val="center"/>
      <w:textAlignment w:val="baseline"/>
    </w:pPr>
    <w:rPr>
      <w:kern w:val="0"/>
      <w:sz w:val="18"/>
    </w:rPr>
  </w:style>
  <w:style w:type="paragraph" w:customStyle="1" w:styleId="29">
    <w:name w:val="正文字缩2字"/>
    <w:basedOn w:val="a"/>
    <w:pPr>
      <w:spacing w:before="60" w:after="60" w:line="360" w:lineRule="auto"/>
      <w:ind w:leftChars="200" w:left="200" w:firstLineChars="200" w:firstLine="200"/>
    </w:pPr>
    <w:rPr>
      <w:sz w:val="24"/>
    </w:rPr>
  </w:style>
  <w:style w:type="paragraph" w:customStyle="1" w:styleId="Title-Date">
    <w:name w:val="Title - Date"/>
    <w:basedOn w:val="aff8"/>
    <w:next w:val="a"/>
    <w:pPr>
      <w:spacing w:before="240" w:after="720"/>
    </w:pPr>
    <w:rPr>
      <w:sz w:val="28"/>
    </w:rPr>
  </w:style>
  <w:style w:type="paragraph" w:customStyle="1" w:styleId="TableTextCharChar">
    <w:name w:val="Table Text Char Char"/>
    <w:pPr>
      <w:snapToGrid w:val="0"/>
      <w:spacing w:before="80" w:after="80"/>
    </w:pPr>
    <w:rPr>
      <w:rFonts w:ascii="Arial" w:hAnsi="Arial"/>
      <w:kern w:val="2"/>
      <w:sz w:val="18"/>
    </w:rPr>
  </w:style>
  <w:style w:type="paragraph" w:customStyle="1" w:styleId="CharCharCharCharCharCharCharCharCharCharCharCharChar">
    <w:name w:val=" 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b">
    <w:name w:val="图片文字"/>
    <w:basedOn w:val="a"/>
    <w:pPr>
      <w:spacing w:line="240" w:lineRule="atLeast"/>
      <w:jc w:val="center"/>
    </w:pPr>
    <w:rPr>
      <w:sz w:val="21"/>
    </w:rPr>
  </w:style>
  <w:style w:type="paragraph" w:customStyle="1" w:styleId="afffc">
    <w:name w:val="_"/>
    <w:basedOn w:val="a"/>
    <w:pPr>
      <w:adjustRightInd w:val="0"/>
      <w:spacing w:line="360" w:lineRule="auto"/>
      <w:ind w:left="480" w:firstLineChars="200" w:firstLine="200"/>
      <w:textAlignment w:val="baseline"/>
    </w:pPr>
    <w:rPr>
      <w:kern w:val="0"/>
      <w:sz w:val="24"/>
    </w:rPr>
  </w:style>
  <w:style w:type="paragraph" w:customStyle="1" w:styleId="18">
    <w:name w:val="1.正文"/>
    <w:basedOn w:val="a"/>
    <w:pPr>
      <w:spacing w:line="360" w:lineRule="auto"/>
      <w:ind w:leftChars="225" w:left="540" w:firstLineChars="225" w:firstLine="540"/>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a">
    <w:name w:val=" Char"/>
    <w:basedOn w:val="a"/>
    <w:pPr>
      <w:spacing w:line="240" w:lineRule="atLeast"/>
      <w:ind w:left="420" w:firstLine="420"/>
    </w:pPr>
    <w:rPr>
      <w:kern w:val="0"/>
      <w:sz w:val="21"/>
    </w:rPr>
  </w:style>
  <w:style w:type="paragraph" w:customStyle="1" w:styleId="afffd">
    <w:name w:val="摘要"/>
    <w:basedOn w:val="a"/>
    <w:next w:val="2"/>
    <w:pPr>
      <w:spacing w:line="360" w:lineRule="auto"/>
    </w:pPr>
    <w:rPr>
      <w:rFonts w:eastAsia="黑体"/>
      <w:sz w:val="20"/>
    </w:rPr>
  </w:style>
  <w:style w:type="paragraph" w:customStyle="1" w:styleId="TableContents">
    <w:name w:val="Table Contents"/>
    <w:basedOn w:val="a0"/>
    <w:pPr>
      <w:suppressAutoHyphens/>
      <w:jc w:val="left"/>
    </w:pPr>
    <w:rPr>
      <w:rFonts w:ascii="Times New Roman" w:eastAsia="Times New Roman"/>
      <w:kern w:val="0"/>
      <w:sz w:val="24"/>
      <w:lang/>
    </w:rPr>
  </w:style>
  <w:style w:type="paragraph" w:customStyle="1" w:styleId="19">
    <w:name w:val="1"/>
    <w:basedOn w:val="a"/>
    <w:next w:val="aff4"/>
    <w:rPr>
      <w:rFonts w:ascii="宋体" w:hAnsi="Courier New"/>
      <w:sz w:val="21"/>
    </w:rPr>
  </w:style>
  <w:style w:type="paragraph" w:customStyle="1" w:styleId="Title-Revision">
    <w:name w:val="Title - Revision"/>
    <w:basedOn w:val="aff8"/>
    <w:pPr>
      <w:spacing w:before="720"/>
    </w:pPr>
  </w:style>
  <w:style w:type="paragraph" w:customStyle="1" w:styleId="CharChar1">
    <w:name w:val=" Char Char1"/>
    <w:basedOn w:val="a"/>
    <w:pPr>
      <w:widowControl/>
      <w:spacing w:after="160" w:line="240" w:lineRule="exact"/>
      <w:jc w:val="left"/>
    </w:pPr>
    <w:rPr>
      <w:rFonts w:ascii="Verdana" w:hAnsi="Verdana"/>
      <w:kern w:val="0"/>
      <w:sz w:val="20"/>
      <w:lang w:eastAsia="en-US"/>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320">
    <w:name w:val="标题3——2"/>
    <w:basedOn w:val="3"/>
    <w:next w:val="af3"/>
    <w:pPr>
      <w:tabs>
        <w:tab w:val="left" w:pos="1280"/>
        <w:tab w:val="right" w:leader="dot" w:pos="8777"/>
      </w:tabs>
      <w:spacing w:beforeLines="100" w:after="0" w:line="240" w:lineRule="auto"/>
      <w:ind w:left="851" w:hanging="851"/>
      <w:outlineLvl w:val="9"/>
    </w:pPr>
    <w:rPr>
      <w:rFonts w:ascii="黑体" w:eastAsia="黑体" w:hAnsi="宋体"/>
      <w:sz w:val="30"/>
      <w:lang w:val="en-US" w:eastAsia="zh-CN"/>
    </w:rPr>
  </w:style>
  <w:style w:type="paragraph" w:customStyle="1" w:styleId="TableTextChar1">
    <w:name w:val="Table Text Char1"/>
    <w:pPr>
      <w:snapToGrid w:val="0"/>
      <w:spacing w:before="80" w:after="80"/>
    </w:pPr>
    <w:rPr>
      <w:rFonts w:ascii="Arial" w:hAnsi="Arial"/>
      <w:kern w:val="2"/>
      <w:sz w:val="18"/>
    </w:rPr>
  </w:style>
  <w:style w:type="paragraph" w:customStyle="1" w:styleId="PullQuote">
    <w:name w:val="Pull Quote"/>
    <w:basedOn w:val="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2CharCharChar">
    <w:name w:val=" Char2 Char Char Char"/>
    <w:basedOn w:val="a"/>
    <w:rPr>
      <w:sz w:val="21"/>
    </w:rPr>
  </w:style>
  <w:style w:type="paragraph" w:customStyle="1" w:styleId="2a">
    <w:name w:val="附录2"/>
    <w:basedOn w:val="a"/>
    <w:next w:val="a"/>
    <w:pPr>
      <w:tabs>
        <w:tab w:val="left" w:pos="420"/>
        <w:tab w:val="left" w:pos="624"/>
      </w:tabs>
      <w:ind w:left="420" w:hanging="420"/>
      <w:outlineLvl w:val="1"/>
    </w:pPr>
    <w:rPr>
      <w:rFonts w:ascii="黑体" w:eastAsia="黑体" w:hAnsi="黑体"/>
      <w:b/>
      <w:sz w:val="32"/>
    </w:rPr>
  </w:style>
  <w:style w:type="paragraph" w:customStyle="1" w:styleId="afffe">
    <w:name w:val="图标"/>
    <w:basedOn w:val="a"/>
    <w:next w:val="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a">
    <w:name w:val="附录1"/>
    <w:basedOn w:val="a"/>
    <w:next w:val="a"/>
    <w:pPr>
      <w:tabs>
        <w:tab w:val="left" w:pos="1304"/>
      </w:tabs>
      <w:ind w:left="425" w:hanging="425"/>
      <w:outlineLvl w:val="0"/>
    </w:pPr>
    <w:rPr>
      <w:rFonts w:ascii="黑体" w:eastAsia="黑体" w:hAnsi="黑体"/>
      <w:b/>
      <w:sz w:val="4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CharCharCharCharCharCharChar0">
    <w:name w:val="Char Char Char Char Char Char Char"/>
    <w:basedOn w:val="afd"/>
    <w:rPr>
      <w:rFonts w:ascii="宋体" w:hAnsi="Tahoma"/>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412">
    <w:name w:val="样式 正文缩进正文（首行缩进两字）表正文正文非缩进特点标题4段1 + 首行缩进:  2 字符"/>
    <w:basedOn w:val="af9"/>
    <w:pPr>
      <w:ind w:firstLineChars="200" w:firstLine="480"/>
    </w:pPr>
  </w:style>
  <w:style w:type="paragraph" w:customStyle="1" w:styleId="605">
    <w:name w:val="样式 标题 6第五层条 + 三号 段前: 0.5 行"/>
    <w:basedOn w:val="6"/>
    <w:pPr>
      <w:widowControl/>
      <w:adjustRightInd/>
      <w:snapToGrid/>
      <w:spacing w:beforeLines="50"/>
      <w:jc w:val="left"/>
    </w:pPr>
    <w:rPr>
      <w:snapToGrid w:val="0"/>
      <w:kern w:val="24"/>
      <w:sz w:val="28"/>
    </w:rPr>
  </w:style>
  <w:style w:type="paragraph" w:customStyle="1" w:styleId="affff">
    <w:name w:val="样式 宋体 五号 两端对齐 行距: 单倍行距"/>
    <w:basedOn w:val="a"/>
    <w:pPr>
      <w:adjustRightInd w:val="0"/>
      <w:textAlignment w:val="baseline"/>
    </w:pPr>
    <w:rPr>
      <w:rFonts w:ascii="宋体" w:hAnsi="宋体"/>
      <w:kern w:val="0"/>
      <w:sz w:val="21"/>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INStep">
    <w:name w:val="IN Step"/>
    <w:basedOn w:val="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sz w:val="21"/>
    </w:rPr>
  </w:style>
  <w:style w:type="paragraph" w:customStyle="1" w:styleId="affff0">
    <w:name w:val="文章正文"/>
    <w:basedOn w:val="a"/>
    <w:pPr>
      <w:ind w:firstLineChars="200" w:firstLine="560"/>
    </w:pPr>
    <w:rPr>
      <w:rFonts w:ascii="仿宋_GB2312" w:eastAsia="仿宋_GB2312" w:hAnsi="宋体"/>
      <w:color w:val="000000"/>
    </w:rPr>
  </w:style>
  <w:style w:type="paragraph" w:customStyle="1" w:styleId="1b">
    <w:name w:val="首行缩进 1"/>
    <w:basedOn w:val="a"/>
    <w:pPr>
      <w:spacing w:after="120" w:line="360" w:lineRule="auto"/>
      <w:ind w:firstLineChars="200" w:firstLine="200"/>
    </w:pPr>
    <w:rPr>
      <w:sz w:val="24"/>
    </w:rPr>
  </w:style>
  <w:style w:type="paragraph" w:customStyle="1" w:styleId="ItemList">
    <w:name w:val="Item List"/>
    <w:pPr>
      <w:numPr>
        <w:numId w:val="11"/>
      </w:numPr>
      <w:tabs>
        <w:tab w:val="left" w:pos="1644"/>
      </w:tabs>
      <w:spacing w:line="300" w:lineRule="auto"/>
      <w:jc w:val="both"/>
    </w:pPr>
    <w:rPr>
      <w:rFonts w:ascii="Arial" w:hAnsi="Arial"/>
      <w:sz w:val="21"/>
    </w:rPr>
  </w:style>
  <w:style w:type="paragraph" w:customStyle="1" w:styleId="ItemStepinTable">
    <w:name w:val="Item Step in Table"/>
    <w:pPr>
      <w:numPr>
        <w:numId w:val="1"/>
      </w:numPr>
      <w:tabs>
        <w:tab w:val="left" w:pos="397"/>
      </w:tabs>
      <w:spacing w:before="40" w:after="40"/>
      <w:jc w:val="both"/>
    </w:pPr>
    <w:rPr>
      <w:rFonts w:ascii="Arial" w:hAnsi="Arial"/>
      <w:sz w:val="18"/>
    </w:rPr>
  </w:style>
  <w:style w:type="paragraph" w:customStyle="1" w:styleId="151">
    <w:name w:val="样式 行距: 1.5 倍行距1"/>
    <w:basedOn w:val="a"/>
    <w:pPr>
      <w:snapToGrid w:val="0"/>
    </w:pPr>
    <w:rPr>
      <w:sz w:val="21"/>
    </w:rPr>
  </w:style>
  <w:style w:type="paragraph" w:customStyle="1" w:styleId="affff1">
    <w:name w:val="二级条标题"/>
    <w:basedOn w:val="afff1"/>
    <w:next w:val="afff2"/>
    <w:pPr>
      <w:ind w:left="840"/>
      <w:outlineLvl w:val="3"/>
    </w:pPr>
  </w:style>
  <w:style w:type="paragraph" w:customStyle="1" w:styleId="BodyText2">
    <w:name w:val="Body Text 2"/>
    <w:basedOn w:val="a"/>
    <w:pPr>
      <w:adjustRightInd w:val="0"/>
      <w:spacing w:before="120" w:line="360" w:lineRule="auto"/>
      <w:ind w:firstLine="480"/>
      <w:textAlignment w:val="baseline"/>
    </w:pPr>
    <w:rPr>
      <w:sz w:val="24"/>
    </w:rPr>
  </w:style>
  <w:style w:type="paragraph" w:customStyle="1" w:styleId="affff2">
    <w:name w:val="表头文本"/>
    <w:pPr>
      <w:jc w:val="center"/>
    </w:pPr>
    <w:rPr>
      <w:rFonts w:ascii="Arial" w:hAnsi="Arial"/>
      <w:b/>
      <w:sz w:val="21"/>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3">
    <w:name w:val="正文表格"/>
    <w:basedOn w:val="a"/>
    <w:pPr>
      <w:adjustRightInd w:val="0"/>
      <w:spacing w:before="40" w:after="40"/>
    </w:pPr>
    <w:rPr>
      <w:sz w:val="24"/>
    </w:rPr>
  </w:style>
  <w:style w:type="paragraph" w:customStyle="1" w:styleId="2b">
    <w:name w:val="标题2"/>
    <w:basedOn w:val="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074">
    <w:name w:val="样式 首行缩进:  0.74 厘米"/>
    <w:basedOn w:val="a"/>
    <w:pPr>
      <w:spacing w:line="360" w:lineRule="auto"/>
      <w:ind w:firstLine="420"/>
    </w:pPr>
    <w:rPr>
      <w:sz w:val="24"/>
    </w:rPr>
  </w:style>
  <w:style w:type="paragraph" w:customStyle="1" w:styleId="53">
    <w:name w:val="5号正文"/>
    <w:pPr>
      <w:widowControl w:val="0"/>
      <w:spacing w:line="440" w:lineRule="exact"/>
      <w:ind w:firstLineChars="215" w:firstLine="593"/>
      <w:jc w:val="both"/>
    </w:pPr>
    <w:rPr>
      <w:rFonts w:ascii="楷体_GB2312" w:eastAsia="楷体_GB2312" w:hAnsi="宋体"/>
      <w:bCs/>
      <w:kern w:val="2"/>
      <w:sz w:val="28"/>
      <w:szCs w:val="28"/>
      <w:lang w:val="zh-CN"/>
    </w:rPr>
  </w:style>
  <w:style w:type="paragraph" w:customStyle="1" w:styleId="0740">
    <w:name w:val="标书正文:  0.74 厘米"/>
    <w:basedOn w:val="a"/>
    <w:pPr>
      <w:snapToGrid w:val="0"/>
      <w:spacing w:line="360" w:lineRule="auto"/>
      <w:ind w:firstLine="420"/>
    </w:pPr>
    <w:rPr>
      <w:sz w:val="24"/>
    </w:rPr>
  </w:style>
  <w:style w:type="paragraph" w:styleId="affff4">
    <w:name w:val="Revision"/>
    <w:rPr>
      <w:kern w:val="2"/>
      <w:sz w:val="21"/>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rPr>
  </w:style>
  <w:style w:type="paragraph" w:customStyle="1" w:styleId="affff5">
    <w:name w:val="表格文本"/>
    <w:pPr>
      <w:tabs>
        <w:tab w:val="decimal" w:pos="0"/>
      </w:tabs>
    </w:pPr>
    <w:rPr>
      <w:rFonts w:ascii="Arial" w:hAnsi="Arial"/>
      <w:sz w:val="21"/>
    </w:rPr>
  </w:style>
  <w:style w:type="paragraph" w:customStyle="1" w:styleId="affff6">
    <w:name w:val="表格文字"/>
    <w:basedOn w:val="a"/>
    <w:next w:val="a"/>
    <w:qFormat/>
    <w:pPr>
      <w:spacing w:before="25" w:after="25"/>
      <w:jc w:val="left"/>
    </w:pPr>
    <w:rPr>
      <w:bCs/>
      <w:spacing w:val="10"/>
      <w:kern w:val="0"/>
      <w:sz w:val="24"/>
    </w:rPr>
  </w:style>
  <w:style w:type="paragraph" w:customStyle="1" w:styleId="1c">
    <w:name w:val="文本框样式1"/>
    <w:basedOn w:val="a"/>
    <w:pPr>
      <w:adjustRightInd w:val="0"/>
      <w:snapToGrid w:val="0"/>
      <w:spacing w:before="60" w:line="180" w:lineRule="exact"/>
      <w:jc w:val="center"/>
    </w:pPr>
    <w:rPr>
      <w:sz w:val="21"/>
    </w:rPr>
  </w:style>
  <w:style w:type="paragraph" w:customStyle="1" w:styleId="46">
    <w:name w:val="样式4"/>
    <w:basedOn w:val="4"/>
    <w:pPr>
      <w:adjustRightInd w:val="0"/>
      <w:snapToGrid w:val="0"/>
    </w:pPr>
  </w:style>
  <w:style w:type="paragraph" w:customStyle="1" w:styleId="affff7">
    <w:name w:val="可研正文"/>
    <w:basedOn w:val="a0"/>
    <w:pPr>
      <w:adjustRightInd w:val="0"/>
      <w:snapToGrid w:val="0"/>
      <w:spacing w:line="440" w:lineRule="exact"/>
      <w:ind w:firstLine="567"/>
    </w:pPr>
    <w:rPr>
      <w:sz w:val="28"/>
    </w:rPr>
  </w:style>
  <w:style w:type="paragraph" w:customStyle="1" w:styleId="affff8">
    <w:name w:val="没有缩进（为图形使用）"/>
    <w:basedOn w:val="a"/>
    <w:pPr>
      <w:spacing w:before="120" w:after="120" w:line="360" w:lineRule="auto"/>
    </w:pPr>
    <w:rPr>
      <w:sz w:val="24"/>
    </w:rPr>
  </w:style>
  <w:style w:type="paragraph" w:customStyle="1" w:styleId="ParaCharCharCharCharCharCharCharCharCharCharCharCharChar">
    <w:name w:val="默认段落字体 Para Char Char Char Char Char Char Char Char Char Char Char Char Char"/>
    <w:basedOn w:val="a"/>
    <w:rPr>
      <w:sz w:val="21"/>
    </w:rPr>
  </w:style>
  <w:style w:type="paragraph" w:customStyle="1" w:styleId="Char1CharCharChar0">
    <w:name w:val=" Char1 Char Char Char"/>
    <w:basedOn w:val="a"/>
    <w:rPr>
      <w:rFonts w:ascii="Tahoma" w:hAnsi="Tahoma"/>
      <w:sz w:val="24"/>
    </w:rPr>
  </w:style>
  <w:style w:type="paragraph" w:customStyle="1" w:styleId="54">
    <w:name w:val="标题 5（有编号）（绿盟科技）"/>
    <w:basedOn w:val="a"/>
    <w:next w:val="affff9"/>
    <w:qFormat/>
    <w:pPr>
      <w:keepNext/>
      <w:keepLines/>
      <w:numPr>
        <w:ilvl w:val="4"/>
        <w:numId w:val="12"/>
      </w:numPr>
      <w:tabs>
        <w:tab w:val="left" w:pos="2100"/>
      </w:tabs>
      <w:spacing w:before="280" w:after="156" w:line="377" w:lineRule="auto"/>
      <w:outlineLvl w:val="4"/>
    </w:pPr>
    <w:rPr>
      <w:rFonts w:ascii="Arial" w:eastAsia="黑体" w:hAnsi="Arial"/>
      <w:b/>
      <w:kern w:val="0"/>
      <w:szCs w:val="28"/>
    </w:rPr>
  </w:style>
  <w:style w:type="paragraph" w:customStyle="1" w:styleId="affff9">
    <w:name w:val="正文（绿盟科技）"/>
    <w:qFormat/>
    <w:pPr>
      <w:spacing w:line="300" w:lineRule="auto"/>
    </w:pPr>
    <w:rPr>
      <w:rFonts w:ascii="Arial" w:hAnsi="Arial"/>
      <w:sz w:val="21"/>
      <w:szCs w:val="21"/>
    </w:rPr>
  </w:style>
  <w:style w:type="paragraph" w:customStyle="1" w:styleId="CharCharCharChar1">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affffa">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1Char">
    <w:name w:val=" Char Char1 Char"/>
    <w:basedOn w:val="a"/>
    <w:rPr>
      <w:rFonts w:ascii="Tahoma" w:hAnsi="Tahoma"/>
      <w:sz w:val="24"/>
      <w:szCs w:val="24"/>
    </w:rPr>
  </w:style>
  <w:style w:type="paragraph" w:customStyle="1" w:styleId="CharCharCharCharCharChar0">
    <w:name w:val=" Char Char Char Char Char Char"/>
    <w:basedOn w:val="a"/>
    <w:rPr>
      <w:sz w:val="21"/>
    </w:rPr>
  </w:style>
  <w:style w:type="paragraph" w:customStyle="1" w:styleId="affffb">
    <w:name w:val="正文（首行不缩进）"/>
    <w:basedOn w:val="a"/>
    <w:pPr>
      <w:autoSpaceDE w:val="0"/>
      <w:autoSpaceDN w:val="0"/>
      <w:adjustRightInd w:val="0"/>
      <w:spacing w:line="360" w:lineRule="auto"/>
      <w:jc w:val="left"/>
    </w:pPr>
    <w:rPr>
      <w:kern w:val="0"/>
      <w:sz w:val="21"/>
    </w:rPr>
  </w:style>
  <w:style w:type="paragraph" w:customStyle="1" w:styleId="affffc">
    <w:name w:val="表号"/>
    <w:basedOn w:val="a"/>
    <w:pPr>
      <w:numPr>
        <w:numId w:val="13"/>
      </w:numPr>
      <w:tabs>
        <w:tab w:val="left" w:pos="648"/>
      </w:tabs>
      <w:autoSpaceDE w:val="0"/>
      <w:autoSpaceDN w:val="0"/>
      <w:adjustRightInd w:val="0"/>
      <w:spacing w:before="210" w:after="210"/>
      <w:ind w:left="425" w:hanging="137"/>
      <w:jc w:val="center"/>
    </w:pPr>
    <w:rPr>
      <w:kern w:val="0"/>
      <w:sz w:val="21"/>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3101</Words>
  <Characters>17679</Characters>
  <Application>Microsoft Office Word</Application>
  <DocSecurity>0</DocSecurity>
  <PresentationFormat/>
  <Lines>147</Lines>
  <Paragraphs>41</Paragraphs>
  <Slides>0</Slides>
  <Notes>0</Notes>
  <HiddenSlides>0</HiddenSlides>
  <MMClips>0</MMClips>
  <ScaleCrop>false</ScaleCrop>
  <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kjk</dc:creator>
  <cp:lastModifiedBy>Windows 用户</cp:lastModifiedBy>
  <cp:revision>3</cp:revision>
  <cp:lastPrinted>2022-05-27T01:37:00Z</cp:lastPrinted>
  <dcterms:created xsi:type="dcterms:W3CDTF">2022-11-04T08:09:00Z</dcterms:created>
  <dcterms:modified xsi:type="dcterms:W3CDTF">2022-11-04T08:14:00Z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4ECB522CCE8D456FAB7CF1EE8698C29C</vt:lpwstr>
  </property>
</Properties>
</file>