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outlineLvl w:val="0"/>
        <w:rPr>
          <w:rFonts w:ascii="方正黑体_GBK" w:hAnsi="宋体" w:eastAsia="方正黑体_GBK"/>
          <w:spacing w:val="80"/>
          <w:sz w:val="112"/>
          <w:szCs w:val="112"/>
        </w:rPr>
      </w:pPr>
      <w:r>
        <w:rPr>
          <w:rFonts w:hint="eastAsia" w:ascii="方正黑体_GBK" w:hAnsi="宋体" w:eastAsia="方正黑体_GBK"/>
          <w:spacing w:val="80"/>
          <w:sz w:val="112"/>
          <w:szCs w:val="112"/>
        </w:rPr>
        <w:t>竞争性谈判文件</w:t>
      </w: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ind w:firstLine="1840" w:firstLineChars="511"/>
        <w:rPr>
          <w:rFonts w:ascii="方正小标宋_GBK" w:hAnsi="宋体" w:eastAsia="方正小标宋_GBK"/>
          <w:sz w:val="36"/>
          <w:szCs w:val="30"/>
        </w:rPr>
      </w:pPr>
      <w:r>
        <w:rPr>
          <w:rFonts w:hint="eastAsia" w:ascii="方正小标宋_GBK" w:hAnsi="宋体" w:eastAsia="方正小标宋_GBK"/>
          <w:sz w:val="36"/>
          <w:szCs w:val="30"/>
        </w:rPr>
        <w:t>谈判项目编号：2020011</w:t>
      </w:r>
    </w:p>
    <w:p>
      <w:pPr>
        <w:spacing w:line="700" w:lineRule="exact"/>
        <w:ind w:firstLine="1840" w:firstLineChars="511"/>
        <w:rPr>
          <w:rFonts w:ascii="方正小标宋_GBK" w:hAnsi="宋体" w:eastAsia="方正小标宋_GBK"/>
          <w:sz w:val="36"/>
          <w:szCs w:val="30"/>
        </w:rPr>
      </w:pPr>
      <w:r>
        <w:rPr>
          <w:rFonts w:hint="eastAsia" w:ascii="方正小标宋_GBK" w:hAnsi="宋体" w:eastAsia="方正小标宋_GBK"/>
          <w:sz w:val="36"/>
          <w:szCs w:val="30"/>
        </w:rPr>
        <w:t>项目名称：病理科脱水机（第</w:t>
      </w:r>
      <w:r>
        <w:rPr>
          <w:rFonts w:hint="eastAsia" w:ascii="方正小标宋_GBK" w:hAnsi="宋体" w:eastAsia="方正小标宋_GBK"/>
          <w:sz w:val="36"/>
          <w:szCs w:val="30"/>
          <w:lang w:val="en-US" w:eastAsia="zh-CN"/>
        </w:rPr>
        <w:t>三</w:t>
      </w:r>
      <w:r>
        <w:rPr>
          <w:rFonts w:hint="eastAsia" w:ascii="方正小标宋_GBK" w:hAnsi="宋体" w:eastAsia="方正小标宋_GBK"/>
          <w:sz w:val="36"/>
          <w:szCs w:val="30"/>
        </w:rPr>
        <w:t>次）</w:t>
      </w:r>
    </w:p>
    <w:p>
      <w:pPr>
        <w:spacing w:line="700" w:lineRule="exact"/>
        <w:ind w:firstLine="1840" w:firstLineChars="511"/>
        <w:rPr>
          <w:rFonts w:ascii="方正小标宋_GBK" w:hAnsi="宋体" w:eastAsia="方正小标宋_GBK"/>
          <w:sz w:val="36"/>
          <w:szCs w:val="30"/>
        </w:rPr>
      </w:pPr>
    </w:p>
    <w:p>
      <w:pPr>
        <w:spacing w:line="700" w:lineRule="exact"/>
        <w:ind w:firstLine="1840" w:firstLineChars="511"/>
        <w:rPr>
          <w:rFonts w:ascii="方正小标宋_GBK" w:hAnsi="宋体" w:eastAsia="方正小标宋_GBK"/>
          <w:sz w:val="36"/>
          <w:szCs w:val="30"/>
        </w:rPr>
      </w:pPr>
    </w:p>
    <w:p>
      <w:pPr>
        <w:spacing w:line="700" w:lineRule="exact"/>
        <w:jc w:val="center"/>
        <w:rPr>
          <w:rFonts w:ascii="宋体" w:hAnsi="宋体"/>
          <w:b/>
          <w:sz w:val="30"/>
          <w:szCs w:val="30"/>
        </w:rPr>
      </w:pPr>
    </w:p>
    <w:p>
      <w:pPr>
        <w:spacing w:line="700" w:lineRule="exact"/>
        <w:jc w:val="center"/>
        <w:rPr>
          <w:rFonts w:ascii="宋体" w:hAnsi="宋体"/>
          <w:b/>
          <w:sz w:val="30"/>
          <w:szCs w:val="30"/>
        </w:rPr>
      </w:pPr>
    </w:p>
    <w:p>
      <w:pPr>
        <w:spacing w:line="700" w:lineRule="exact"/>
        <w:jc w:val="center"/>
        <w:rPr>
          <w:rFonts w:ascii="宋体" w:hAnsi="宋体"/>
          <w:b/>
          <w:sz w:val="30"/>
          <w:szCs w:val="30"/>
        </w:rPr>
      </w:pPr>
    </w:p>
    <w:p>
      <w:pPr>
        <w:spacing w:line="700" w:lineRule="exact"/>
        <w:ind w:firstLine="1800" w:firstLineChars="500"/>
        <w:rPr>
          <w:rFonts w:ascii="宋体" w:hAnsi="宋体"/>
          <w:b/>
          <w:sz w:val="32"/>
          <w:szCs w:val="32"/>
        </w:rPr>
      </w:pPr>
      <w:r>
        <w:rPr>
          <w:rFonts w:hint="eastAsia" w:ascii="方正小标宋_GBK" w:hAnsi="宋体" w:eastAsia="方正小标宋_GBK"/>
          <w:sz w:val="36"/>
          <w:szCs w:val="30"/>
        </w:rPr>
        <w:t>采购人：重庆市合川区人民医院</w:t>
      </w:r>
    </w:p>
    <w:p>
      <w:pPr>
        <w:spacing w:line="720" w:lineRule="exact"/>
        <w:jc w:val="center"/>
        <w:outlineLvl w:val="0"/>
        <w:rPr>
          <w:rFonts w:ascii="方正黑体_GBK" w:hAnsi="宋体" w:eastAsia="方正黑体_GBK"/>
          <w:sz w:val="48"/>
          <w:szCs w:val="32"/>
        </w:rPr>
      </w:pPr>
    </w:p>
    <w:p>
      <w:pPr>
        <w:spacing w:line="720" w:lineRule="exact"/>
        <w:jc w:val="center"/>
        <w:outlineLvl w:val="0"/>
        <w:rPr>
          <w:rFonts w:ascii="方正黑体_GBK" w:hAnsi="宋体" w:eastAsia="方正黑体_GBK"/>
          <w:sz w:val="48"/>
          <w:szCs w:val="32"/>
        </w:rPr>
      </w:pPr>
    </w:p>
    <w:p>
      <w:pPr>
        <w:spacing w:line="720" w:lineRule="exact"/>
        <w:jc w:val="center"/>
        <w:outlineLvl w:val="0"/>
        <w:rPr>
          <w:rFonts w:ascii="方正黑体_GBK" w:hAnsi="宋体" w:eastAsia="方正黑体_GBK"/>
          <w:sz w:val="48"/>
          <w:szCs w:val="32"/>
        </w:rPr>
      </w:pPr>
      <w:r>
        <w:rPr>
          <w:rFonts w:hint="eastAsia" w:ascii="方正黑体_GBK" w:hAnsi="宋体" w:eastAsia="方正黑体_GBK"/>
          <w:sz w:val="48"/>
          <w:szCs w:val="32"/>
        </w:rPr>
        <w:t>二〇二</w:t>
      </w:r>
      <w:r>
        <w:rPr>
          <w:rFonts w:hint="eastAsia" w:ascii="方正黑体_GBK" w:hAnsi="宋体" w:eastAsia="方正黑体_GBK"/>
          <w:sz w:val="48"/>
          <w:szCs w:val="32"/>
          <w:lang w:val="en-US" w:eastAsia="zh-CN"/>
        </w:rPr>
        <w:t>二</w:t>
      </w:r>
      <w:r>
        <w:rPr>
          <w:rFonts w:hint="eastAsia" w:ascii="方正黑体_GBK" w:hAnsi="宋体" w:eastAsia="方正黑体_GBK"/>
          <w:sz w:val="48"/>
          <w:szCs w:val="32"/>
        </w:rPr>
        <w:t>年</w:t>
      </w:r>
      <w:r>
        <w:rPr>
          <w:rFonts w:hint="eastAsia" w:ascii="方正黑体_GBK" w:hAnsi="宋体" w:eastAsia="方正黑体_GBK"/>
          <w:sz w:val="48"/>
          <w:szCs w:val="32"/>
          <w:lang w:val="en-US" w:eastAsia="zh-CN"/>
        </w:rPr>
        <w:t>三</w:t>
      </w:r>
      <w:r>
        <w:rPr>
          <w:rFonts w:hint="eastAsia" w:ascii="方正黑体_GBK" w:hAnsi="宋体" w:eastAsia="方正黑体_GBK"/>
          <w:sz w:val="48"/>
          <w:szCs w:val="32"/>
        </w:rPr>
        <w:t>月</w:t>
      </w:r>
    </w:p>
    <w:p>
      <w:pPr>
        <w:snapToGrid w:val="0"/>
        <w:spacing w:line="500" w:lineRule="exact"/>
        <w:jc w:val="center"/>
        <w:rPr>
          <w:rFonts w:ascii="仿宋" w:hAnsi="仿宋" w:eastAsia="仿宋"/>
          <w:sz w:val="44"/>
        </w:rPr>
      </w:pPr>
    </w:p>
    <w:p>
      <w:pPr>
        <w:snapToGrid w:val="0"/>
        <w:spacing w:line="500" w:lineRule="exact"/>
        <w:jc w:val="center"/>
        <w:rPr>
          <w:rFonts w:ascii="仿宋" w:hAnsi="仿宋" w:eastAsia="仿宋"/>
          <w:sz w:val="44"/>
        </w:rPr>
      </w:pPr>
    </w:p>
    <w:p>
      <w:pPr>
        <w:snapToGrid w:val="0"/>
        <w:spacing w:line="500" w:lineRule="exact"/>
        <w:jc w:val="center"/>
        <w:rPr>
          <w:rFonts w:ascii="仿宋" w:hAnsi="仿宋" w:eastAsia="仿宋"/>
          <w:sz w:val="44"/>
        </w:rPr>
      </w:pPr>
    </w:p>
    <w:p>
      <w:pPr>
        <w:snapToGrid w:val="0"/>
        <w:spacing w:line="500" w:lineRule="exact"/>
        <w:jc w:val="center"/>
        <w:rPr>
          <w:rFonts w:ascii="仿宋" w:hAnsi="仿宋" w:eastAsia="仿宋"/>
          <w:sz w:val="44"/>
        </w:rPr>
      </w:pPr>
    </w:p>
    <w:p>
      <w:pPr>
        <w:snapToGrid w:val="0"/>
        <w:spacing w:line="500" w:lineRule="exact"/>
        <w:jc w:val="center"/>
        <w:rPr>
          <w:rFonts w:ascii="仿宋" w:hAnsi="仿宋" w:eastAsia="仿宋"/>
          <w:sz w:val="44"/>
        </w:rPr>
      </w:pPr>
    </w:p>
    <w:p>
      <w:pPr>
        <w:pStyle w:val="2"/>
        <w:spacing w:beforeLines="0" w:line="360" w:lineRule="auto"/>
        <w:rPr>
          <w:rFonts w:ascii="仿宋" w:hAnsi="仿宋" w:eastAsia="仿宋"/>
          <w:b/>
        </w:rPr>
      </w:pPr>
      <w:bookmarkStart w:id="0" w:name="_Toc15393"/>
      <w:r>
        <w:rPr>
          <w:rFonts w:ascii="仿宋" w:hAnsi="仿宋" w:eastAsia="仿宋"/>
          <w:b/>
        </w:rPr>
        <w:t>第一篇</w:t>
      </w:r>
      <w:r>
        <w:rPr>
          <w:rFonts w:hint="eastAsia" w:ascii="仿宋" w:hAnsi="仿宋" w:eastAsia="仿宋"/>
          <w:b/>
        </w:rPr>
        <w:t xml:space="preserve"> 投标邀请书</w:t>
      </w:r>
      <w:bookmarkEnd w:id="0"/>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 xml:space="preserve">根据我院临床业务需求，经医院研究决定采购以下设备，对 </w:t>
      </w:r>
      <w:r>
        <w:rPr>
          <w:rFonts w:hint="eastAsia" w:ascii="仿宋" w:hAnsi="仿宋" w:eastAsia="仿宋"/>
          <w:sz w:val="24"/>
          <w:szCs w:val="24"/>
          <w:u w:val="single"/>
        </w:rPr>
        <w:t xml:space="preserve"> 病理科脱水机 </w:t>
      </w:r>
      <w:r>
        <w:rPr>
          <w:rFonts w:hint="eastAsia" w:ascii="仿宋" w:hAnsi="仿宋" w:eastAsia="仿宋"/>
          <w:sz w:val="24"/>
          <w:szCs w:val="24"/>
        </w:rPr>
        <w:t>项目进行竞争性谈判采购，欢迎有资格的投标人参加投标。</w:t>
      </w:r>
    </w:p>
    <w:p>
      <w:pPr>
        <w:pStyle w:val="3"/>
        <w:spacing w:line="500" w:lineRule="exact"/>
        <w:ind w:firstLine="482" w:firstLineChars="200"/>
        <w:rPr>
          <w:rFonts w:ascii="仿宋" w:hAnsi="仿宋" w:eastAsia="仿宋"/>
          <w:b/>
          <w:sz w:val="24"/>
        </w:rPr>
      </w:pPr>
      <w:bookmarkStart w:id="1" w:name="_Toc10736"/>
      <w:r>
        <w:rPr>
          <w:rFonts w:hint="eastAsia" w:ascii="仿宋" w:hAnsi="仿宋" w:eastAsia="仿宋"/>
          <w:b/>
          <w:sz w:val="24"/>
        </w:rPr>
        <w:t>一、招标项目内容</w:t>
      </w:r>
      <w:bookmarkEnd w:id="1"/>
    </w:p>
    <w:tbl>
      <w:tblPr>
        <w:tblW w:w="8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516"/>
        <w:gridCol w:w="2387"/>
        <w:gridCol w:w="1445"/>
        <w:gridCol w:w="1560"/>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516" w:type="dxa"/>
            <w:vAlign w:val="center"/>
          </w:tcPr>
          <w:p>
            <w:pPr>
              <w:pStyle w:val="25"/>
              <w:spacing w:line="240" w:lineRule="atLeast"/>
              <w:ind w:left="560"/>
              <w:jc w:val="center"/>
              <w:outlineLvl w:val="0"/>
              <w:rPr>
                <w:rFonts w:ascii="仿宋" w:hAnsi="仿宋" w:eastAsia="仿宋"/>
                <w:b/>
                <w:sz w:val="21"/>
                <w:szCs w:val="21"/>
              </w:rPr>
            </w:pPr>
            <w:r>
              <w:rPr>
                <w:rFonts w:hint="eastAsia" w:ascii="仿宋" w:hAnsi="仿宋" w:eastAsia="仿宋"/>
                <w:b/>
                <w:sz w:val="21"/>
                <w:szCs w:val="21"/>
              </w:rPr>
              <w:t>分包号</w:t>
            </w:r>
          </w:p>
        </w:tc>
        <w:tc>
          <w:tcPr>
            <w:tcW w:w="2387" w:type="dxa"/>
            <w:vAlign w:val="center"/>
          </w:tcPr>
          <w:p>
            <w:pPr>
              <w:pStyle w:val="25"/>
              <w:spacing w:line="240" w:lineRule="atLeast"/>
              <w:ind w:left="560"/>
              <w:jc w:val="center"/>
              <w:outlineLvl w:val="0"/>
              <w:rPr>
                <w:rFonts w:ascii="仿宋" w:hAnsi="仿宋" w:eastAsia="仿宋"/>
                <w:b/>
                <w:sz w:val="21"/>
                <w:szCs w:val="21"/>
              </w:rPr>
            </w:pPr>
            <w:r>
              <w:rPr>
                <w:rFonts w:hint="eastAsia" w:ascii="仿宋" w:hAnsi="仿宋" w:eastAsia="仿宋"/>
                <w:b/>
                <w:sz w:val="21"/>
                <w:szCs w:val="21"/>
              </w:rPr>
              <w:t>设备名称</w:t>
            </w:r>
          </w:p>
        </w:tc>
        <w:tc>
          <w:tcPr>
            <w:tcW w:w="1445" w:type="dxa"/>
            <w:vAlign w:val="center"/>
          </w:tcPr>
          <w:p>
            <w:pPr>
              <w:pStyle w:val="25"/>
              <w:spacing w:line="240" w:lineRule="atLeast"/>
              <w:ind w:left="0" w:leftChars="0"/>
              <w:jc w:val="center"/>
              <w:outlineLvl w:val="0"/>
              <w:rPr>
                <w:rFonts w:ascii="仿宋" w:hAnsi="仿宋" w:eastAsia="仿宋"/>
                <w:b/>
                <w:sz w:val="21"/>
                <w:szCs w:val="21"/>
              </w:rPr>
            </w:pPr>
            <w:r>
              <w:rPr>
                <w:rFonts w:hint="eastAsia" w:ascii="仿宋" w:hAnsi="仿宋" w:eastAsia="仿宋"/>
                <w:b/>
                <w:sz w:val="21"/>
                <w:szCs w:val="21"/>
              </w:rPr>
              <w:t>最高限价</w:t>
            </w:r>
          </w:p>
          <w:p>
            <w:pPr>
              <w:pStyle w:val="25"/>
              <w:spacing w:line="240" w:lineRule="atLeast"/>
              <w:ind w:left="0" w:leftChars="0"/>
              <w:jc w:val="center"/>
              <w:outlineLvl w:val="0"/>
              <w:rPr>
                <w:rFonts w:ascii="仿宋" w:hAnsi="仿宋" w:eastAsia="仿宋"/>
                <w:b/>
                <w:sz w:val="21"/>
                <w:szCs w:val="21"/>
              </w:rPr>
            </w:pPr>
            <w:r>
              <w:rPr>
                <w:rFonts w:hint="eastAsia" w:ascii="仿宋" w:hAnsi="仿宋" w:eastAsia="仿宋"/>
                <w:b/>
                <w:sz w:val="21"/>
                <w:szCs w:val="21"/>
              </w:rPr>
              <w:t>（万元）</w:t>
            </w:r>
          </w:p>
        </w:tc>
        <w:tc>
          <w:tcPr>
            <w:tcW w:w="1560" w:type="dxa"/>
            <w:vAlign w:val="center"/>
          </w:tcPr>
          <w:p>
            <w:pPr>
              <w:pStyle w:val="25"/>
              <w:spacing w:line="240" w:lineRule="atLeast"/>
              <w:ind w:left="0" w:leftChars="0"/>
              <w:jc w:val="center"/>
              <w:outlineLvl w:val="0"/>
              <w:rPr>
                <w:rFonts w:ascii="仿宋" w:hAnsi="仿宋" w:eastAsia="仿宋"/>
                <w:b/>
                <w:sz w:val="21"/>
                <w:szCs w:val="21"/>
              </w:rPr>
            </w:pPr>
            <w:r>
              <w:rPr>
                <w:rFonts w:hint="eastAsia" w:ascii="仿宋" w:hAnsi="仿宋" w:eastAsia="仿宋"/>
                <w:b/>
                <w:sz w:val="21"/>
                <w:szCs w:val="21"/>
              </w:rPr>
              <w:t>投标保证金</w:t>
            </w:r>
          </w:p>
          <w:p>
            <w:pPr>
              <w:pStyle w:val="25"/>
              <w:spacing w:line="240" w:lineRule="atLeast"/>
              <w:ind w:left="0" w:leftChars="0"/>
              <w:jc w:val="center"/>
              <w:outlineLvl w:val="0"/>
              <w:rPr>
                <w:rFonts w:ascii="仿宋" w:hAnsi="仿宋" w:eastAsia="仿宋"/>
                <w:b/>
                <w:sz w:val="21"/>
                <w:szCs w:val="21"/>
              </w:rPr>
            </w:pPr>
            <w:r>
              <w:rPr>
                <w:rFonts w:hint="eastAsia" w:ascii="仿宋" w:hAnsi="仿宋" w:eastAsia="仿宋"/>
                <w:b/>
                <w:sz w:val="21"/>
                <w:szCs w:val="21"/>
              </w:rPr>
              <w:t>（万元）</w:t>
            </w:r>
          </w:p>
        </w:tc>
        <w:tc>
          <w:tcPr>
            <w:tcW w:w="1123" w:type="dxa"/>
            <w:vAlign w:val="center"/>
          </w:tcPr>
          <w:p>
            <w:pPr>
              <w:pStyle w:val="25"/>
              <w:spacing w:line="240" w:lineRule="atLeast"/>
              <w:ind w:left="0" w:leftChars="0"/>
              <w:jc w:val="center"/>
              <w:outlineLvl w:val="0"/>
              <w:rPr>
                <w:rFonts w:ascii="仿宋" w:hAnsi="仿宋" w:eastAsia="仿宋"/>
                <w:b/>
                <w:sz w:val="21"/>
                <w:szCs w:val="21"/>
              </w:rPr>
            </w:pPr>
            <w:r>
              <w:rPr>
                <w:rFonts w:hint="eastAsia" w:ascii="仿宋" w:hAnsi="仿宋" w:eastAsia="仿宋"/>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43" w:hRule="atLeast"/>
          <w:jc w:val="center"/>
        </w:trPr>
        <w:tc>
          <w:tcPr>
            <w:tcW w:w="1516" w:type="dxa"/>
            <w:vAlign w:val="center"/>
          </w:tcPr>
          <w:p>
            <w:pPr>
              <w:pStyle w:val="18"/>
              <w:spacing w:line="240" w:lineRule="atLeast"/>
              <w:ind w:firstLine="0"/>
              <w:jc w:val="center"/>
              <w:outlineLvl w:val="0"/>
              <w:rPr>
                <w:rFonts w:ascii="仿宋" w:hAnsi="仿宋" w:eastAsia="仿宋"/>
                <w:sz w:val="21"/>
                <w:szCs w:val="21"/>
              </w:rPr>
            </w:pPr>
            <w:r>
              <w:rPr>
                <w:rFonts w:hint="eastAsia" w:ascii="仿宋" w:hAnsi="仿宋" w:eastAsia="仿宋"/>
                <w:sz w:val="21"/>
                <w:szCs w:val="21"/>
              </w:rPr>
              <w:t>分包1</w:t>
            </w:r>
          </w:p>
        </w:tc>
        <w:tc>
          <w:tcPr>
            <w:tcW w:w="2387" w:type="dxa"/>
            <w:vAlign w:val="center"/>
          </w:tcPr>
          <w:p>
            <w:pPr>
              <w:pStyle w:val="25"/>
              <w:spacing w:line="240" w:lineRule="atLeast"/>
              <w:ind w:left="0" w:leftChars="0"/>
              <w:outlineLvl w:val="0"/>
              <w:rPr>
                <w:rFonts w:ascii="仿宋" w:hAnsi="仿宋" w:eastAsia="仿宋"/>
                <w:sz w:val="21"/>
                <w:szCs w:val="21"/>
              </w:rPr>
            </w:pPr>
            <w:r>
              <w:rPr>
                <w:rFonts w:hint="eastAsia" w:ascii="仿宋" w:hAnsi="仿宋" w:eastAsia="仿宋"/>
                <w:sz w:val="21"/>
                <w:szCs w:val="21"/>
              </w:rPr>
              <w:t>病理科脱水机</w:t>
            </w:r>
          </w:p>
        </w:tc>
        <w:tc>
          <w:tcPr>
            <w:tcW w:w="1445" w:type="dxa"/>
            <w:vAlign w:val="center"/>
          </w:tcPr>
          <w:p>
            <w:pPr>
              <w:spacing w:line="600" w:lineRule="exact"/>
              <w:jc w:val="center"/>
              <w:rPr>
                <w:color w:val="000000"/>
                <w:sz w:val="22"/>
                <w:szCs w:val="22"/>
              </w:rPr>
            </w:pPr>
            <w:r>
              <w:rPr>
                <w:rFonts w:hint="eastAsia"/>
                <w:color w:val="000000"/>
                <w:sz w:val="22"/>
                <w:szCs w:val="22"/>
              </w:rPr>
              <w:t xml:space="preserve">39   </w:t>
            </w:r>
          </w:p>
        </w:tc>
        <w:tc>
          <w:tcPr>
            <w:tcW w:w="1560" w:type="dxa"/>
            <w:vAlign w:val="center"/>
          </w:tcPr>
          <w:p>
            <w:pPr>
              <w:pStyle w:val="25"/>
              <w:spacing w:line="240" w:lineRule="atLeast"/>
              <w:ind w:left="560"/>
              <w:outlineLvl w:val="0"/>
              <w:rPr>
                <w:rFonts w:ascii="仿宋" w:hAnsi="仿宋" w:eastAsia="仿宋"/>
                <w:sz w:val="21"/>
                <w:szCs w:val="21"/>
              </w:rPr>
            </w:pPr>
            <w:r>
              <w:rPr>
                <w:rFonts w:hint="eastAsia" w:ascii="仿宋" w:hAnsi="仿宋" w:eastAsia="仿宋"/>
                <w:sz w:val="21"/>
                <w:szCs w:val="21"/>
              </w:rPr>
              <w:t>0.7</w:t>
            </w:r>
          </w:p>
        </w:tc>
        <w:tc>
          <w:tcPr>
            <w:tcW w:w="1123" w:type="dxa"/>
            <w:vAlign w:val="top"/>
          </w:tcPr>
          <w:p>
            <w:pPr>
              <w:pStyle w:val="25"/>
              <w:spacing w:line="240" w:lineRule="atLeast"/>
              <w:ind w:left="0" w:leftChars="0"/>
              <w:jc w:val="left"/>
              <w:outlineLvl w:val="0"/>
              <w:rPr>
                <w:rFonts w:ascii="仿宋" w:hAnsi="仿宋" w:eastAsia="仿宋"/>
                <w:sz w:val="21"/>
                <w:szCs w:val="21"/>
              </w:rPr>
            </w:pPr>
            <w:r>
              <w:rPr>
                <w:rFonts w:hint="eastAsia" w:ascii="仿宋" w:hAnsi="仿宋" w:eastAsia="仿宋"/>
                <w:sz w:val="21"/>
                <w:szCs w:val="21"/>
              </w:rPr>
              <w:t>1台</w:t>
            </w:r>
          </w:p>
        </w:tc>
      </w:tr>
    </w:tbl>
    <w:p>
      <w:pPr>
        <w:pStyle w:val="3"/>
        <w:spacing w:line="500" w:lineRule="exact"/>
        <w:ind w:firstLine="482" w:firstLineChars="200"/>
        <w:rPr>
          <w:rFonts w:ascii="仿宋" w:hAnsi="仿宋" w:eastAsia="仿宋"/>
          <w:b/>
          <w:sz w:val="24"/>
        </w:rPr>
      </w:pPr>
      <w:bookmarkStart w:id="2" w:name="_Toc27997"/>
      <w:r>
        <w:rPr>
          <w:rFonts w:hint="eastAsia" w:ascii="仿宋" w:hAnsi="仿宋" w:eastAsia="仿宋"/>
          <w:b/>
          <w:sz w:val="24"/>
        </w:rPr>
        <w:t>二、投标人资格要求</w:t>
      </w:r>
      <w:bookmarkEnd w:id="2"/>
    </w:p>
    <w:p>
      <w:pPr>
        <w:spacing w:line="400" w:lineRule="exact"/>
        <w:ind w:firstLine="480" w:firstLineChars="200"/>
        <w:rPr>
          <w:rFonts w:ascii="仿宋" w:hAnsi="仿宋" w:eastAsia="仿宋"/>
          <w:sz w:val="24"/>
          <w:szCs w:val="24"/>
        </w:rPr>
      </w:pPr>
      <w:r>
        <w:rPr>
          <w:rFonts w:hint="eastAsia" w:ascii="仿宋" w:hAnsi="仿宋" w:eastAsia="仿宋"/>
          <w:sz w:val="24"/>
          <w:szCs w:val="24"/>
        </w:rPr>
        <w:t>合格投标人应首先符合政府采购法第二十二条规定的基本条件，同时符合根据该项目特点设置的特定资格条件。</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（一）基本资格条件</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1.具有独立承担民事责任的能力；</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2.具有良好的商业信誉和健全的财务会计制度；</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3.具有履行合同所必需的设备和专业技术能力；</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4.有依法缴纳税收和社会保障资金的良好记录；</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5.参加政府采购活动前三年内，在经营活动中没有重大违法记录；</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6.法律、行政法规规定的其他条件。</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（二）特定资格条件</w:t>
      </w:r>
    </w:p>
    <w:p>
      <w:pPr>
        <w:spacing w:line="5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1、具备所投标设备制造商认可的经销资格；</w:t>
      </w:r>
    </w:p>
    <w:p>
      <w:pPr>
        <w:spacing w:line="500" w:lineRule="exact"/>
        <w:ind w:firstLine="480" w:firstLineChars="200"/>
        <w:rPr>
          <w:rFonts w:hint="eastAsia" w:ascii="仿宋" w:hAnsi="仿宋" w:eastAsia="仿宋" w:cs="宋体"/>
          <w:kern w:val="0"/>
          <w:sz w:val="24"/>
          <w:szCs w:val="24"/>
        </w:rPr>
      </w:pPr>
      <w:r>
        <w:rPr>
          <w:rFonts w:hint="eastAsia" w:ascii="仿宋" w:hAnsi="仿宋" w:eastAsia="仿宋" w:cs="宋体"/>
          <w:kern w:val="0"/>
          <w:sz w:val="24"/>
          <w:szCs w:val="24"/>
          <w:lang w:val="en-US" w:eastAsia="zh-CN"/>
        </w:rPr>
        <w:t>2</w:t>
      </w:r>
      <w:r>
        <w:rPr>
          <w:rFonts w:hint="eastAsia" w:ascii="仿宋" w:hAnsi="仿宋" w:eastAsia="仿宋" w:cs="宋体"/>
          <w:kern w:val="0"/>
          <w:sz w:val="24"/>
          <w:szCs w:val="24"/>
        </w:rPr>
        <w:t>、投标产品属于二类及以上医疗器械的，须具有所提供产品的《中华人民共和国医疗器械注册证》及《医疗器械生产许可证》；投标产品属于一类医疗器械的，须具有所提供产品的《医疗器械备案凭证》及《医疗器械生产备案凭证》。（提供注册证复印件或备案凭证复印件并加盖投标人公章）。</w:t>
      </w:r>
    </w:p>
    <w:p>
      <w:pPr>
        <w:spacing w:line="500" w:lineRule="exact"/>
        <w:ind w:firstLine="480" w:firstLineChars="200"/>
        <w:rPr>
          <w:rFonts w:hint="eastAsia" w:ascii="仿宋" w:hAnsi="仿宋" w:eastAsia="仿宋" w:cs="宋体"/>
          <w:kern w:val="0"/>
          <w:sz w:val="24"/>
          <w:szCs w:val="24"/>
        </w:rPr>
      </w:pPr>
      <w:r>
        <w:rPr>
          <w:rFonts w:hint="eastAsia" w:ascii="仿宋" w:hAnsi="仿宋" w:eastAsia="仿宋" w:cs="宋体"/>
          <w:kern w:val="0"/>
          <w:sz w:val="24"/>
          <w:szCs w:val="24"/>
          <w:lang w:val="en-US" w:eastAsia="zh-CN"/>
        </w:rPr>
        <w:t>3</w:t>
      </w:r>
      <w:r>
        <w:rPr>
          <w:rFonts w:hint="eastAsia" w:ascii="仿宋" w:hAnsi="仿宋" w:eastAsia="仿宋" w:cs="宋体"/>
          <w:kern w:val="0"/>
          <w:sz w:val="24"/>
          <w:szCs w:val="24"/>
        </w:rPr>
        <w:t>、所提供产品属三类医疗器械的，投标人须具备有效期内《医疗器械经营企业许可证》或《医疗器械经营许可证》；所提供产品属二类医疗器械的，投标人须具备有效期内《医疗器械经营企业许可证》或《第二类医疗器械经营备案凭证》（提供许可证复印件或备案凭证复印件并加盖投标人公章）。</w:t>
      </w:r>
    </w:p>
    <w:p>
      <w:pPr>
        <w:spacing w:line="600" w:lineRule="exact"/>
        <w:ind w:firstLine="480" w:firstLineChars="200"/>
        <w:jc w:val="left"/>
        <w:rPr>
          <w:rFonts w:ascii="仿宋" w:hAnsi="仿宋" w:eastAsia="仿宋"/>
          <w:sz w:val="24"/>
          <w:szCs w:val="24"/>
        </w:rPr>
      </w:pPr>
      <w:r>
        <w:rPr>
          <w:rFonts w:hint="eastAsia" w:ascii="仿宋" w:hAnsi="仿宋" w:eastAsia="仿宋" w:cs="宋体"/>
          <w:kern w:val="0"/>
          <w:sz w:val="24"/>
          <w:szCs w:val="24"/>
        </w:rPr>
        <w:t>4. 如是进口设备，须提供厂家授权、海关报关单，商检报告，进口许可证等；</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（以上证明材料的复印件（加盖投标人公章，原件备查）</w:t>
      </w:r>
    </w:p>
    <w:p>
      <w:pPr>
        <w:pStyle w:val="3"/>
        <w:spacing w:line="500" w:lineRule="exact"/>
        <w:ind w:firstLine="482" w:firstLineChars="200"/>
        <w:rPr>
          <w:rFonts w:ascii="仿宋" w:hAnsi="仿宋" w:eastAsia="仿宋"/>
          <w:b/>
          <w:sz w:val="24"/>
        </w:rPr>
      </w:pPr>
      <w:bookmarkStart w:id="3" w:name="_Toc19006"/>
      <w:r>
        <w:rPr>
          <w:rFonts w:hint="eastAsia" w:ascii="仿宋" w:hAnsi="仿宋" w:eastAsia="仿宋"/>
          <w:b/>
          <w:sz w:val="24"/>
        </w:rPr>
        <w:t>三、投标、开标有关说明</w:t>
      </w:r>
      <w:bookmarkEnd w:id="3"/>
    </w:p>
    <w:p>
      <w:pPr>
        <w:spacing w:line="400" w:lineRule="exact"/>
        <w:ind w:firstLine="480" w:firstLineChars="200"/>
        <w:rPr>
          <w:rFonts w:ascii="仿宋" w:hAnsi="仿宋" w:eastAsia="仿宋"/>
          <w:sz w:val="24"/>
          <w:szCs w:val="24"/>
        </w:rPr>
      </w:pPr>
      <w:r>
        <w:rPr>
          <w:rFonts w:hint="eastAsia" w:ascii="仿宋" w:hAnsi="仿宋" w:eastAsia="仿宋"/>
          <w:sz w:val="24"/>
          <w:szCs w:val="24"/>
        </w:rPr>
        <w:t>（一）凡有意参加投标的投标人，请在行采家（https://www.gec123.com/）或合川区人民医院官网（http://www.hcrmyy.cn/）上下载本项目招标文件以及图纸、补遗文件等开标前公布的所有项目资料，无论投标人领取或下载与否，均视为已知晓所有招标内容。</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（二）招标文件发布</w:t>
      </w:r>
    </w:p>
    <w:p>
      <w:pPr>
        <w:spacing w:line="400" w:lineRule="exact"/>
        <w:ind w:firstLine="480" w:firstLineChars="200"/>
        <w:rPr>
          <w:rFonts w:ascii="仿宋" w:hAnsi="仿宋" w:eastAsia="仿宋"/>
          <w:color w:val="FF0000"/>
          <w:sz w:val="24"/>
          <w:szCs w:val="24"/>
        </w:rPr>
      </w:pPr>
      <w:r>
        <w:rPr>
          <w:rFonts w:hint="eastAsia" w:ascii="仿宋" w:hAnsi="仿宋" w:eastAsia="仿宋"/>
          <w:sz w:val="24"/>
          <w:szCs w:val="24"/>
        </w:rPr>
        <w:t>1.时间：</w:t>
      </w:r>
      <w:r>
        <w:rPr>
          <w:rFonts w:hint="eastAsia" w:ascii="仿宋" w:hAnsi="仿宋" w:eastAsia="仿宋"/>
          <w:color w:val="FF0000"/>
          <w:sz w:val="24"/>
          <w:szCs w:val="24"/>
        </w:rPr>
        <w:t xml:space="preserve"> 202</w:t>
      </w:r>
      <w:r>
        <w:rPr>
          <w:rFonts w:hint="eastAsia" w:ascii="仿宋" w:hAnsi="仿宋" w:eastAsia="仿宋"/>
          <w:color w:val="FF0000"/>
          <w:sz w:val="24"/>
          <w:szCs w:val="24"/>
          <w:lang w:val="en-US" w:eastAsia="zh-CN"/>
        </w:rPr>
        <w:t>2</w:t>
      </w:r>
      <w:r>
        <w:rPr>
          <w:rFonts w:hint="eastAsia" w:ascii="仿宋" w:hAnsi="仿宋" w:eastAsia="仿宋"/>
          <w:color w:val="FF0000"/>
          <w:sz w:val="24"/>
          <w:szCs w:val="24"/>
        </w:rPr>
        <w:t>年</w:t>
      </w:r>
      <w:r>
        <w:rPr>
          <w:rFonts w:hint="eastAsia" w:ascii="仿宋" w:hAnsi="仿宋" w:eastAsia="仿宋"/>
          <w:color w:val="FF0000"/>
          <w:sz w:val="24"/>
          <w:szCs w:val="24"/>
          <w:lang w:val="en-US" w:eastAsia="zh-CN"/>
        </w:rPr>
        <w:t>3</w:t>
      </w:r>
      <w:r>
        <w:rPr>
          <w:rFonts w:hint="eastAsia" w:ascii="仿宋" w:hAnsi="仿宋" w:eastAsia="仿宋"/>
          <w:color w:val="FF0000"/>
          <w:sz w:val="24"/>
          <w:szCs w:val="24"/>
        </w:rPr>
        <w:t>月</w:t>
      </w:r>
      <w:r>
        <w:rPr>
          <w:rFonts w:hint="eastAsia" w:ascii="仿宋" w:hAnsi="仿宋" w:eastAsia="仿宋"/>
          <w:color w:val="FF0000"/>
          <w:sz w:val="24"/>
          <w:szCs w:val="24"/>
          <w:lang w:val="en-US" w:eastAsia="zh-CN"/>
        </w:rPr>
        <w:t>25</w:t>
      </w:r>
      <w:r>
        <w:rPr>
          <w:rFonts w:hint="eastAsia" w:ascii="仿宋" w:hAnsi="仿宋" w:eastAsia="仿宋"/>
          <w:color w:val="FF0000"/>
          <w:sz w:val="24"/>
          <w:szCs w:val="24"/>
        </w:rPr>
        <w:t>日</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2.招标文件</w:t>
      </w:r>
      <w:r>
        <w:rPr>
          <w:rFonts w:ascii="仿宋" w:hAnsi="仿宋" w:eastAsia="仿宋"/>
          <w:sz w:val="24"/>
          <w:szCs w:val="24"/>
        </w:rPr>
        <w:t>获取方式</w:t>
      </w:r>
      <w:r>
        <w:rPr>
          <w:rFonts w:hint="eastAsia" w:ascii="仿宋" w:hAnsi="仿宋" w:eastAsia="仿宋"/>
          <w:sz w:val="24"/>
          <w:szCs w:val="24"/>
        </w:rPr>
        <w:t>：行采家（https://www.gec123.com/）或合川区人民医院官网（</w:t>
      </w:r>
      <w:r>
        <w:rPr>
          <w:rFonts w:ascii="仿宋" w:hAnsi="仿宋" w:eastAsia="仿宋"/>
          <w:sz w:val="24"/>
          <w:szCs w:val="24"/>
        </w:rPr>
        <w:t>http://www.hcrmyy.cn/</w:t>
      </w:r>
      <w:r>
        <w:rPr>
          <w:rFonts w:hint="eastAsia" w:ascii="仿宋" w:hAnsi="仿宋" w:eastAsia="仿宋"/>
          <w:sz w:val="24"/>
          <w:szCs w:val="24"/>
        </w:rPr>
        <w:t>）自行下载</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（三）投标地点：重庆市合川区人民医院行政楼底楼招标办</w:t>
      </w:r>
      <w:bookmarkStart w:id="61" w:name="_GoBack"/>
      <w:bookmarkEnd w:id="61"/>
      <w:r>
        <w:rPr>
          <w:rFonts w:hint="eastAsia" w:ascii="仿宋" w:hAnsi="仿宋" w:eastAsia="仿宋"/>
          <w:sz w:val="24"/>
          <w:szCs w:val="24"/>
        </w:rPr>
        <w:t>（重庆市合川区希尔安大道1366号）</w:t>
      </w:r>
    </w:p>
    <w:p>
      <w:pPr>
        <w:spacing w:line="400" w:lineRule="exact"/>
        <w:ind w:firstLine="480" w:firstLineChars="200"/>
        <w:rPr>
          <w:rFonts w:ascii="仿宋" w:hAnsi="仿宋" w:eastAsia="仿宋"/>
          <w:color w:val="FF0000"/>
          <w:sz w:val="24"/>
          <w:szCs w:val="24"/>
        </w:rPr>
      </w:pPr>
      <w:r>
        <w:rPr>
          <w:rFonts w:hint="eastAsia" w:ascii="仿宋" w:hAnsi="仿宋" w:eastAsia="仿宋"/>
          <w:color w:val="FF0000"/>
          <w:sz w:val="24"/>
          <w:szCs w:val="24"/>
        </w:rPr>
        <w:t>（四）投标开始时间：202</w:t>
      </w:r>
      <w:r>
        <w:rPr>
          <w:rFonts w:hint="eastAsia" w:ascii="仿宋" w:hAnsi="仿宋" w:eastAsia="仿宋"/>
          <w:color w:val="FF0000"/>
          <w:sz w:val="24"/>
          <w:szCs w:val="24"/>
          <w:lang w:val="en-US" w:eastAsia="zh-CN"/>
        </w:rPr>
        <w:t>2</w:t>
      </w:r>
      <w:r>
        <w:rPr>
          <w:rFonts w:hint="eastAsia" w:ascii="仿宋" w:hAnsi="仿宋" w:eastAsia="仿宋"/>
          <w:color w:val="FF0000"/>
          <w:sz w:val="24"/>
          <w:szCs w:val="24"/>
        </w:rPr>
        <w:t>年</w:t>
      </w:r>
      <w:r>
        <w:rPr>
          <w:rFonts w:hint="eastAsia" w:ascii="仿宋" w:hAnsi="仿宋" w:eastAsia="仿宋"/>
          <w:color w:val="FF0000"/>
          <w:sz w:val="24"/>
          <w:szCs w:val="24"/>
          <w:lang w:val="en-US" w:eastAsia="zh-CN"/>
        </w:rPr>
        <w:t>4</w:t>
      </w:r>
      <w:r>
        <w:rPr>
          <w:rFonts w:hint="eastAsia" w:ascii="仿宋" w:hAnsi="仿宋" w:eastAsia="仿宋"/>
          <w:color w:val="FF0000"/>
          <w:sz w:val="24"/>
          <w:szCs w:val="24"/>
        </w:rPr>
        <w:t>月</w:t>
      </w:r>
      <w:r>
        <w:rPr>
          <w:rFonts w:hint="eastAsia" w:ascii="仿宋" w:hAnsi="仿宋" w:eastAsia="仿宋"/>
          <w:color w:val="FF0000"/>
          <w:sz w:val="24"/>
          <w:szCs w:val="24"/>
          <w:lang w:val="en-US" w:eastAsia="zh-CN"/>
        </w:rPr>
        <w:t>2</w:t>
      </w:r>
      <w:r>
        <w:rPr>
          <w:rFonts w:hint="eastAsia" w:ascii="仿宋" w:hAnsi="仿宋" w:eastAsia="仿宋"/>
          <w:color w:val="FF0000"/>
          <w:sz w:val="24"/>
          <w:szCs w:val="24"/>
        </w:rPr>
        <w:t>日北京时间 9:00</w:t>
      </w:r>
    </w:p>
    <w:p>
      <w:pPr>
        <w:spacing w:line="400" w:lineRule="exact"/>
        <w:ind w:firstLine="480" w:firstLineChars="200"/>
        <w:rPr>
          <w:rFonts w:ascii="仿宋" w:hAnsi="仿宋" w:eastAsia="仿宋"/>
          <w:color w:val="FF0000"/>
          <w:sz w:val="24"/>
          <w:szCs w:val="24"/>
        </w:rPr>
      </w:pPr>
      <w:r>
        <w:rPr>
          <w:rFonts w:hint="eastAsia" w:ascii="仿宋" w:hAnsi="仿宋" w:eastAsia="仿宋"/>
          <w:color w:val="FF0000"/>
          <w:sz w:val="24"/>
          <w:szCs w:val="24"/>
        </w:rPr>
        <w:t>（五）投标截止时间：202</w:t>
      </w:r>
      <w:r>
        <w:rPr>
          <w:rFonts w:hint="eastAsia" w:ascii="仿宋" w:hAnsi="仿宋" w:eastAsia="仿宋"/>
          <w:color w:val="FF0000"/>
          <w:sz w:val="24"/>
          <w:szCs w:val="24"/>
          <w:lang w:val="en-US" w:eastAsia="zh-CN"/>
        </w:rPr>
        <w:t>2</w:t>
      </w:r>
      <w:r>
        <w:rPr>
          <w:rFonts w:hint="eastAsia" w:ascii="仿宋" w:hAnsi="仿宋" w:eastAsia="仿宋"/>
          <w:color w:val="FF0000"/>
          <w:sz w:val="24"/>
          <w:szCs w:val="24"/>
        </w:rPr>
        <w:t>年</w:t>
      </w:r>
      <w:r>
        <w:rPr>
          <w:rFonts w:hint="eastAsia" w:ascii="仿宋" w:hAnsi="仿宋" w:eastAsia="仿宋"/>
          <w:color w:val="FF0000"/>
          <w:sz w:val="24"/>
          <w:szCs w:val="24"/>
          <w:lang w:val="en-US" w:eastAsia="zh-CN"/>
        </w:rPr>
        <w:t>4</w:t>
      </w:r>
      <w:r>
        <w:rPr>
          <w:rFonts w:hint="eastAsia" w:ascii="仿宋" w:hAnsi="仿宋" w:eastAsia="仿宋"/>
          <w:color w:val="FF0000"/>
          <w:sz w:val="24"/>
          <w:szCs w:val="24"/>
        </w:rPr>
        <w:t>月</w:t>
      </w:r>
      <w:r>
        <w:rPr>
          <w:rFonts w:hint="eastAsia" w:ascii="仿宋" w:hAnsi="仿宋" w:eastAsia="仿宋"/>
          <w:color w:val="FF0000"/>
          <w:sz w:val="24"/>
          <w:szCs w:val="24"/>
          <w:lang w:val="en-US" w:eastAsia="zh-CN"/>
        </w:rPr>
        <w:t>2</w:t>
      </w:r>
      <w:r>
        <w:rPr>
          <w:rFonts w:hint="eastAsia" w:ascii="仿宋" w:hAnsi="仿宋" w:eastAsia="仿宋"/>
          <w:color w:val="FF0000"/>
          <w:sz w:val="24"/>
          <w:szCs w:val="24"/>
        </w:rPr>
        <w:t>日北京时间 9:30</w:t>
      </w:r>
    </w:p>
    <w:p>
      <w:pPr>
        <w:spacing w:line="400" w:lineRule="exact"/>
        <w:ind w:firstLine="480" w:firstLineChars="200"/>
        <w:rPr>
          <w:rFonts w:ascii="仿宋" w:hAnsi="仿宋" w:eastAsia="仿宋"/>
          <w:color w:val="FF0000"/>
          <w:sz w:val="24"/>
          <w:szCs w:val="24"/>
        </w:rPr>
      </w:pPr>
      <w:r>
        <w:rPr>
          <w:rFonts w:hint="eastAsia" w:ascii="仿宋" w:hAnsi="仿宋" w:eastAsia="仿宋"/>
          <w:color w:val="FF0000"/>
          <w:sz w:val="24"/>
          <w:szCs w:val="24"/>
        </w:rPr>
        <w:t>（六）开标时间：202</w:t>
      </w:r>
      <w:r>
        <w:rPr>
          <w:rFonts w:hint="eastAsia" w:ascii="仿宋" w:hAnsi="仿宋" w:eastAsia="仿宋"/>
          <w:color w:val="FF0000"/>
          <w:sz w:val="24"/>
          <w:szCs w:val="24"/>
          <w:lang w:val="en-US" w:eastAsia="zh-CN"/>
        </w:rPr>
        <w:t>2</w:t>
      </w:r>
      <w:r>
        <w:rPr>
          <w:rFonts w:hint="eastAsia" w:ascii="仿宋" w:hAnsi="仿宋" w:eastAsia="仿宋"/>
          <w:color w:val="FF0000"/>
          <w:sz w:val="24"/>
          <w:szCs w:val="24"/>
        </w:rPr>
        <w:t>年</w:t>
      </w:r>
      <w:r>
        <w:rPr>
          <w:rFonts w:hint="eastAsia" w:ascii="仿宋" w:hAnsi="仿宋" w:eastAsia="仿宋"/>
          <w:color w:val="FF0000"/>
          <w:sz w:val="24"/>
          <w:szCs w:val="24"/>
          <w:lang w:val="en-US" w:eastAsia="zh-CN"/>
        </w:rPr>
        <w:t>4</w:t>
      </w:r>
      <w:r>
        <w:rPr>
          <w:rFonts w:hint="eastAsia" w:ascii="仿宋" w:hAnsi="仿宋" w:eastAsia="仿宋"/>
          <w:color w:val="FF0000"/>
          <w:sz w:val="24"/>
          <w:szCs w:val="24"/>
        </w:rPr>
        <w:t>月</w:t>
      </w:r>
      <w:r>
        <w:rPr>
          <w:rFonts w:hint="eastAsia" w:ascii="仿宋" w:hAnsi="仿宋" w:eastAsia="仿宋"/>
          <w:color w:val="FF0000"/>
          <w:sz w:val="24"/>
          <w:szCs w:val="24"/>
          <w:lang w:val="en-US" w:eastAsia="zh-CN"/>
        </w:rPr>
        <w:t>2</w:t>
      </w:r>
      <w:r>
        <w:rPr>
          <w:rFonts w:hint="eastAsia" w:ascii="仿宋" w:hAnsi="仿宋" w:eastAsia="仿宋"/>
          <w:color w:val="FF0000"/>
          <w:sz w:val="24"/>
          <w:szCs w:val="24"/>
        </w:rPr>
        <w:t>日北京时间 9:30</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（七）开标地点：同投标地点</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（八）技术咨询人：</w:t>
      </w:r>
      <w:bookmarkStart w:id="4" w:name="_Toc5392"/>
      <w:r>
        <w:rPr>
          <w:rFonts w:hint="eastAsia" w:ascii="仿宋" w:hAnsi="仿宋" w:eastAsia="仿宋"/>
          <w:sz w:val="24"/>
          <w:szCs w:val="24"/>
        </w:rPr>
        <w:t>杨老师  18084079995</w:t>
      </w:r>
    </w:p>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 xml:space="preserve">      投标咨询人：左老师  023-42830418</w:t>
      </w:r>
    </w:p>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 xml:space="preserve">（九）投标报名：该项目无需预先报名，投标供应商需在规定时间内递交招标文件，同时报名签到。参与谈判的人员需手持以下证明： </w:t>
      </w:r>
    </w:p>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1、由法定代表人参与投标的，须持本人身份证原件和法定代表人身份证明书（格式），报名时与投标文件同时递交。（身份证复印件加盖投标单位鲜章，原件带至现场查验。）</w:t>
      </w:r>
    </w:p>
    <w:p>
      <w:pPr>
        <w:spacing w:line="400" w:lineRule="exact"/>
        <w:ind w:firstLine="480" w:firstLineChars="200"/>
        <w:rPr>
          <w:rFonts w:hint="eastAsia" w:ascii="仿宋" w:hAnsi="仿宋" w:eastAsia="仿宋"/>
          <w:sz w:val="24"/>
          <w:szCs w:val="24"/>
        </w:rPr>
      </w:pPr>
      <w:r>
        <w:rPr>
          <w:rFonts w:hint="eastAsia" w:ascii="仿宋" w:hAnsi="仿宋" w:eastAsia="仿宋"/>
          <w:sz w:val="24"/>
          <w:szCs w:val="24"/>
        </w:rPr>
        <w:t xml:space="preserve">2、由法定代表授权代表参与投标的，须持本人身份证原件和法定代表人授权委托书（格式），报名时与投标文件同时递交。（身份证复印件加盖投标单位鲜章，原件带至现场查验。） </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3、投标保证金缴纳证明。</w:t>
      </w:r>
    </w:p>
    <w:p>
      <w:pPr>
        <w:spacing w:line="400" w:lineRule="exact"/>
        <w:ind w:firstLine="482" w:firstLineChars="200"/>
        <w:rPr>
          <w:rFonts w:ascii="仿宋" w:hAnsi="仿宋" w:eastAsia="仿宋"/>
          <w:b/>
          <w:sz w:val="24"/>
        </w:rPr>
      </w:pPr>
      <w:r>
        <w:rPr>
          <w:rFonts w:hint="eastAsia" w:ascii="仿宋" w:hAnsi="仿宋" w:eastAsia="仿宋"/>
          <w:b/>
          <w:sz w:val="24"/>
        </w:rPr>
        <w:t>四、投标保证金</w:t>
      </w:r>
      <w:bookmarkEnd w:id="4"/>
    </w:p>
    <w:p>
      <w:pPr>
        <w:spacing w:line="400" w:lineRule="exact"/>
        <w:ind w:firstLine="480" w:firstLineChars="200"/>
        <w:rPr>
          <w:rFonts w:ascii="仿宋" w:hAnsi="仿宋" w:eastAsia="仿宋"/>
          <w:sz w:val="24"/>
          <w:szCs w:val="24"/>
        </w:rPr>
      </w:pPr>
      <w:r>
        <w:rPr>
          <w:rFonts w:hint="eastAsia" w:ascii="仿宋" w:hAnsi="仿宋" w:eastAsia="仿宋"/>
          <w:sz w:val="24"/>
          <w:szCs w:val="24"/>
        </w:rPr>
        <w:t>（一）缴纳保证金标准</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本次投标保证金为人民币7000元。</w:t>
      </w:r>
    </w:p>
    <w:p>
      <w:pPr>
        <w:numPr>
          <w:ilvl w:val="0"/>
          <w:numId w:val="1"/>
        </w:num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缴纳方式</w:t>
      </w:r>
    </w:p>
    <w:p>
      <w:pPr>
        <w:snapToGrid w:val="0"/>
        <w:spacing w:line="400" w:lineRule="exact"/>
        <w:ind w:left="480"/>
        <w:rPr>
          <w:rFonts w:ascii="仿宋" w:hAnsi="仿宋" w:eastAsia="仿宋"/>
          <w:sz w:val="24"/>
          <w:szCs w:val="24"/>
        </w:rPr>
      </w:pPr>
      <w:r>
        <w:rPr>
          <w:rFonts w:hint="eastAsia" w:ascii="仿宋" w:hAnsi="仿宋" w:eastAsia="仿宋"/>
          <w:sz w:val="24"/>
          <w:szCs w:val="24"/>
        </w:rPr>
        <w:t>供应商须按本项目规定的保证金金额进行缴纳（保证金金额详见本篇，一、招标项目内容），由供应商从其基本账户将保证金汇至以下账户，保证金的到账截止时间为开标当天上午8:00。</w:t>
      </w:r>
    </w:p>
    <w:p>
      <w:pPr>
        <w:snapToGrid w:val="0"/>
        <w:spacing w:line="400" w:lineRule="exact"/>
        <w:ind w:left="480"/>
        <w:rPr>
          <w:rFonts w:ascii="仿宋" w:hAnsi="仿宋" w:eastAsia="仿宋"/>
          <w:sz w:val="24"/>
          <w:szCs w:val="24"/>
        </w:rPr>
      </w:pPr>
      <w:r>
        <w:rPr>
          <w:rFonts w:hint="eastAsia" w:ascii="仿宋" w:hAnsi="仿宋" w:eastAsia="仿宋"/>
          <w:sz w:val="24"/>
          <w:szCs w:val="24"/>
        </w:rPr>
        <w:t xml:space="preserve">保证金账户：   </w:t>
      </w:r>
    </w:p>
    <w:p>
      <w:pPr>
        <w:snapToGrid w:val="0"/>
        <w:spacing w:line="400" w:lineRule="exact"/>
        <w:ind w:left="480"/>
        <w:rPr>
          <w:rFonts w:ascii="仿宋" w:hAnsi="仿宋" w:eastAsia="仿宋"/>
          <w:sz w:val="24"/>
          <w:szCs w:val="24"/>
        </w:rPr>
      </w:pPr>
      <w:r>
        <w:rPr>
          <w:rFonts w:hint="eastAsia" w:ascii="仿宋" w:hAnsi="仿宋" w:eastAsia="仿宋"/>
          <w:sz w:val="24"/>
          <w:szCs w:val="24"/>
        </w:rPr>
        <w:t>户  名：重庆市合川区人民医院</w:t>
      </w:r>
    </w:p>
    <w:p>
      <w:pPr>
        <w:snapToGrid w:val="0"/>
        <w:spacing w:line="400" w:lineRule="exact"/>
        <w:ind w:left="480"/>
        <w:rPr>
          <w:rFonts w:ascii="仿宋" w:hAnsi="仿宋" w:eastAsia="仿宋"/>
          <w:sz w:val="24"/>
          <w:szCs w:val="24"/>
        </w:rPr>
      </w:pPr>
      <w:r>
        <w:rPr>
          <w:rFonts w:hint="eastAsia" w:ascii="仿宋" w:hAnsi="仿宋" w:eastAsia="仿宋"/>
          <w:sz w:val="24"/>
          <w:szCs w:val="24"/>
        </w:rPr>
        <w:t>开户行：农行重庆合川合阳支行</w:t>
      </w:r>
    </w:p>
    <w:p>
      <w:pPr>
        <w:snapToGrid w:val="0"/>
        <w:spacing w:line="400" w:lineRule="exact"/>
        <w:ind w:left="480"/>
        <w:rPr>
          <w:rFonts w:ascii="仿宋" w:hAnsi="仿宋" w:eastAsia="仿宋"/>
          <w:sz w:val="24"/>
          <w:szCs w:val="24"/>
        </w:rPr>
      </w:pPr>
      <w:r>
        <w:rPr>
          <w:rFonts w:hint="eastAsia" w:ascii="仿宋" w:hAnsi="仿宋" w:eastAsia="仿宋"/>
          <w:sz w:val="24"/>
          <w:szCs w:val="24"/>
        </w:rPr>
        <w:t>账  号：31150401040010157</w:t>
      </w:r>
    </w:p>
    <w:p>
      <w:pPr>
        <w:snapToGrid w:val="0"/>
        <w:spacing w:line="400" w:lineRule="exact"/>
        <w:ind w:left="480"/>
        <w:rPr>
          <w:rFonts w:ascii="仿宋" w:hAnsi="仿宋" w:eastAsia="仿宋"/>
          <w:sz w:val="24"/>
          <w:szCs w:val="24"/>
        </w:rPr>
      </w:pPr>
      <w:r>
        <w:rPr>
          <w:rFonts w:hint="eastAsia" w:ascii="仿宋" w:hAnsi="仿宋" w:eastAsia="仿宋"/>
          <w:sz w:val="24"/>
          <w:szCs w:val="24"/>
        </w:rPr>
        <w:t>1.各供应商在银行转账（电汇）时，须充分考虑银行转账（电汇）的时间差风险，如同城转账、异地转账或汇款、跨行转账或电汇的时间要求。</w:t>
      </w:r>
    </w:p>
    <w:p>
      <w:pPr>
        <w:snapToGrid w:val="0"/>
        <w:spacing w:line="400" w:lineRule="exact"/>
        <w:ind w:left="480"/>
        <w:rPr>
          <w:rFonts w:ascii="仿宋" w:hAnsi="仿宋" w:eastAsia="仿宋"/>
          <w:sz w:val="24"/>
          <w:szCs w:val="24"/>
        </w:rPr>
      </w:pPr>
      <w:r>
        <w:rPr>
          <w:rFonts w:hint="eastAsia" w:ascii="仿宋" w:hAnsi="仿宋" w:eastAsia="仿宋"/>
          <w:sz w:val="24"/>
          <w:szCs w:val="24"/>
        </w:rPr>
        <w:t>2.各供应商在递交保证金时，到款账户为上述指定的保证金专用账户，来款账户必须为本公司基本账户。</w:t>
      </w:r>
    </w:p>
    <w:p>
      <w:pPr>
        <w:snapToGrid w:val="0"/>
        <w:spacing w:line="400" w:lineRule="exact"/>
        <w:ind w:left="480"/>
        <w:rPr>
          <w:rFonts w:ascii="仿宋" w:hAnsi="仿宋" w:eastAsia="仿宋"/>
          <w:sz w:val="24"/>
          <w:szCs w:val="24"/>
        </w:rPr>
      </w:pPr>
      <w:r>
        <w:rPr>
          <w:rFonts w:hint="eastAsia" w:ascii="仿宋" w:hAnsi="仿宋" w:eastAsia="仿宋"/>
          <w:sz w:val="24"/>
          <w:szCs w:val="24"/>
        </w:rPr>
        <w:t>（三）保证金退还方式</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1.未成交供应商的保证金，在中标通知书发放后，重庆市合川区人民医院在十个工作日内按来款渠道直接退还。</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2.成交供应商的投标保证金，待双方正式签定合同后，成交供应商向招标办提供生效的合同复印件，重庆市合川区人民医院在五个工作日内按资金来款渠道办理无息退还。</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咨询电话：</w:t>
      </w:r>
      <w:r>
        <w:rPr>
          <w:rFonts w:hint="eastAsia" w:ascii="仿宋" w:hAnsi="仿宋" w:eastAsia="仿宋"/>
          <w:sz w:val="24"/>
          <w:szCs w:val="24"/>
          <w:lang w:val="en-US" w:eastAsia="zh-CN"/>
        </w:rPr>
        <w:t>尹老师</w:t>
      </w:r>
      <w:r>
        <w:rPr>
          <w:rFonts w:hint="eastAsia" w:ascii="仿宋" w:hAnsi="仿宋" w:eastAsia="仿宋"/>
          <w:sz w:val="24"/>
          <w:szCs w:val="24"/>
        </w:rPr>
        <w:t>（023）42827145</w:t>
      </w:r>
    </w:p>
    <w:p>
      <w:pPr>
        <w:tabs>
          <w:tab w:val="left" w:pos="0"/>
        </w:tabs>
        <w:spacing w:line="400" w:lineRule="exact"/>
        <w:ind w:firstLine="480" w:firstLineChars="200"/>
        <w:rPr>
          <w:rFonts w:ascii="仿宋" w:hAnsi="仿宋" w:eastAsia="仿宋"/>
          <w:sz w:val="24"/>
        </w:rPr>
      </w:pPr>
      <w:r>
        <w:rPr>
          <w:rFonts w:hint="eastAsia" w:ascii="仿宋" w:hAnsi="仿宋" w:eastAsia="仿宋"/>
          <w:sz w:val="24"/>
        </w:rPr>
        <w:t>（四）投标人有下列情形之一的，采购人可以不退还投标保证金</w:t>
      </w:r>
      <w:r>
        <w:rPr>
          <w:rFonts w:hint="eastAsia" w:ascii="仿宋" w:hAnsi="仿宋" w:eastAsia="仿宋" w:cs="仿宋"/>
          <w:sz w:val="24"/>
        </w:rPr>
        <w:t>：</w:t>
      </w:r>
    </w:p>
    <w:p>
      <w:pPr>
        <w:snapToGrid w:val="0"/>
        <w:spacing w:line="400" w:lineRule="exact"/>
        <w:ind w:firstLine="480" w:firstLineChars="200"/>
        <w:rPr>
          <w:rFonts w:ascii="仿宋" w:hAnsi="仿宋" w:eastAsia="仿宋"/>
          <w:sz w:val="24"/>
        </w:rPr>
      </w:pPr>
      <w:r>
        <w:rPr>
          <w:rFonts w:hint="eastAsia" w:ascii="仿宋" w:hAnsi="仿宋" w:eastAsia="仿宋"/>
          <w:sz w:val="24"/>
        </w:rPr>
        <w:t>1.投标人在投标有效期内撤回投标文件的；</w:t>
      </w:r>
    </w:p>
    <w:p>
      <w:pPr>
        <w:snapToGrid w:val="0"/>
        <w:spacing w:line="400" w:lineRule="exact"/>
        <w:ind w:firstLine="480" w:firstLineChars="200"/>
        <w:rPr>
          <w:rFonts w:ascii="仿宋" w:hAnsi="仿宋" w:eastAsia="仿宋"/>
          <w:sz w:val="24"/>
        </w:rPr>
      </w:pPr>
      <w:r>
        <w:rPr>
          <w:rFonts w:hint="eastAsia" w:ascii="仿宋" w:hAnsi="仿宋" w:eastAsia="仿宋"/>
          <w:sz w:val="24"/>
        </w:rPr>
        <w:t>2.投标人未按规定提交履约保证金的；</w:t>
      </w:r>
    </w:p>
    <w:p>
      <w:pPr>
        <w:snapToGrid w:val="0"/>
        <w:spacing w:line="400" w:lineRule="exact"/>
        <w:ind w:firstLine="480" w:firstLineChars="200"/>
        <w:rPr>
          <w:rFonts w:ascii="仿宋" w:hAnsi="仿宋" w:eastAsia="仿宋"/>
          <w:sz w:val="24"/>
        </w:rPr>
      </w:pPr>
      <w:r>
        <w:rPr>
          <w:rFonts w:hint="eastAsia" w:ascii="仿宋" w:hAnsi="仿宋" w:eastAsia="仿宋"/>
          <w:sz w:val="24"/>
        </w:rPr>
        <w:t>3.投标人在投标过程中弄虚作假，提供虚假材料的；</w:t>
      </w:r>
    </w:p>
    <w:p>
      <w:pPr>
        <w:snapToGrid w:val="0"/>
        <w:spacing w:line="400" w:lineRule="exact"/>
        <w:ind w:firstLine="480" w:firstLineChars="200"/>
        <w:rPr>
          <w:rFonts w:ascii="仿宋" w:hAnsi="仿宋" w:eastAsia="仿宋"/>
          <w:sz w:val="24"/>
        </w:rPr>
      </w:pPr>
      <w:r>
        <w:rPr>
          <w:rFonts w:hint="eastAsia" w:ascii="仿宋" w:hAnsi="仿宋" w:eastAsia="仿宋"/>
          <w:sz w:val="24"/>
        </w:rPr>
        <w:t>4.中标人无正当理由不与采购人签订合同的；</w:t>
      </w:r>
    </w:p>
    <w:p>
      <w:pPr>
        <w:snapToGrid w:val="0"/>
        <w:spacing w:line="400" w:lineRule="exact"/>
        <w:ind w:firstLine="480" w:firstLineChars="200"/>
        <w:rPr>
          <w:rFonts w:ascii="仿宋" w:hAnsi="仿宋" w:eastAsia="仿宋"/>
          <w:sz w:val="24"/>
        </w:rPr>
      </w:pPr>
      <w:r>
        <w:rPr>
          <w:rFonts w:hint="eastAsia" w:ascii="仿宋" w:hAnsi="仿宋" w:eastAsia="仿宋"/>
          <w:sz w:val="24"/>
        </w:rPr>
        <w:t>5.中标人将中标项目转让给他人或者在投标文件中未说明且未经采购人同意，将中标项目分包给他人的；</w:t>
      </w:r>
    </w:p>
    <w:p>
      <w:pPr>
        <w:snapToGrid w:val="0"/>
        <w:spacing w:line="400" w:lineRule="exact"/>
        <w:ind w:firstLine="480" w:firstLineChars="200"/>
        <w:rPr>
          <w:rFonts w:ascii="仿宋" w:hAnsi="仿宋" w:eastAsia="仿宋"/>
          <w:sz w:val="24"/>
        </w:rPr>
      </w:pPr>
      <w:r>
        <w:rPr>
          <w:rFonts w:hint="eastAsia" w:ascii="仿宋" w:hAnsi="仿宋" w:eastAsia="仿宋"/>
          <w:sz w:val="24"/>
        </w:rPr>
        <w:t>6.中标人拒绝履行合同义务的；</w:t>
      </w:r>
    </w:p>
    <w:p>
      <w:pPr>
        <w:snapToGrid w:val="0"/>
        <w:spacing w:line="400" w:lineRule="exact"/>
        <w:ind w:firstLine="480" w:firstLineChars="200"/>
        <w:rPr>
          <w:rFonts w:ascii="仿宋" w:hAnsi="仿宋" w:eastAsia="仿宋"/>
          <w:sz w:val="24"/>
          <w:szCs w:val="24"/>
        </w:rPr>
      </w:pPr>
      <w:r>
        <w:rPr>
          <w:rFonts w:hint="eastAsia" w:ascii="仿宋" w:hAnsi="仿宋" w:eastAsia="仿宋"/>
          <w:sz w:val="24"/>
        </w:rPr>
        <w:t>7.其他严重扰乱招投标程序的。</w:t>
      </w:r>
    </w:p>
    <w:p>
      <w:pPr>
        <w:pStyle w:val="3"/>
        <w:spacing w:line="500" w:lineRule="exact"/>
        <w:ind w:firstLine="482" w:firstLineChars="200"/>
        <w:rPr>
          <w:rFonts w:ascii="仿宋" w:hAnsi="仿宋" w:eastAsia="仿宋"/>
          <w:b/>
          <w:sz w:val="24"/>
        </w:rPr>
      </w:pPr>
      <w:bookmarkStart w:id="5" w:name="_Toc19306"/>
      <w:r>
        <w:rPr>
          <w:rFonts w:hint="eastAsia" w:ascii="仿宋" w:hAnsi="仿宋" w:eastAsia="仿宋"/>
          <w:b/>
          <w:sz w:val="24"/>
        </w:rPr>
        <w:t>五、投标有关规定</w:t>
      </w:r>
      <w:bookmarkEnd w:id="5"/>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（一）</w:t>
      </w:r>
      <w:r>
        <w:rPr>
          <w:rFonts w:ascii="仿宋" w:hAnsi="仿宋" w:eastAsia="仿宋"/>
          <w:sz w:val="24"/>
          <w:szCs w:val="24"/>
        </w:rPr>
        <w:t>单位负责人为同一人或者存在直接控股、管理关系的不同投标人，不得参加同一合同项</w:t>
      </w:r>
      <w:r>
        <w:rPr>
          <w:rFonts w:hint="eastAsia" w:ascii="仿宋" w:hAnsi="仿宋" w:eastAsia="仿宋"/>
          <w:sz w:val="24"/>
          <w:szCs w:val="24"/>
        </w:rPr>
        <w:t>（分包）</w:t>
      </w:r>
      <w:r>
        <w:rPr>
          <w:rFonts w:ascii="仿宋" w:hAnsi="仿宋" w:eastAsia="仿宋"/>
          <w:sz w:val="24"/>
          <w:szCs w:val="24"/>
        </w:rPr>
        <w:t>下的采购活动。</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（二）本项目若有补遗文件一律在行采家网上发布，请各投标人注意下载；无论投标人下载与否，均视同投标人已知晓本项目补遗文件的内容。</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（四）超过投标截止时间递交的投标文件，恕不接收。</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（五）投标费用：无论投标结果如何，投标人参与本项目投标的所有费用均应由投标人自行承担。</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（六）本项目不接受联合体参与投标。</w:t>
      </w:r>
    </w:p>
    <w:p>
      <w:pPr>
        <w:snapToGri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（七）</w:t>
      </w:r>
      <w:bookmarkStart w:id="6" w:name="OLE_LINK1"/>
      <w:bookmarkStart w:id="7" w:name="OLE_LINK2"/>
      <w:r>
        <w:rPr>
          <w:rFonts w:hint="eastAsia" w:ascii="仿宋" w:hAnsi="仿宋" w:eastAsia="仿宋"/>
          <w:sz w:val="24"/>
          <w:szCs w:val="24"/>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w:t>
      </w:r>
      <w:bookmarkEnd w:id="6"/>
      <w:bookmarkEnd w:id="7"/>
      <w:r>
        <w:rPr>
          <w:rFonts w:hint="eastAsia" w:ascii="仿宋" w:hAnsi="仿宋" w:eastAsia="仿宋"/>
          <w:sz w:val="24"/>
          <w:szCs w:val="24"/>
        </w:rPr>
        <w:t>投标人，将拒绝其参与政府采购活动。</w:t>
      </w:r>
    </w:p>
    <w:p>
      <w:pPr>
        <w:snapToGrid w:val="0"/>
        <w:spacing w:line="400" w:lineRule="exact"/>
        <w:ind w:firstLine="480" w:firstLineChars="200"/>
        <w:rPr>
          <w:rFonts w:ascii="仿宋" w:hAnsi="仿宋" w:eastAsia="仿宋"/>
          <w:sz w:val="24"/>
          <w:szCs w:val="24"/>
        </w:rPr>
      </w:pPr>
    </w:p>
    <w:p>
      <w:pPr>
        <w:snapToGrid w:val="0"/>
        <w:spacing w:line="400" w:lineRule="exact"/>
        <w:ind w:firstLine="482" w:firstLineChars="200"/>
        <w:rPr>
          <w:rFonts w:ascii="仿宋" w:hAnsi="仿宋" w:eastAsia="仿宋"/>
          <w:b/>
          <w:sz w:val="24"/>
        </w:rPr>
      </w:pPr>
      <w:r>
        <w:rPr>
          <w:rFonts w:hint="eastAsia" w:ascii="仿宋" w:hAnsi="仿宋" w:eastAsia="仿宋"/>
          <w:b/>
          <w:sz w:val="24"/>
        </w:rPr>
        <w:t>六、其他</w:t>
      </w:r>
    </w:p>
    <w:p>
      <w:pPr>
        <w:snapToGrid w:val="0"/>
        <w:spacing w:line="400" w:lineRule="exact"/>
        <w:ind w:firstLine="559" w:firstLineChars="233"/>
        <w:rPr>
          <w:rFonts w:ascii="仿宋" w:hAnsi="仿宋" w:eastAsia="仿宋"/>
          <w:sz w:val="24"/>
          <w:szCs w:val="24"/>
        </w:rPr>
      </w:pPr>
      <w:r>
        <w:rPr>
          <w:rFonts w:hint="eastAsia" w:ascii="仿宋" w:hAnsi="仿宋" w:eastAsia="仿宋"/>
          <w:sz w:val="24"/>
          <w:szCs w:val="24"/>
        </w:rPr>
        <w:t>1、若潜在投标人对本项目询价文件有任何疑问，请在本项目公示期及时向采购人提出。</w:t>
      </w:r>
    </w:p>
    <w:p>
      <w:pPr>
        <w:snapToGrid w:val="0"/>
        <w:spacing w:line="400" w:lineRule="exact"/>
        <w:ind w:firstLine="559" w:firstLineChars="233"/>
        <w:rPr>
          <w:rFonts w:ascii="仿宋" w:hAnsi="仿宋" w:eastAsia="仿宋"/>
          <w:sz w:val="24"/>
          <w:szCs w:val="24"/>
        </w:rPr>
      </w:pPr>
      <w:r>
        <w:rPr>
          <w:rFonts w:hint="eastAsia" w:ascii="仿宋" w:hAnsi="仿宋" w:eastAsia="仿宋"/>
          <w:sz w:val="24"/>
          <w:szCs w:val="24"/>
        </w:rPr>
        <w:t>2、未在公示期提出质疑的投标人，则参加投标活动后，无权再就招标文件内容提出质疑。</w:t>
      </w:r>
    </w:p>
    <w:p>
      <w:pPr>
        <w:snapToGrid w:val="0"/>
        <w:spacing w:line="400" w:lineRule="exact"/>
        <w:ind w:firstLine="480" w:firstLineChars="200"/>
        <w:rPr>
          <w:rFonts w:ascii="仿宋" w:hAnsi="仿宋" w:eastAsia="仿宋"/>
          <w:sz w:val="24"/>
          <w:szCs w:val="24"/>
        </w:rPr>
      </w:pPr>
    </w:p>
    <w:p>
      <w:pPr>
        <w:snapToGrid w:val="0"/>
        <w:spacing w:line="400" w:lineRule="exact"/>
        <w:ind w:firstLine="480" w:firstLineChars="200"/>
        <w:rPr>
          <w:rFonts w:ascii="仿宋" w:hAnsi="仿宋" w:eastAsia="仿宋"/>
          <w:sz w:val="24"/>
          <w:szCs w:val="24"/>
        </w:rPr>
      </w:pPr>
    </w:p>
    <w:p>
      <w:pPr>
        <w:snapToGrid w:val="0"/>
        <w:spacing w:line="400" w:lineRule="exact"/>
        <w:ind w:firstLine="480" w:firstLineChars="200"/>
        <w:rPr>
          <w:rFonts w:ascii="仿宋" w:hAnsi="仿宋" w:eastAsia="仿宋"/>
          <w:sz w:val="24"/>
          <w:szCs w:val="24"/>
        </w:rPr>
      </w:pPr>
    </w:p>
    <w:p>
      <w:pPr>
        <w:snapToGrid w:val="0"/>
        <w:spacing w:line="400" w:lineRule="exact"/>
        <w:ind w:firstLine="480" w:firstLineChars="200"/>
        <w:rPr>
          <w:rFonts w:ascii="仿宋" w:hAnsi="仿宋" w:eastAsia="仿宋"/>
          <w:sz w:val="24"/>
          <w:szCs w:val="24"/>
        </w:rPr>
      </w:pPr>
    </w:p>
    <w:p>
      <w:pPr>
        <w:snapToGrid w:val="0"/>
        <w:spacing w:line="400" w:lineRule="exact"/>
        <w:ind w:firstLine="480" w:firstLineChars="200"/>
        <w:rPr>
          <w:rFonts w:ascii="仿宋" w:hAnsi="仿宋" w:eastAsia="仿宋"/>
          <w:sz w:val="24"/>
          <w:szCs w:val="24"/>
        </w:rPr>
      </w:pPr>
    </w:p>
    <w:p>
      <w:pPr>
        <w:pStyle w:val="2"/>
        <w:spacing w:beforeLines="0" w:line="360" w:lineRule="auto"/>
        <w:rPr>
          <w:rFonts w:ascii="仿宋" w:hAnsi="仿宋" w:eastAsia="仿宋"/>
          <w:b/>
        </w:rPr>
      </w:pPr>
      <w:bookmarkStart w:id="8" w:name="_Toc29274"/>
      <w:r>
        <w:rPr>
          <w:rFonts w:hint="eastAsia" w:ascii="仿宋" w:hAnsi="仿宋" w:eastAsia="仿宋"/>
          <w:b/>
        </w:rPr>
        <w:br w:type="page"/>
      </w:r>
      <w:r>
        <w:rPr>
          <w:rFonts w:hint="eastAsia" w:ascii="仿宋" w:hAnsi="仿宋" w:eastAsia="仿宋"/>
          <w:b/>
        </w:rPr>
        <w:t>第二篇 项目技术规格、数量及质量要求</w:t>
      </w:r>
      <w:bookmarkEnd w:id="8"/>
    </w:p>
    <w:p>
      <w:pPr>
        <w:pStyle w:val="3"/>
        <w:spacing w:line="500" w:lineRule="exact"/>
        <w:ind w:firstLine="482" w:firstLineChars="200"/>
        <w:rPr>
          <w:rFonts w:ascii="仿宋" w:hAnsi="仿宋" w:eastAsia="仿宋"/>
          <w:b/>
          <w:sz w:val="24"/>
        </w:rPr>
      </w:pPr>
      <w:bookmarkStart w:id="9" w:name="_Toc13377"/>
      <w:r>
        <w:rPr>
          <w:rFonts w:hint="eastAsia" w:ascii="仿宋" w:hAnsi="仿宋" w:eastAsia="仿宋"/>
          <w:b/>
          <w:sz w:val="24"/>
        </w:rPr>
        <w:t>一、招标项目一览表</w:t>
      </w:r>
      <w:bookmarkEnd w:id="9"/>
    </w:p>
    <w:tbl>
      <w:tblPr>
        <w:tblW w:w="10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05"/>
        <w:gridCol w:w="2409"/>
        <w:gridCol w:w="1276"/>
        <w:gridCol w:w="1276"/>
        <w:gridCol w:w="2339"/>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1" w:hRule="atLeast"/>
          <w:jc w:val="center"/>
        </w:trPr>
        <w:tc>
          <w:tcPr>
            <w:tcW w:w="805" w:type="dxa"/>
            <w:vAlign w:val="center"/>
          </w:tcPr>
          <w:p>
            <w:pPr>
              <w:jc w:val="center"/>
              <w:rPr>
                <w:rFonts w:ascii="仿宋" w:hAnsi="仿宋" w:eastAsia="仿宋"/>
                <w:b/>
                <w:sz w:val="21"/>
                <w:szCs w:val="21"/>
              </w:rPr>
            </w:pPr>
            <w:r>
              <w:rPr>
                <w:rFonts w:hint="eastAsia" w:ascii="仿宋" w:hAnsi="仿宋" w:eastAsia="仿宋"/>
                <w:b/>
                <w:sz w:val="21"/>
                <w:szCs w:val="21"/>
              </w:rPr>
              <w:t>分包</w:t>
            </w:r>
          </w:p>
        </w:tc>
        <w:tc>
          <w:tcPr>
            <w:tcW w:w="2409" w:type="dxa"/>
            <w:vAlign w:val="center"/>
          </w:tcPr>
          <w:p>
            <w:pPr>
              <w:jc w:val="center"/>
              <w:rPr>
                <w:rFonts w:ascii="仿宋" w:hAnsi="仿宋" w:eastAsia="仿宋"/>
                <w:b/>
                <w:sz w:val="21"/>
                <w:szCs w:val="21"/>
              </w:rPr>
            </w:pPr>
            <w:r>
              <w:rPr>
                <w:rFonts w:hint="eastAsia" w:ascii="仿宋" w:hAnsi="仿宋" w:eastAsia="仿宋"/>
                <w:b/>
                <w:sz w:val="21"/>
                <w:szCs w:val="21"/>
              </w:rPr>
              <w:t xml:space="preserve">产品名称 </w:t>
            </w:r>
          </w:p>
        </w:tc>
        <w:tc>
          <w:tcPr>
            <w:tcW w:w="1276" w:type="dxa"/>
            <w:textDirection w:val="lrTb"/>
            <w:vAlign w:val="center"/>
          </w:tcPr>
          <w:p>
            <w:pPr>
              <w:jc w:val="center"/>
            </w:pPr>
            <w:r>
              <w:rPr>
                <w:rFonts w:hint="eastAsia" w:ascii="仿宋" w:hAnsi="仿宋" w:eastAsia="仿宋"/>
                <w:b/>
                <w:sz w:val="21"/>
                <w:szCs w:val="21"/>
              </w:rPr>
              <w:t>国产/进口</w:t>
            </w:r>
          </w:p>
        </w:tc>
        <w:tc>
          <w:tcPr>
            <w:tcW w:w="1276" w:type="dxa"/>
            <w:vAlign w:val="center"/>
          </w:tcPr>
          <w:p>
            <w:pPr>
              <w:jc w:val="center"/>
              <w:rPr>
                <w:rFonts w:ascii="仿宋" w:hAnsi="仿宋" w:eastAsia="仿宋"/>
                <w:b/>
                <w:sz w:val="21"/>
                <w:szCs w:val="21"/>
              </w:rPr>
            </w:pPr>
            <w:r>
              <w:rPr>
                <w:rFonts w:hint="eastAsia" w:ascii="仿宋" w:hAnsi="仿宋" w:eastAsia="仿宋"/>
                <w:b/>
                <w:sz w:val="21"/>
                <w:szCs w:val="21"/>
              </w:rPr>
              <w:t>数量（套）</w:t>
            </w:r>
          </w:p>
        </w:tc>
        <w:tc>
          <w:tcPr>
            <w:tcW w:w="2339" w:type="dxa"/>
            <w:vAlign w:val="center"/>
          </w:tcPr>
          <w:p>
            <w:pPr>
              <w:jc w:val="center"/>
              <w:rPr>
                <w:rFonts w:ascii="仿宋" w:hAnsi="仿宋" w:eastAsia="仿宋"/>
                <w:b/>
                <w:sz w:val="21"/>
                <w:szCs w:val="21"/>
              </w:rPr>
            </w:pPr>
            <w:r>
              <w:rPr>
                <w:rFonts w:hint="eastAsia" w:ascii="仿宋" w:hAnsi="仿宋" w:eastAsia="仿宋"/>
                <w:b/>
                <w:sz w:val="21"/>
                <w:szCs w:val="21"/>
              </w:rPr>
              <w:t>限单价（万元/套）</w:t>
            </w:r>
          </w:p>
        </w:tc>
        <w:tc>
          <w:tcPr>
            <w:tcW w:w="2207" w:type="dxa"/>
            <w:vAlign w:val="center"/>
          </w:tcPr>
          <w:p>
            <w:pPr>
              <w:jc w:val="center"/>
              <w:rPr>
                <w:rFonts w:ascii="仿宋" w:hAnsi="仿宋" w:eastAsia="仿宋"/>
                <w:b/>
                <w:sz w:val="21"/>
                <w:szCs w:val="21"/>
              </w:rPr>
            </w:pPr>
            <w:r>
              <w:rPr>
                <w:rFonts w:hint="eastAsia" w:ascii="仿宋" w:hAnsi="仿宋" w:eastAsia="仿宋"/>
                <w:b/>
                <w:sz w:val="21"/>
                <w:szCs w:val="21"/>
              </w:rPr>
              <w:t>合计（万元）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1" w:hRule="atLeast"/>
          <w:jc w:val="center"/>
        </w:trPr>
        <w:tc>
          <w:tcPr>
            <w:tcW w:w="805" w:type="dxa"/>
            <w:vAlign w:val="center"/>
          </w:tcPr>
          <w:p>
            <w:pPr>
              <w:pStyle w:val="25"/>
              <w:ind w:left="0" w:leftChars="0"/>
              <w:jc w:val="left"/>
              <w:outlineLvl w:val="0"/>
              <w:rPr>
                <w:rFonts w:ascii="仿宋" w:hAnsi="仿宋" w:eastAsia="仿宋"/>
                <w:sz w:val="21"/>
                <w:szCs w:val="21"/>
              </w:rPr>
            </w:pPr>
            <w:r>
              <w:rPr>
                <w:rFonts w:hint="eastAsia" w:ascii="仿宋" w:hAnsi="仿宋" w:eastAsia="仿宋"/>
                <w:sz w:val="21"/>
                <w:szCs w:val="21"/>
              </w:rPr>
              <w:t>分包1</w:t>
            </w:r>
          </w:p>
        </w:tc>
        <w:tc>
          <w:tcPr>
            <w:tcW w:w="2409" w:type="dxa"/>
            <w:vAlign w:val="center"/>
          </w:tcPr>
          <w:p>
            <w:pPr>
              <w:pStyle w:val="25"/>
              <w:spacing w:line="240" w:lineRule="atLeast"/>
              <w:ind w:left="0" w:leftChars="0"/>
              <w:outlineLvl w:val="0"/>
              <w:rPr>
                <w:rFonts w:ascii="仿宋" w:hAnsi="仿宋" w:eastAsia="仿宋"/>
                <w:sz w:val="21"/>
                <w:szCs w:val="21"/>
              </w:rPr>
            </w:pPr>
            <w:r>
              <w:rPr>
                <w:rFonts w:hint="eastAsia" w:ascii="仿宋" w:hAnsi="仿宋" w:eastAsia="仿宋"/>
                <w:sz w:val="21"/>
                <w:szCs w:val="21"/>
              </w:rPr>
              <w:t>病理科脱水机</w:t>
            </w:r>
          </w:p>
        </w:tc>
        <w:tc>
          <w:tcPr>
            <w:tcW w:w="1276" w:type="dxa"/>
            <w:textDirection w:val="lrTb"/>
            <w:vAlign w:val="center"/>
          </w:tcPr>
          <w:p>
            <w:pPr>
              <w:jc w:val="center"/>
            </w:pPr>
            <w:r>
              <w:rPr>
                <w:rFonts w:hint="eastAsia" w:ascii="仿宋" w:hAnsi="仿宋" w:eastAsia="仿宋"/>
                <w:sz w:val="21"/>
                <w:szCs w:val="21"/>
              </w:rPr>
              <w:t>不限</w:t>
            </w:r>
          </w:p>
        </w:tc>
        <w:tc>
          <w:tcPr>
            <w:tcW w:w="1276" w:type="dxa"/>
            <w:vAlign w:val="center"/>
          </w:tcPr>
          <w:p>
            <w:pPr>
              <w:jc w:val="center"/>
              <w:rPr>
                <w:rFonts w:ascii="仿宋" w:hAnsi="仿宋" w:eastAsia="仿宋"/>
                <w:sz w:val="21"/>
                <w:szCs w:val="21"/>
              </w:rPr>
            </w:pPr>
            <w:r>
              <w:rPr>
                <w:rFonts w:hint="eastAsia" w:ascii="仿宋" w:hAnsi="仿宋" w:eastAsia="仿宋"/>
                <w:sz w:val="21"/>
                <w:szCs w:val="21"/>
              </w:rPr>
              <w:t xml:space="preserve">1 </w:t>
            </w:r>
          </w:p>
        </w:tc>
        <w:tc>
          <w:tcPr>
            <w:tcW w:w="2339" w:type="dxa"/>
            <w:vAlign w:val="center"/>
          </w:tcPr>
          <w:p>
            <w:pPr>
              <w:spacing w:line="600" w:lineRule="exact"/>
              <w:jc w:val="center"/>
              <w:rPr>
                <w:color w:val="000000"/>
                <w:sz w:val="22"/>
                <w:szCs w:val="22"/>
              </w:rPr>
            </w:pPr>
            <w:r>
              <w:rPr>
                <w:rFonts w:hint="eastAsia"/>
                <w:color w:val="000000"/>
                <w:sz w:val="22"/>
                <w:szCs w:val="22"/>
              </w:rPr>
              <w:t>39</w:t>
            </w:r>
          </w:p>
        </w:tc>
        <w:tc>
          <w:tcPr>
            <w:tcW w:w="2207" w:type="dxa"/>
            <w:vAlign w:val="center"/>
          </w:tcPr>
          <w:p>
            <w:pPr>
              <w:spacing w:line="600" w:lineRule="exact"/>
              <w:jc w:val="center"/>
              <w:rPr>
                <w:color w:val="000000"/>
                <w:sz w:val="22"/>
                <w:szCs w:val="22"/>
              </w:rPr>
            </w:pPr>
            <w:r>
              <w:rPr>
                <w:rFonts w:hint="eastAsia"/>
                <w:color w:val="000000"/>
                <w:sz w:val="22"/>
                <w:szCs w:val="22"/>
              </w:rPr>
              <w:t xml:space="preserve"> 39</w:t>
            </w:r>
          </w:p>
        </w:tc>
      </w:tr>
    </w:tbl>
    <w:p>
      <w:pPr>
        <w:pStyle w:val="3"/>
        <w:spacing w:line="500" w:lineRule="exact"/>
        <w:ind w:firstLine="482" w:firstLineChars="200"/>
        <w:rPr>
          <w:rFonts w:ascii="仿宋" w:hAnsi="仿宋" w:eastAsia="仿宋"/>
          <w:b/>
          <w:sz w:val="24"/>
        </w:rPr>
      </w:pPr>
      <w:bookmarkStart w:id="10" w:name="_Toc19542"/>
      <w:r>
        <w:rPr>
          <w:rFonts w:hint="eastAsia" w:ascii="仿宋" w:hAnsi="仿宋" w:eastAsia="仿宋"/>
          <w:b/>
          <w:sz w:val="24"/>
        </w:rPr>
        <w:t>二、招标项目技术需求</w:t>
      </w:r>
      <w:bookmarkEnd w:id="10"/>
    </w:p>
    <w:p>
      <w:pPr>
        <w:spacing w:line="600" w:lineRule="exact"/>
        <w:ind w:firstLine="480" w:firstLineChars="200"/>
        <w:jc w:val="left"/>
        <w:rPr>
          <w:rFonts w:hint="eastAsia" w:ascii="仿宋" w:hAnsi="仿宋" w:eastAsia="仿宋" w:cs="宋体"/>
          <w:kern w:val="0"/>
          <w:sz w:val="24"/>
          <w:szCs w:val="24"/>
        </w:rPr>
      </w:pPr>
      <w:r>
        <w:rPr>
          <w:rFonts w:hint="eastAsia" w:ascii="仿宋" w:hAnsi="仿宋" w:eastAsia="仿宋" w:cs="宋体"/>
          <w:kern w:val="0"/>
          <w:sz w:val="24"/>
          <w:szCs w:val="24"/>
        </w:rPr>
        <w:t>病理科脱水机：</w:t>
      </w:r>
    </w:p>
    <w:p>
      <w:pPr>
        <w:spacing w:line="600" w:lineRule="exact"/>
        <w:ind w:firstLine="480" w:firstLineChars="200"/>
        <w:jc w:val="left"/>
        <w:rPr>
          <w:rFonts w:hint="eastAsia" w:ascii="仿宋" w:hAnsi="仿宋" w:eastAsia="仿宋" w:cs="宋体"/>
          <w:kern w:val="0"/>
          <w:sz w:val="24"/>
          <w:szCs w:val="24"/>
        </w:rPr>
      </w:pPr>
      <w:bookmarkStart w:id="11" w:name="_Toc9451"/>
      <w:r>
        <w:rPr>
          <w:rFonts w:hint="eastAsia" w:ascii="仿宋" w:hAnsi="仿宋" w:eastAsia="仿宋" w:cs="宋体"/>
          <w:kern w:val="0"/>
          <w:sz w:val="24"/>
          <w:szCs w:val="24"/>
          <w:lang w:val="en-US" w:eastAsia="zh-CN"/>
        </w:rPr>
        <w:t>1.</w:t>
      </w:r>
      <w:r>
        <w:rPr>
          <w:rFonts w:hint="eastAsia" w:ascii="仿宋" w:hAnsi="仿宋" w:eastAsia="仿宋" w:cs="宋体"/>
          <w:kern w:val="0"/>
          <w:sz w:val="24"/>
          <w:szCs w:val="24"/>
        </w:rPr>
        <w:t>★全自动全封闭组织脱水机，非微波技术，处理容量≥300个包埋盒，可同时放置3个组织篮。</w:t>
      </w:r>
    </w:p>
    <w:p>
      <w:pPr>
        <w:spacing w:line="600" w:lineRule="exact"/>
        <w:ind w:firstLine="480" w:firstLineChars="200"/>
        <w:jc w:val="left"/>
        <w:rPr>
          <w:rFonts w:hint="eastAsia" w:ascii="仿宋" w:hAnsi="仿宋" w:eastAsia="仿宋" w:cs="宋体"/>
          <w:kern w:val="0"/>
          <w:sz w:val="24"/>
          <w:szCs w:val="24"/>
        </w:rPr>
      </w:pPr>
      <w:r>
        <w:rPr>
          <w:rFonts w:hint="eastAsia" w:ascii="仿宋" w:hAnsi="仿宋" w:eastAsia="仿宋" w:cs="宋体"/>
          <w:kern w:val="0"/>
          <w:sz w:val="24"/>
          <w:szCs w:val="24"/>
          <w:lang w:val="en-US" w:eastAsia="zh-CN"/>
        </w:rPr>
        <w:t>2.</w:t>
      </w:r>
      <w:r>
        <w:rPr>
          <w:rFonts w:hint="eastAsia" w:ascii="仿宋" w:hAnsi="仿宋" w:eastAsia="仿宋" w:cs="宋体"/>
          <w:kern w:val="0"/>
          <w:sz w:val="24"/>
          <w:szCs w:val="24"/>
        </w:rPr>
        <w:t>★蜡缸和工作缸左右分布，脱水缸底呈整体 V 型坡度设计，同时采用磁力搅拌棒，使脱水试剂回液更彻底。</w:t>
      </w:r>
    </w:p>
    <w:p>
      <w:pPr>
        <w:spacing w:line="600" w:lineRule="exact"/>
        <w:ind w:firstLine="480" w:firstLineChars="200"/>
        <w:jc w:val="left"/>
        <w:rPr>
          <w:rFonts w:hint="eastAsia" w:ascii="仿宋" w:hAnsi="仿宋" w:eastAsia="仿宋" w:cs="宋体"/>
          <w:kern w:val="0"/>
          <w:sz w:val="24"/>
          <w:szCs w:val="24"/>
        </w:rPr>
      </w:pPr>
      <w:r>
        <w:rPr>
          <w:rFonts w:hint="eastAsia" w:ascii="仿宋" w:hAnsi="仿宋" w:eastAsia="仿宋" w:cs="宋体"/>
          <w:kern w:val="0"/>
          <w:sz w:val="24"/>
          <w:szCs w:val="24"/>
          <w:lang w:val="en-US" w:eastAsia="zh-CN"/>
        </w:rPr>
        <w:t>3.</w:t>
      </w:r>
      <w:r>
        <w:rPr>
          <w:rFonts w:hint="eastAsia" w:ascii="仿宋" w:hAnsi="仿宋" w:eastAsia="仿宋" w:cs="宋体"/>
          <w:kern w:val="0"/>
          <w:sz w:val="24"/>
          <w:szCs w:val="24"/>
        </w:rPr>
        <w:t>★蜡缸数量≥3个，每个蜡缸容量≥4.3L；试剂瓶数量10个，试剂瓶容量≥5L。</w:t>
      </w:r>
    </w:p>
    <w:p>
      <w:pPr>
        <w:spacing w:line="600" w:lineRule="exact"/>
        <w:ind w:firstLine="480" w:firstLineChars="200"/>
        <w:jc w:val="left"/>
        <w:rPr>
          <w:rFonts w:hint="eastAsia" w:ascii="仿宋" w:hAnsi="仿宋" w:eastAsia="仿宋" w:cs="宋体"/>
          <w:kern w:val="0"/>
          <w:sz w:val="24"/>
          <w:szCs w:val="24"/>
        </w:rPr>
      </w:pPr>
      <w:r>
        <w:rPr>
          <w:rFonts w:hint="eastAsia" w:ascii="仿宋" w:hAnsi="仿宋" w:eastAsia="仿宋" w:cs="宋体"/>
          <w:kern w:val="0"/>
          <w:sz w:val="24"/>
          <w:szCs w:val="24"/>
          <w:lang w:val="en-US" w:eastAsia="zh-CN"/>
        </w:rPr>
        <w:t>4.</w:t>
      </w:r>
      <w:r>
        <w:rPr>
          <w:rFonts w:hint="eastAsia" w:ascii="仿宋" w:hAnsi="仿宋" w:eastAsia="仿宋" w:cs="宋体"/>
          <w:kern w:val="0"/>
          <w:sz w:val="24"/>
          <w:szCs w:val="24"/>
        </w:rPr>
        <w:t>液面高度探测：2 个光学传感器感知标本处理缸的最低和最高液平面。</w:t>
      </w:r>
    </w:p>
    <w:p>
      <w:pPr>
        <w:spacing w:line="600" w:lineRule="exact"/>
        <w:ind w:firstLine="480" w:firstLineChars="200"/>
        <w:jc w:val="left"/>
        <w:rPr>
          <w:rFonts w:hint="eastAsia" w:ascii="仿宋" w:hAnsi="仿宋" w:eastAsia="仿宋" w:cs="宋体"/>
          <w:kern w:val="0"/>
          <w:sz w:val="24"/>
          <w:szCs w:val="24"/>
        </w:rPr>
      </w:pPr>
      <w:r>
        <w:rPr>
          <w:rFonts w:hint="eastAsia" w:ascii="仿宋" w:hAnsi="仿宋" w:eastAsia="仿宋" w:cs="宋体"/>
          <w:kern w:val="0"/>
          <w:sz w:val="24"/>
          <w:szCs w:val="24"/>
          <w:lang w:val="en-US" w:eastAsia="zh-CN"/>
        </w:rPr>
        <w:t>5.</w:t>
      </w:r>
      <w:r>
        <w:rPr>
          <w:rFonts w:hint="eastAsia" w:ascii="仿宋" w:hAnsi="仿宋" w:eastAsia="仿宋" w:cs="宋体"/>
          <w:kern w:val="0"/>
          <w:sz w:val="24"/>
          <w:szCs w:val="24"/>
        </w:rPr>
        <w:t>★脱水缸为方形设计，方便包埋盒有序排放。</w:t>
      </w:r>
    </w:p>
    <w:p>
      <w:pPr>
        <w:spacing w:line="600" w:lineRule="exact"/>
        <w:ind w:firstLine="480" w:firstLineChars="200"/>
        <w:jc w:val="left"/>
        <w:rPr>
          <w:rFonts w:hint="eastAsia" w:ascii="仿宋" w:hAnsi="仿宋" w:eastAsia="仿宋" w:cs="宋体"/>
          <w:kern w:val="0"/>
          <w:sz w:val="24"/>
          <w:szCs w:val="24"/>
        </w:rPr>
      </w:pPr>
      <w:r>
        <w:rPr>
          <w:rFonts w:hint="eastAsia" w:ascii="仿宋" w:hAnsi="仿宋" w:eastAsia="仿宋" w:cs="宋体"/>
          <w:kern w:val="0"/>
          <w:sz w:val="24"/>
          <w:szCs w:val="24"/>
          <w:lang w:val="en-US" w:eastAsia="zh-CN"/>
        </w:rPr>
        <w:t>6.</w:t>
      </w:r>
      <w:r>
        <w:rPr>
          <w:rFonts w:hint="eastAsia" w:ascii="仿宋" w:hAnsi="仿宋" w:eastAsia="仿宋" w:cs="宋体"/>
          <w:kern w:val="0"/>
          <w:sz w:val="24"/>
          <w:szCs w:val="24"/>
        </w:rPr>
        <w:t>全中文操作系统，能进行文件编辑，通过耐腐蚀的彩色触摸屏进行控制。</w:t>
      </w:r>
    </w:p>
    <w:p>
      <w:pPr>
        <w:spacing w:line="600" w:lineRule="exact"/>
        <w:ind w:firstLine="480" w:firstLineChars="200"/>
        <w:jc w:val="left"/>
        <w:rPr>
          <w:rFonts w:hint="eastAsia" w:ascii="仿宋" w:hAnsi="仿宋" w:eastAsia="仿宋" w:cs="宋体"/>
          <w:kern w:val="0"/>
          <w:sz w:val="24"/>
          <w:szCs w:val="24"/>
        </w:rPr>
      </w:pPr>
      <w:r>
        <w:rPr>
          <w:rFonts w:hint="eastAsia" w:ascii="仿宋" w:hAnsi="仿宋" w:eastAsia="仿宋" w:cs="宋体"/>
          <w:kern w:val="0"/>
          <w:sz w:val="24"/>
          <w:szCs w:val="24"/>
          <w:lang w:val="en-US" w:eastAsia="zh-CN"/>
        </w:rPr>
        <w:t>7.</w:t>
      </w:r>
      <w:r>
        <w:rPr>
          <w:rFonts w:hint="eastAsia" w:ascii="仿宋" w:hAnsi="仿宋" w:eastAsia="仿宋" w:cs="宋体"/>
          <w:kern w:val="0"/>
          <w:sz w:val="24"/>
          <w:szCs w:val="24"/>
        </w:rPr>
        <w:t>具备试剂相容性检测功能，如果两种试剂不相溶就不能设定在一起，避免错误。</w:t>
      </w:r>
    </w:p>
    <w:p>
      <w:pPr>
        <w:spacing w:line="600" w:lineRule="exact"/>
        <w:ind w:firstLine="480" w:firstLineChars="200"/>
        <w:jc w:val="left"/>
        <w:rPr>
          <w:rFonts w:hint="eastAsia" w:ascii="仿宋" w:hAnsi="仿宋" w:eastAsia="仿宋" w:cs="宋体"/>
          <w:kern w:val="0"/>
          <w:sz w:val="24"/>
          <w:szCs w:val="24"/>
        </w:rPr>
      </w:pPr>
      <w:r>
        <w:rPr>
          <w:rFonts w:hint="eastAsia" w:ascii="仿宋" w:hAnsi="仿宋" w:eastAsia="仿宋" w:cs="宋体"/>
          <w:kern w:val="0"/>
          <w:sz w:val="24"/>
          <w:szCs w:val="24"/>
          <w:lang w:val="en-US" w:eastAsia="zh-CN"/>
        </w:rPr>
        <w:t>8.</w:t>
      </w:r>
      <w:r>
        <w:rPr>
          <w:rFonts w:hint="eastAsia" w:ascii="仿宋" w:hAnsi="仿宋" w:eastAsia="仿宋" w:cs="宋体"/>
          <w:kern w:val="0"/>
          <w:sz w:val="24"/>
          <w:szCs w:val="24"/>
        </w:rPr>
        <w:t>具备试剂管理系统：可同时根据处理的包埋盒数量、试剂使用的天数和脱水次数来设定试剂和石蜡的使用寿命，机器自动计数，到达阈值后会自动提示。</w:t>
      </w:r>
    </w:p>
    <w:p>
      <w:pPr>
        <w:spacing w:line="600" w:lineRule="exact"/>
        <w:ind w:firstLine="480" w:firstLineChars="200"/>
        <w:jc w:val="left"/>
        <w:rPr>
          <w:rFonts w:hint="eastAsia" w:ascii="仿宋" w:hAnsi="仿宋" w:eastAsia="仿宋" w:cs="宋体"/>
          <w:kern w:val="0"/>
          <w:sz w:val="24"/>
          <w:szCs w:val="24"/>
        </w:rPr>
      </w:pPr>
      <w:r>
        <w:rPr>
          <w:rFonts w:hint="eastAsia" w:ascii="仿宋" w:hAnsi="仿宋" w:eastAsia="仿宋" w:cs="宋体"/>
          <w:kern w:val="0"/>
          <w:sz w:val="24"/>
          <w:szCs w:val="24"/>
          <w:lang w:val="en-US" w:eastAsia="zh-CN"/>
        </w:rPr>
        <w:t>9.</w:t>
      </w:r>
      <w:r>
        <w:rPr>
          <w:rFonts w:hint="eastAsia" w:ascii="仿宋" w:hAnsi="仿宋" w:eastAsia="仿宋" w:cs="宋体"/>
          <w:kern w:val="0"/>
          <w:sz w:val="24"/>
          <w:szCs w:val="24"/>
        </w:rPr>
        <w:t>具备外接灌注和排放功能：石蜡和液体分两个管道进行外接灌注和排放。</w:t>
      </w:r>
    </w:p>
    <w:p>
      <w:pPr>
        <w:spacing w:line="600" w:lineRule="exact"/>
        <w:ind w:firstLine="480" w:firstLineChars="200"/>
        <w:jc w:val="left"/>
        <w:rPr>
          <w:rFonts w:hint="eastAsia" w:ascii="仿宋" w:hAnsi="仿宋" w:eastAsia="仿宋" w:cs="宋体"/>
          <w:kern w:val="0"/>
          <w:sz w:val="24"/>
          <w:szCs w:val="24"/>
        </w:rPr>
      </w:pPr>
      <w:r>
        <w:rPr>
          <w:rFonts w:hint="eastAsia" w:ascii="仿宋" w:hAnsi="仿宋" w:eastAsia="仿宋" w:cs="宋体"/>
          <w:kern w:val="0"/>
          <w:sz w:val="24"/>
          <w:szCs w:val="24"/>
          <w:lang w:val="en-US" w:eastAsia="zh-CN"/>
        </w:rPr>
        <w:t>10.</w:t>
      </w:r>
      <w:r>
        <w:rPr>
          <w:rFonts w:hint="eastAsia" w:ascii="仿宋" w:hAnsi="仿宋" w:eastAsia="仿宋" w:cs="宋体"/>
          <w:kern w:val="0"/>
          <w:sz w:val="24"/>
          <w:szCs w:val="24"/>
        </w:rPr>
        <w:t>★自定义脱水程序≥15个，4个清洗程序，且具备二级密码安全保护功能。</w:t>
      </w:r>
    </w:p>
    <w:p>
      <w:pPr>
        <w:spacing w:line="600" w:lineRule="exact"/>
        <w:ind w:firstLine="480" w:firstLineChars="200"/>
        <w:jc w:val="left"/>
        <w:rPr>
          <w:rFonts w:hint="eastAsia" w:ascii="仿宋" w:hAnsi="仿宋" w:eastAsia="仿宋" w:cs="宋体"/>
          <w:kern w:val="0"/>
          <w:sz w:val="24"/>
          <w:szCs w:val="24"/>
        </w:rPr>
      </w:pPr>
      <w:r>
        <w:rPr>
          <w:rFonts w:hint="eastAsia" w:ascii="仿宋" w:hAnsi="仿宋" w:eastAsia="仿宋" w:cs="宋体"/>
          <w:kern w:val="0"/>
          <w:sz w:val="24"/>
          <w:szCs w:val="24"/>
          <w:lang w:val="en-US" w:eastAsia="zh-CN"/>
        </w:rPr>
        <w:t>11.</w:t>
      </w:r>
      <w:r>
        <w:rPr>
          <w:rFonts w:hint="eastAsia" w:ascii="仿宋" w:hAnsi="仿宋" w:eastAsia="仿宋" w:cs="宋体"/>
          <w:kern w:val="0"/>
          <w:sz w:val="24"/>
          <w:szCs w:val="24"/>
        </w:rPr>
        <w:t>★石蜡清洁程序：一键执行，能有效地分离石蜡中的溶剂污物后再使用，减低成本。</w:t>
      </w:r>
    </w:p>
    <w:p>
      <w:pPr>
        <w:spacing w:line="600" w:lineRule="exact"/>
        <w:ind w:firstLine="480" w:firstLineChars="200"/>
        <w:jc w:val="left"/>
        <w:rPr>
          <w:rFonts w:hint="eastAsia" w:ascii="仿宋" w:hAnsi="仿宋" w:eastAsia="仿宋" w:cs="宋体"/>
          <w:kern w:val="0"/>
          <w:sz w:val="24"/>
          <w:szCs w:val="24"/>
        </w:rPr>
      </w:pPr>
      <w:r>
        <w:rPr>
          <w:rFonts w:hint="eastAsia" w:ascii="仿宋" w:hAnsi="仿宋" w:eastAsia="仿宋" w:cs="宋体"/>
          <w:kern w:val="0"/>
          <w:sz w:val="24"/>
          <w:szCs w:val="24"/>
          <w:lang w:val="en-US" w:eastAsia="zh-CN"/>
        </w:rPr>
        <w:t>12.</w:t>
      </w:r>
      <w:r>
        <w:rPr>
          <w:rFonts w:hint="eastAsia" w:ascii="仿宋" w:hAnsi="仿宋" w:eastAsia="仿宋" w:cs="宋体"/>
          <w:kern w:val="0"/>
          <w:sz w:val="24"/>
          <w:szCs w:val="24"/>
        </w:rPr>
        <w:t>具备预检测功能,可以在正式启动程序之前及时发现潜在的故障</w:t>
      </w:r>
    </w:p>
    <w:p>
      <w:pPr>
        <w:spacing w:line="600" w:lineRule="exact"/>
        <w:ind w:firstLine="480" w:firstLineChars="200"/>
        <w:jc w:val="left"/>
        <w:rPr>
          <w:rFonts w:hint="eastAsia" w:ascii="仿宋" w:hAnsi="仿宋" w:eastAsia="仿宋" w:cs="宋体"/>
          <w:kern w:val="0"/>
          <w:sz w:val="24"/>
          <w:szCs w:val="24"/>
        </w:rPr>
      </w:pPr>
      <w:r>
        <w:rPr>
          <w:rFonts w:hint="eastAsia" w:ascii="仿宋" w:hAnsi="仿宋" w:eastAsia="仿宋" w:cs="宋体"/>
          <w:kern w:val="0"/>
          <w:sz w:val="24"/>
          <w:szCs w:val="24"/>
          <w:lang w:val="en-US" w:eastAsia="zh-CN"/>
        </w:rPr>
        <w:t>13.</w:t>
      </w:r>
      <w:r>
        <w:rPr>
          <w:rFonts w:hint="eastAsia" w:ascii="仿宋" w:hAnsi="仿宋" w:eastAsia="仿宋" w:cs="宋体"/>
          <w:kern w:val="0"/>
          <w:sz w:val="24"/>
          <w:szCs w:val="24"/>
        </w:rPr>
        <w:t>通过三步排放：真空—自然排干—加压方式可将气体转化液体，同时冷凝系统也进一步将废液液化并排入废液瓶，双重系统达到废液清除的目的。</w:t>
      </w:r>
    </w:p>
    <w:p>
      <w:pPr>
        <w:pStyle w:val="2"/>
        <w:spacing w:beforeLines="0" w:line="360" w:lineRule="auto"/>
        <w:rPr>
          <w:rFonts w:ascii="仿宋" w:hAnsi="仿宋" w:eastAsia="仿宋"/>
          <w:b/>
        </w:rPr>
      </w:pPr>
      <w:r>
        <w:rPr>
          <w:rFonts w:hint="eastAsia" w:ascii="仿宋" w:hAnsi="仿宋" w:eastAsia="仿宋"/>
          <w:b/>
        </w:rPr>
        <w:t>第三篇  项目商务要求</w:t>
      </w:r>
      <w:bookmarkEnd w:id="11"/>
    </w:p>
    <w:p>
      <w:pPr>
        <w:pStyle w:val="3"/>
        <w:spacing w:line="500" w:lineRule="exact"/>
        <w:ind w:firstLine="482" w:firstLineChars="200"/>
        <w:rPr>
          <w:rFonts w:ascii="仿宋" w:hAnsi="仿宋" w:eastAsia="仿宋"/>
          <w:b/>
          <w:sz w:val="24"/>
          <w:szCs w:val="24"/>
        </w:rPr>
      </w:pPr>
      <w:bookmarkStart w:id="12" w:name="_Toc267320049"/>
      <w:bookmarkStart w:id="13" w:name="_Toc18972"/>
      <w:r>
        <w:rPr>
          <w:rFonts w:hint="eastAsia" w:ascii="仿宋" w:hAnsi="仿宋" w:eastAsia="仿宋"/>
          <w:b/>
          <w:sz w:val="24"/>
          <w:szCs w:val="24"/>
        </w:rPr>
        <w:t>一、交货期及验收方式</w:t>
      </w:r>
      <w:bookmarkEnd w:id="12"/>
      <w:bookmarkEnd w:id="13"/>
    </w:p>
    <w:p>
      <w:pPr>
        <w:spacing w:line="600" w:lineRule="exact"/>
        <w:ind w:firstLine="480" w:firstLineChars="200"/>
        <w:jc w:val="left"/>
        <w:rPr>
          <w:rFonts w:ascii="仿宋" w:hAnsi="仿宋" w:eastAsia="仿宋" w:cs="宋体"/>
          <w:kern w:val="0"/>
          <w:sz w:val="24"/>
          <w:szCs w:val="24"/>
        </w:rPr>
      </w:pPr>
      <w:bookmarkStart w:id="14" w:name="_Toc267320050"/>
      <w:r>
        <w:rPr>
          <w:rFonts w:hint="eastAsia" w:ascii="仿宋" w:hAnsi="仿宋" w:eastAsia="仿宋" w:cs="宋体"/>
          <w:kern w:val="0"/>
          <w:sz w:val="24"/>
          <w:szCs w:val="24"/>
        </w:rPr>
        <w:t>（一）交货时间：合同签定之日起</w:t>
      </w:r>
      <w:r>
        <w:rPr>
          <w:rFonts w:hint="eastAsia" w:ascii="仿宋" w:hAnsi="仿宋" w:eastAsia="仿宋" w:cs="宋体"/>
          <w:color w:val="FF0000"/>
          <w:kern w:val="0"/>
          <w:sz w:val="24"/>
          <w:szCs w:val="24"/>
          <w:lang w:val="en-US" w:eastAsia="zh-CN"/>
        </w:rPr>
        <w:t>3</w:t>
      </w:r>
      <w:r>
        <w:rPr>
          <w:rFonts w:hint="eastAsia" w:ascii="仿宋" w:hAnsi="仿宋" w:eastAsia="仿宋" w:cs="宋体"/>
          <w:color w:val="FF0000"/>
          <w:kern w:val="0"/>
          <w:sz w:val="24"/>
          <w:szCs w:val="24"/>
        </w:rPr>
        <w:t>个</w:t>
      </w:r>
      <w:r>
        <w:rPr>
          <w:rFonts w:hint="eastAsia" w:ascii="仿宋" w:hAnsi="仿宋" w:eastAsia="仿宋" w:cs="宋体"/>
          <w:color w:val="FF0000"/>
          <w:kern w:val="0"/>
          <w:sz w:val="24"/>
          <w:szCs w:val="24"/>
          <w:lang w:val="en-US" w:eastAsia="zh-CN"/>
        </w:rPr>
        <w:t>工作日</w:t>
      </w:r>
      <w:r>
        <w:rPr>
          <w:rFonts w:hint="eastAsia" w:ascii="仿宋" w:hAnsi="仿宋" w:eastAsia="仿宋" w:cs="宋体"/>
          <w:kern w:val="0"/>
          <w:sz w:val="24"/>
          <w:szCs w:val="24"/>
        </w:rPr>
        <w:t>内交货，并保证设备正常运转。</w:t>
      </w:r>
    </w:p>
    <w:p>
      <w:pPr>
        <w:spacing w:line="6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（二）交货地点:按买方要求的地点进行安装、调试至正常运转。</w:t>
      </w:r>
    </w:p>
    <w:p>
      <w:pPr>
        <w:spacing w:line="6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（三）货物应在卖方指导安排下进行搬运移动：</w:t>
      </w:r>
    </w:p>
    <w:p>
      <w:pPr>
        <w:spacing w:line="6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1.搬运装卸费用由卖方承担。若在搬运移动过程中造成损失，由卖方承担。</w:t>
      </w:r>
    </w:p>
    <w:p>
      <w:pPr>
        <w:spacing w:line="6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2.货物包装必须符合国家相关规定，符合货物特性和远距离运输的要求，标识清楚。交货前的运输由卖方负责。</w:t>
      </w:r>
    </w:p>
    <w:p>
      <w:pPr>
        <w:spacing w:line="6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（四）设备验收</w:t>
      </w:r>
    </w:p>
    <w:p>
      <w:pPr>
        <w:spacing w:line="6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1.货物到达现场后，在买卖双方人员都在场的情况下当面开箱，共同清点、检查外观，作出开箱记录，双方签字确认。</w:t>
      </w:r>
    </w:p>
    <w:p>
      <w:pPr>
        <w:spacing w:line="6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2.卖方应保证货物到达用户所在地完好无损，如有缺漏、损坏，由卖方负责调换、补齐或赔偿。</w:t>
      </w:r>
    </w:p>
    <w:p>
      <w:pPr>
        <w:spacing w:line="6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3.卖方提供完整的技术资料、装箱单和合格证等，并派遣专业技术人员进行现场安装调试。</w:t>
      </w:r>
    </w:p>
    <w:p>
      <w:pPr>
        <w:spacing w:line="6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4.验收合格条件如下：</w:t>
      </w:r>
    </w:p>
    <w:p>
      <w:pPr>
        <w:spacing w:line="6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（1）设备技术参数与采购合同一致，性能指标达到规定的标准。</w:t>
      </w:r>
    </w:p>
    <w:p>
      <w:pPr>
        <w:spacing w:line="6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（2）货物技术资料、装箱单、合格证等资料齐全。</w:t>
      </w:r>
    </w:p>
    <w:p>
      <w:pPr>
        <w:spacing w:line="6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（3）在系统试运行期间所出现的问题得到解决，并运行正常。</w:t>
      </w:r>
    </w:p>
    <w:p>
      <w:pPr>
        <w:spacing w:line="6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（4）在规定时间内完成交货并验收，并经买方确认。</w:t>
      </w:r>
    </w:p>
    <w:p>
      <w:pPr>
        <w:spacing w:line="6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（5）如是进口设备，必须提供海关报关单，商检报告，进口许可证等。</w:t>
      </w:r>
    </w:p>
    <w:p>
      <w:pPr>
        <w:pStyle w:val="3"/>
        <w:spacing w:line="500" w:lineRule="exact"/>
        <w:ind w:firstLine="482" w:firstLineChars="200"/>
        <w:rPr>
          <w:rFonts w:ascii="仿宋" w:hAnsi="仿宋" w:eastAsia="仿宋"/>
          <w:b/>
          <w:sz w:val="24"/>
          <w:szCs w:val="24"/>
        </w:rPr>
      </w:pPr>
      <w:bookmarkStart w:id="15" w:name="_Toc22892"/>
      <w:r>
        <w:rPr>
          <w:rFonts w:hint="eastAsia" w:ascii="仿宋" w:hAnsi="仿宋" w:eastAsia="仿宋"/>
          <w:b/>
          <w:sz w:val="24"/>
          <w:szCs w:val="24"/>
        </w:rPr>
        <w:t>二、报价要求</w:t>
      </w:r>
      <w:bookmarkEnd w:id="15"/>
    </w:p>
    <w:p>
      <w:pPr>
        <w:snapToGrid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本次报价须为人民币报价，包含：货物、技术资料、货物的税费、运输费、安装费、保险费、包装费、装卸费、培训费与货物有关的供方应纳的税费、售后服务费以及有关的其他费用。</w:t>
      </w:r>
    </w:p>
    <w:p>
      <w:pPr>
        <w:pStyle w:val="3"/>
        <w:spacing w:line="500" w:lineRule="exact"/>
        <w:ind w:firstLine="482" w:firstLineChars="200"/>
        <w:rPr>
          <w:rFonts w:ascii="仿宋" w:hAnsi="仿宋" w:eastAsia="仿宋"/>
          <w:b/>
          <w:sz w:val="24"/>
          <w:szCs w:val="24"/>
        </w:rPr>
      </w:pPr>
      <w:bookmarkStart w:id="16" w:name="_Toc19398"/>
      <w:r>
        <w:rPr>
          <w:rFonts w:hint="eastAsia" w:ascii="仿宋" w:hAnsi="仿宋" w:eastAsia="仿宋"/>
          <w:b/>
          <w:sz w:val="24"/>
          <w:szCs w:val="24"/>
        </w:rPr>
        <w:t>三、质量保证及售后服务</w:t>
      </w:r>
      <w:bookmarkEnd w:id="14"/>
      <w:bookmarkEnd w:id="16"/>
    </w:p>
    <w:p>
      <w:pPr>
        <w:snapToGrid w:val="0"/>
        <w:spacing w:line="600" w:lineRule="exact"/>
        <w:ind w:firstLine="480" w:firstLineChars="200"/>
        <w:rPr>
          <w:rFonts w:ascii="仿宋" w:hAnsi="仿宋" w:eastAsia="仿宋" w:cs="宋体"/>
          <w:kern w:val="0"/>
          <w:sz w:val="24"/>
          <w:szCs w:val="24"/>
        </w:rPr>
      </w:pPr>
      <w:bookmarkStart w:id="17" w:name="_Toc267320051"/>
      <w:r>
        <w:rPr>
          <w:rFonts w:hint="eastAsia" w:ascii="仿宋" w:hAnsi="仿宋" w:eastAsia="仿宋" w:cs="宋体"/>
          <w:kern w:val="0"/>
          <w:sz w:val="24"/>
          <w:szCs w:val="24"/>
        </w:rPr>
        <w:t>（一）产品质量保证期</w:t>
      </w:r>
    </w:p>
    <w:p>
      <w:pPr>
        <w:snapToGrid w:val="0"/>
        <w:spacing w:line="600" w:lineRule="exact"/>
        <w:ind w:firstLine="480" w:firstLineChars="200"/>
        <w:rPr>
          <w:rFonts w:ascii="仿宋" w:hAnsi="仿宋" w:eastAsia="仿宋" w:cs="宋体"/>
          <w:kern w:val="0"/>
          <w:sz w:val="24"/>
          <w:szCs w:val="24"/>
          <w:highlight w:val="yellow"/>
        </w:rPr>
      </w:pPr>
      <w:r>
        <w:rPr>
          <w:rFonts w:hint="eastAsia" w:ascii="仿宋" w:hAnsi="仿宋" w:eastAsia="仿宋" w:cs="宋体"/>
          <w:kern w:val="0"/>
          <w:sz w:val="24"/>
          <w:szCs w:val="24"/>
        </w:rPr>
        <w:t>1、投标人应明确承诺：整机质量保证期3年。</w:t>
      </w:r>
    </w:p>
    <w:p>
      <w:pPr>
        <w:snapToGrid w:val="0"/>
        <w:spacing w:line="6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2、投标产品属于国家规定“三包”范围的，其产品质量保证期不得低于“三包”规定。</w:t>
      </w:r>
    </w:p>
    <w:p>
      <w:pPr>
        <w:snapToGrid w:val="0"/>
        <w:spacing w:line="6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3、投标人的质量保证期承诺优于国家“三包”规定的，按投标人实际承诺执行。</w:t>
      </w:r>
    </w:p>
    <w:p>
      <w:pPr>
        <w:snapToGrid w:val="0"/>
        <w:spacing w:line="600" w:lineRule="exact"/>
        <w:ind w:firstLine="480" w:firstLineChars="200"/>
        <w:rPr>
          <w:rFonts w:hint="eastAsia" w:ascii="仿宋" w:hAnsi="仿宋" w:eastAsia="仿宋" w:cs="宋体"/>
          <w:kern w:val="0"/>
          <w:sz w:val="24"/>
          <w:szCs w:val="24"/>
        </w:rPr>
      </w:pPr>
      <w:r>
        <w:rPr>
          <w:rFonts w:hint="eastAsia" w:ascii="仿宋" w:hAnsi="仿宋" w:eastAsia="仿宋" w:cs="宋体"/>
          <w:kern w:val="0"/>
          <w:sz w:val="24"/>
          <w:szCs w:val="24"/>
        </w:rPr>
        <w:t>4、制造商（非代理商）在重庆本地有常驻工程师，并附制造商售后服务承诺书。</w:t>
      </w:r>
    </w:p>
    <w:p>
      <w:pPr>
        <w:snapToGrid w:val="0"/>
        <w:spacing w:line="6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5.所涉及的所有软件无条件免费升级为最新版本；</w:t>
      </w:r>
    </w:p>
    <w:p>
      <w:pPr>
        <w:snapToGrid w:val="0"/>
        <w:spacing w:line="6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6.卖方在售后服务中所使用的维修零配件应为原厂配件。</w:t>
      </w:r>
    </w:p>
    <w:p>
      <w:pPr>
        <w:snapToGrid w:val="0"/>
        <w:spacing w:line="6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7.卖方或生产厂家在中华人民共和国境内有零配件保税仓库。</w:t>
      </w:r>
    </w:p>
    <w:p>
      <w:pPr>
        <w:snapToGrid w:val="0"/>
        <w:spacing w:line="6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8.提供全国不少于30家三甲医院使用投标产品同品牌同型号的用户名单（提供具体用户名单备查），以确保设备的稳定性和实用性。</w:t>
      </w:r>
    </w:p>
    <w:p>
      <w:pPr>
        <w:snapToGrid w:val="0"/>
        <w:spacing w:line="4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（二）售后服务内容</w:t>
      </w:r>
    </w:p>
    <w:p>
      <w:pPr>
        <w:snapToGrid w:val="0"/>
        <w:spacing w:line="4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1、投标人和制造商在质量保证期内应当为采购人提供以下技术支持和服务：</w:t>
      </w:r>
    </w:p>
    <w:p>
      <w:pPr>
        <w:snapToGrid w:val="0"/>
        <w:spacing w:line="4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（1）卖方在接到买方调试维护的通知后，1小时内响应；通过电话咨询仍不能解决问题，卖方应在4小时内上门服务；若在8小时内无法解决的，应在48小时内提供备用产品。</w:t>
      </w:r>
    </w:p>
    <w:p>
      <w:pPr>
        <w:snapToGrid w:val="0"/>
        <w:spacing w:line="4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（2）免费更换一切在正常情况下损坏的零配件；</w:t>
      </w:r>
    </w:p>
    <w:p>
      <w:pPr>
        <w:snapToGrid w:val="0"/>
        <w:spacing w:line="6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（3）每年提供4次免费上门巡检服务；</w:t>
      </w:r>
    </w:p>
    <w:p>
      <w:pPr>
        <w:spacing w:line="6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（4）卖方为买方提供咨询电话，解答在使用中遇到的问题，并提出解决问题的建议；</w:t>
      </w:r>
    </w:p>
    <w:p>
      <w:pPr>
        <w:spacing w:line="6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（5）技术升级</w:t>
      </w:r>
    </w:p>
    <w:p>
      <w:pPr>
        <w:snapToGrid w:val="0"/>
        <w:spacing w:line="6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在质保期内，如果中标人和制造商的产品技术升级，供应商应及时通知采购人，如采购人有相应要求，中标人和制造商应对采购人购买的产品进行升级服务。</w:t>
      </w:r>
    </w:p>
    <w:p>
      <w:pPr>
        <w:snapToGrid w:val="0"/>
        <w:spacing w:line="6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2、质保期外服务要求</w:t>
      </w:r>
    </w:p>
    <w:p>
      <w:pPr>
        <w:snapToGrid w:val="0"/>
        <w:spacing w:line="6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（1）质保期后，卖方应以优惠价格提供售后服务；负责设备的终身维修及零配件的及时供应，并采取“先修理后付款、先交货后付款”的方式；</w:t>
      </w:r>
    </w:p>
    <w:p>
      <w:pPr>
        <w:snapToGrid w:val="0"/>
        <w:spacing w:line="6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（2）卖方提供免费电话咨询服务；</w:t>
      </w:r>
    </w:p>
    <w:p>
      <w:pPr>
        <w:snapToGrid w:val="0"/>
        <w:spacing w:line="6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（3）质保期后，</w:t>
      </w:r>
      <w:r>
        <w:rPr>
          <w:rFonts w:hint="eastAsia" w:ascii="仿宋" w:hAnsi="仿宋" w:eastAsia="仿宋" w:cs="宋体"/>
          <w:kern w:val="0"/>
          <w:sz w:val="24"/>
          <w:szCs w:val="24"/>
          <w:u w:val="single"/>
        </w:rPr>
        <w:t>每年提供2次以上免费上门巡检服务。</w:t>
      </w:r>
    </w:p>
    <w:p>
      <w:pPr>
        <w:snapToGrid w:val="0"/>
        <w:spacing w:line="6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（三）备品备件及易损件</w:t>
      </w:r>
    </w:p>
    <w:p>
      <w:pPr>
        <w:snapToGrid w:val="0"/>
        <w:spacing w:line="600" w:lineRule="exact"/>
        <w:ind w:firstLine="480" w:firstLineChars="200"/>
        <w:rPr>
          <w:rFonts w:hint="eastAsia" w:ascii="仿宋" w:hAnsi="仿宋" w:eastAsia="仿宋" w:cs="宋体"/>
          <w:kern w:val="0"/>
          <w:sz w:val="24"/>
          <w:szCs w:val="24"/>
        </w:rPr>
      </w:pPr>
      <w:r>
        <w:rPr>
          <w:rFonts w:hint="eastAsia" w:ascii="仿宋" w:hAnsi="仿宋" w:eastAsia="仿宋" w:cs="宋体"/>
          <w:kern w:val="0"/>
          <w:sz w:val="24"/>
          <w:szCs w:val="24"/>
        </w:rPr>
        <w:t>中标人和制造商售后服务中，维修使用的备品备件及易损件应为原厂配件，未经采购人同意不得使用非原厂配件，常用的、容易损坏的备品备件及易损件、耗材的价格清单须在投标文件中列出。</w:t>
      </w:r>
    </w:p>
    <w:p>
      <w:pPr>
        <w:pStyle w:val="3"/>
        <w:spacing w:line="500" w:lineRule="exact"/>
        <w:ind w:firstLine="482" w:firstLineChars="200"/>
        <w:rPr>
          <w:rFonts w:hint="eastAsia" w:ascii="仿宋" w:hAnsi="仿宋" w:eastAsia="仿宋"/>
          <w:b/>
          <w:sz w:val="24"/>
          <w:szCs w:val="24"/>
          <w:lang w:val="en-US" w:eastAsia="zh-CN"/>
        </w:rPr>
      </w:pPr>
      <w:r>
        <w:rPr>
          <w:rFonts w:hint="eastAsia" w:ascii="仿宋" w:hAnsi="仿宋" w:eastAsia="仿宋"/>
          <w:b/>
          <w:sz w:val="24"/>
          <w:szCs w:val="24"/>
          <w:lang w:val="en-US" w:eastAsia="zh-CN"/>
        </w:rPr>
        <w:t>四、履约保证金</w:t>
      </w:r>
    </w:p>
    <w:p>
      <w:pPr>
        <w:numPr>
          <w:numId w:val="0"/>
        </w:numPr>
        <w:snapToGrid w:val="0"/>
        <w:spacing w:line="600" w:lineRule="exact"/>
        <w:rPr>
          <w:rFonts w:hint="eastAsia" w:ascii="仿宋" w:hAnsi="仿宋" w:eastAsia="仿宋" w:cs="宋体"/>
          <w:color w:val="FF0000"/>
          <w:kern w:val="0"/>
          <w:sz w:val="24"/>
          <w:szCs w:val="24"/>
          <w:lang w:val="en-US" w:eastAsia="zh-CN"/>
        </w:rPr>
      </w:pPr>
      <w:r>
        <w:rPr>
          <w:rFonts w:hint="eastAsia" w:ascii="仿宋" w:hAnsi="仿宋" w:eastAsia="仿宋" w:cs="宋体"/>
          <w:kern w:val="0"/>
          <w:sz w:val="24"/>
          <w:szCs w:val="24"/>
          <w:lang w:val="en-US" w:eastAsia="zh-CN"/>
        </w:rPr>
        <w:t xml:space="preserve">    </w:t>
      </w:r>
      <w:r>
        <w:rPr>
          <w:rFonts w:hint="eastAsia" w:ascii="仿宋" w:hAnsi="仿宋" w:eastAsia="仿宋" w:cs="宋体"/>
          <w:color w:val="FF0000"/>
          <w:kern w:val="0"/>
          <w:sz w:val="24"/>
          <w:szCs w:val="24"/>
          <w:lang w:val="en-US" w:eastAsia="zh-CN"/>
        </w:rPr>
        <w:t>中标供应商应在合同签订前缴纳中标金额10%的履约保证金，在项目安装调试完成并验收合格后，一次性无息退还履约保证金。</w:t>
      </w:r>
    </w:p>
    <w:p>
      <w:pPr>
        <w:pStyle w:val="3"/>
        <w:spacing w:line="500" w:lineRule="exact"/>
        <w:ind w:firstLine="482" w:firstLineChars="200"/>
        <w:rPr>
          <w:rFonts w:ascii="仿宋" w:hAnsi="仿宋" w:eastAsia="仿宋"/>
          <w:b/>
          <w:sz w:val="24"/>
          <w:szCs w:val="24"/>
        </w:rPr>
      </w:pPr>
      <w:bookmarkStart w:id="18" w:name="_Toc32014"/>
      <w:r>
        <w:rPr>
          <w:rFonts w:hint="eastAsia" w:ascii="仿宋" w:hAnsi="仿宋" w:eastAsia="仿宋"/>
          <w:b/>
          <w:sz w:val="24"/>
          <w:szCs w:val="24"/>
          <w:lang w:val="en-US" w:eastAsia="zh-CN"/>
        </w:rPr>
        <w:t>五</w:t>
      </w:r>
      <w:r>
        <w:rPr>
          <w:rFonts w:hint="eastAsia" w:ascii="仿宋" w:hAnsi="仿宋" w:eastAsia="仿宋"/>
          <w:b/>
          <w:sz w:val="24"/>
          <w:szCs w:val="24"/>
        </w:rPr>
        <w:t>、付款方式</w:t>
      </w:r>
      <w:bookmarkEnd w:id="17"/>
      <w:bookmarkEnd w:id="18"/>
    </w:p>
    <w:p>
      <w:pPr>
        <w:spacing w:line="600" w:lineRule="exact"/>
        <w:ind w:firstLine="480" w:firstLineChars="200"/>
        <w:jc w:val="left"/>
        <w:rPr>
          <w:rFonts w:ascii="仿宋" w:hAnsi="仿宋" w:eastAsia="仿宋" w:cs="宋体"/>
          <w:kern w:val="0"/>
          <w:sz w:val="24"/>
          <w:szCs w:val="24"/>
        </w:rPr>
      </w:pPr>
      <w:bookmarkStart w:id="19" w:name="_Toc267320052"/>
      <w:r>
        <w:rPr>
          <w:rFonts w:hint="eastAsia" w:ascii="仿宋" w:hAnsi="仿宋" w:eastAsia="仿宋" w:cs="宋体"/>
          <w:kern w:val="0"/>
          <w:sz w:val="24"/>
          <w:szCs w:val="24"/>
        </w:rPr>
        <w:t>（一）安装、调试完成并正常使用后，30个工作日内支付合同总额的95%。</w:t>
      </w:r>
    </w:p>
    <w:p>
      <w:pPr>
        <w:spacing w:line="600" w:lineRule="exact"/>
        <w:ind w:firstLine="480" w:firstLineChars="200"/>
        <w:jc w:val="left"/>
        <w:rPr>
          <w:rFonts w:ascii="仿宋" w:hAnsi="仿宋" w:eastAsia="仿宋" w:cs="宋体"/>
          <w:kern w:val="0"/>
          <w:sz w:val="24"/>
          <w:szCs w:val="24"/>
        </w:rPr>
      </w:pPr>
      <w:r>
        <w:rPr>
          <w:rFonts w:hint="eastAsia" w:ascii="仿宋" w:hAnsi="仿宋" w:eastAsia="仿宋" w:cs="宋体"/>
          <w:kern w:val="0"/>
          <w:sz w:val="24"/>
          <w:szCs w:val="24"/>
        </w:rPr>
        <w:t>（二）质保期满后，30个工作日内，买卖双方无其他争议，一次性付清余款。</w:t>
      </w:r>
    </w:p>
    <w:p>
      <w:pPr>
        <w:pStyle w:val="3"/>
        <w:spacing w:line="400" w:lineRule="exact"/>
        <w:ind w:firstLine="482" w:firstLineChars="200"/>
        <w:rPr>
          <w:rFonts w:ascii="仿宋" w:hAnsi="仿宋" w:eastAsia="仿宋"/>
          <w:b/>
          <w:sz w:val="24"/>
          <w:szCs w:val="24"/>
        </w:rPr>
      </w:pPr>
      <w:bookmarkStart w:id="20" w:name="_Toc21666"/>
      <w:r>
        <w:rPr>
          <w:rFonts w:hint="eastAsia" w:ascii="仿宋" w:hAnsi="仿宋" w:eastAsia="仿宋"/>
          <w:b/>
          <w:sz w:val="24"/>
          <w:szCs w:val="24"/>
          <w:lang w:val="en-US" w:eastAsia="zh-CN"/>
        </w:rPr>
        <w:t>六</w:t>
      </w:r>
      <w:r>
        <w:rPr>
          <w:rFonts w:hint="eastAsia" w:ascii="仿宋" w:hAnsi="仿宋" w:eastAsia="仿宋"/>
          <w:b/>
          <w:sz w:val="24"/>
          <w:szCs w:val="24"/>
        </w:rPr>
        <w:t>、知识产权</w:t>
      </w:r>
      <w:bookmarkEnd w:id="19"/>
      <w:bookmarkEnd w:id="20"/>
    </w:p>
    <w:p>
      <w:pPr>
        <w:snapToGrid w:val="0"/>
        <w:spacing w:line="6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pPr>
        <w:pStyle w:val="3"/>
        <w:spacing w:line="400" w:lineRule="exact"/>
        <w:ind w:firstLine="482" w:firstLineChars="200"/>
        <w:rPr>
          <w:rFonts w:ascii="仿宋" w:hAnsi="仿宋" w:eastAsia="仿宋"/>
          <w:b/>
          <w:sz w:val="24"/>
          <w:szCs w:val="24"/>
        </w:rPr>
      </w:pPr>
      <w:bookmarkStart w:id="21" w:name="_Toc481507573"/>
      <w:bookmarkStart w:id="22" w:name="_Toc267320053"/>
      <w:bookmarkStart w:id="23" w:name="_Toc15951"/>
      <w:r>
        <w:rPr>
          <w:rFonts w:hint="eastAsia" w:ascii="仿宋" w:hAnsi="仿宋" w:eastAsia="仿宋"/>
          <w:b/>
          <w:sz w:val="24"/>
          <w:szCs w:val="24"/>
          <w:lang w:val="en-US" w:eastAsia="zh-CN"/>
        </w:rPr>
        <w:t>七</w:t>
      </w:r>
      <w:r>
        <w:rPr>
          <w:rFonts w:hint="eastAsia" w:ascii="仿宋" w:hAnsi="仿宋" w:eastAsia="仿宋"/>
          <w:b/>
          <w:sz w:val="24"/>
          <w:szCs w:val="24"/>
        </w:rPr>
        <w:t>、培训</w:t>
      </w:r>
      <w:bookmarkEnd w:id="21"/>
      <w:bookmarkEnd w:id="22"/>
      <w:bookmarkEnd w:id="23"/>
    </w:p>
    <w:p>
      <w:pPr>
        <w:snapToGrid w:val="0"/>
        <w:spacing w:line="600" w:lineRule="exact"/>
        <w:ind w:firstLine="480" w:firstLineChars="200"/>
        <w:jc w:val="left"/>
        <w:outlineLvl w:val="0"/>
        <w:rPr>
          <w:rFonts w:ascii="仿宋" w:hAnsi="仿宋" w:eastAsia="仿宋" w:cs="宋体"/>
          <w:kern w:val="0"/>
          <w:sz w:val="24"/>
          <w:szCs w:val="24"/>
        </w:rPr>
      </w:pPr>
      <w:bookmarkStart w:id="24" w:name="_Toc481507574"/>
      <w:bookmarkStart w:id="25" w:name="_Toc267320054"/>
      <w:r>
        <w:rPr>
          <w:rFonts w:hint="eastAsia" w:ascii="仿宋" w:hAnsi="仿宋" w:eastAsia="仿宋" w:cs="宋体"/>
          <w:kern w:val="0"/>
          <w:sz w:val="24"/>
          <w:szCs w:val="24"/>
        </w:rPr>
        <w:t>（一）设备到达买方现场后，卖方接到买方的电话通知后2个工作日内派工程技术人员抵达现场对所有设备配置系统进行安装和调试工作。</w:t>
      </w:r>
    </w:p>
    <w:p>
      <w:pPr>
        <w:snapToGrid w:val="0"/>
        <w:spacing w:line="600" w:lineRule="exact"/>
        <w:ind w:firstLine="480" w:firstLineChars="200"/>
        <w:jc w:val="left"/>
        <w:outlineLvl w:val="0"/>
        <w:rPr>
          <w:rFonts w:ascii="仿宋" w:hAnsi="仿宋" w:eastAsia="仿宋" w:cs="宋体"/>
          <w:kern w:val="0"/>
          <w:sz w:val="24"/>
          <w:szCs w:val="24"/>
        </w:rPr>
      </w:pPr>
      <w:r>
        <w:rPr>
          <w:rFonts w:hint="eastAsia" w:ascii="仿宋" w:hAnsi="仿宋" w:eastAsia="仿宋" w:cs="宋体"/>
          <w:kern w:val="0"/>
          <w:sz w:val="24"/>
          <w:szCs w:val="24"/>
        </w:rPr>
        <w:t>（二）卖方必须派出技术人员对买方的使用科室进行专门技术理论和实际操作现场免费培训，直到能完全独立操作和正常使用。</w:t>
      </w:r>
    </w:p>
    <w:p>
      <w:pPr>
        <w:snapToGrid w:val="0"/>
        <w:spacing w:line="600" w:lineRule="exact"/>
        <w:ind w:firstLine="480" w:firstLineChars="200"/>
        <w:jc w:val="left"/>
        <w:outlineLvl w:val="0"/>
        <w:rPr>
          <w:rFonts w:ascii="仿宋" w:hAnsi="仿宋" w:eastAsia="仿宋" w:cs="宋体"/>
          <w:kern w:val="0"/>
          <w:sz w:val="24"/>
          <w:szCs w:val="24"/>
        </w:rPr>
      </w:pPr>
      <w:r>
        <w:rPr>
          <w:rFonts w:hint="eastAsia" w:ascii="仿宋" w:hAnsi="仿宋" w:eastAsia="仿宋" w:cs="宋体"/>
          <w:kern w:val="0"/>
          <w:sz w:val="24"/>
          <w:szCs w:val="24"/>
        </w:rPr>
        <w:t>（三）设备运输安装、调试期间所产生的一切费用由卖方承担。</w:t>
      </w:r>
    </w:p>
    <w:p>
      <w:pPr>
        <w:pStyle w:val="3"/>
        <w:spacing w:line="400" w:lineRule="exact"/>
        <w:ind w:firstLine="482" w:firstLineChars="200"/>
        <w:rPr>
          <w:rFonts w:ascii="仿宋" w:hAnsi="仿宋" w:eastAsia="仿宋"/>
          <w:b/>
          <w:sz w:val="24"/>
          <w:szCs w:val="24"/>
        </w:rPr>
      </w:pPr>
      <w:bookmarkStart w:id="26" w:name="_Toc22525"/>
      <w:r>
        <w:rPr>
          <w:rFonts w:hint="eastAsia" w:ascii="仿宋" w:hAnsi="仿宋" w:eastAsia="仿宋"/>
          <w:b/>
          <w:sz w:val="24"/>
          <w:szCs w:val="24"/>
          <w:lang w:val="en-US" w:eastAsia="zh-CN"/>
        </w:rPr>
        <w:t>八</w:t>
      </w:r>
      <w:r>
        <w:rPr>
          <w:rFonts w:hint="eastAsia" w:ascii="仿宋" w:hAnsi="仿宋" w:eastAsia="仿宋"/>
          <w:b/>
          <w:sz w:val="24"/>
          <w:szCs w:val="24"/>
        </w:rPr>
        <w:t>、其他</w:t>
      </w:r>
      <w:bookmarkEnd w:id="24"/>
      <w:bookmarkEnd w:id="25"/>
      <w:bookmarkEnd w:id="26"/>
    </w:p>
    <w:p>
      <w:pPr>
        <w:snapToGrid w:val="0"/>
        <w:spacing w:line="6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（一）投标人必须在投标文件中对以上条款和服务承诺明确列出，承诺内容必须达到本篇及招标文件其他条款的要求。</w:t>
      </w:r>
    </w:p>
    <w:p>
      <w:pPr>
        <w:snapToGrid w:val="0"/>
        <w:spacing w:line="6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（二）其他未尽事宜由供需双方在采购合同中详细约定。</w:t>
      </w:r>
    </w:p>
    <w:p>
      <w:pPr>
        <w:pStyle w:val="2"/>
        <w:spacing w:beforeLines="0" w:line="360" w:lineRule="auto"/>
        <w:ind w:firstLine="280" w:firstLineChars="100"/>
        <w:rPr>
          <w:rFonts w:ascii="仿宋" w:hAnsi="仿宋" w:eastAsia="仿宋"/>
          <w:b/>
        </w:rPr>
      </w:pPr>
      <w:r>
        <w:rPr>
          <w:rFonts w:ascii="仿宋" w:hAnsi="仿宋" w:eastAsia="仿宋"/>
          <w:sz w:val="28"/>
        </w:rPr>
        <w:br w:type="page"/>
      </w:r>
      <w:bookmarkStart w:id="27" w:name="_Toc20229"/>
      <w:r>
        <w:rPr>
          <w:rFonts w:hint="eastAsia" w:ascii="仿宋" w:hAnsi="仿宋" w:eastAsia="仿宋"/>
          <w:b/>
        </w:rPr>
        <w:t>第四篇  资格审查及评标办法</w:t>
      </w:r>
      <w:bookmarkEnd w:id="27"/>
    </w:p>
    <w:p>
      <w:pPr>
        <w:pStyle w:val="3"/>
        <w:spacing w:line="400" w:lineRule="exact"/>
        <w:ind w:firstLine="482" w:firstLineChars="200"/>
        <w:rPr>
          <w:rFonts w:ascii="仿宋" w:hAnsi="仿宋" w:eastAsia="仿宋"/>
          <w:b/>
          <w:sz w:val="24"/>
          <w:szCs w:val="24"/>
        </w:rPr>
      </w:pPr>
      <w:bookmarkStart w:id="28" w:name="_Toc492721015"/>
      <w:bookmarkStart w:id="29" w:name="_Toc1315"/>
      <w:r>
        <w:rPr>
          <w:rFonts w:hint="eastAsia" w:ascii="仿宋" w:hAnsi="仿宋" w:eastAsia="仿宋"/>
          <w:b/>
          <w:sz w:val="24"/>
          <w:szCs w:val="24"/>
        </w:rPr>
        <w:t>一、资格审查</w:t>
      </w:r>
      <w:bookmarkEnd w:id="28"/>
      <w:bookmarkEnd w:id="29"/>
    </w:p>
    <w:p>
      <w:pPr>
        <w:snapToGrid w:val="0"/>
        <w:spacing w:line="4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依据政府采购相关法律法规规定,由监督小组对投标文件中的资格证明文件进行审查。资格审查资料表如下：</w:t>
      </w:r>
    </w:p>
    <w:tbl>
      <w:tblPr>
        <w:tblW w:w="9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76"/>
        <w:gridCol w:w="709"/>
        <w:gridCol w:w="4393"/>
        <w:gridCol w:w="3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45" w:hRule="atLeast"/>
        </w:trPr>
        <w:tc>
          <w:tcPr>
            <w:tcW w:w="676" w:type="dxa"/>
            <w:vAlign w:val="center"/>
          </w:tcPr>
          <w:p>
            <w:pPr>
              <w:spacing w:line="240" w:lineRule="exact"/>
              <w:jc w:val="center"/>
              <w:rPr>
                <w:rFonts w:ascii="仿宋" w:hAnsi="仿宋" w:eastAsia="仿宋" w:cs="宋体"/>
                <w:b/>
                <w:kern w:val="0"/>
                <w:sz w:val="21"/>
                <w:szCs w:val="21"/>
              </w:rPr>
            </w:pPr>
            <w:r>
              <w:rPr>
                <w:rFonts w:hint="eastAsia" w:ascii="仿宋" w:hAnsi="仿宋" w:eastAsia="仿宋" w:cs="宋体"/>
                <w:b/>
                <w:kern w:val="0"/>
                <w:sz w:val="21"/>
                <w:szCs w:val="21"/>
              </w:rPr>
              <w:t>序号</w:t>
            </w:r>
          </w:p>
        </w:tc>
        <w:tc>
          <w:tcPr>
            <w:tcW w:w="5102" w:type="dxa"/>
            <w:gridSpan w:val="2"/>
            <w:vAlign w:val="center"/>
          </w:tcPr>
          <w:p>
            <w:pPr>
              <w:spacing w:line="240" w:lineRule="exact"/>
              <w:jc w:val="center"/>
              <w:rPr>
                <w:rFonts w:ascii="仿宋" w:hAnsi="仿宋" w:eastAsia="仿宋" w:cs="宋体"/>
                <w:b/>
                <w:kern w:val="0"/>
                <w:sz w:val="21"/>
                <w:szCs w:val="21"/>
              </w:rPr>
            </w:pPr>
            <w:r>
              <w:rPr>
                <w:rFonts w:hint="eastAsia" w:ascii="仿宋" w:hAnsi="仿宋" w:eastAsia="仿宋" w:cs="宋体"/>
                <w:b/>
                <w:kern w:val="0"/>
                <w:sz w:val="21"/>
                <w:szCs w:val="21"/>
              </w:rPr>
              <w:t>检查因素</w:t>
            </w:r>
          </w:p>
        </w:tc>
        <w:tc>
          <w:tcPr>
            <w:tcW w:w="3850" w:type="dxa"/>
            <w:vAlign w:val="center"/>
          </w:tcPr>
          <w:p>
            <w:pPr>
              <w:spacing w:line="240" w:lineRule="exact"/>
              <w:jc w:val="center"/>
              <w:rPr>
                <w:rFonts w:ascii="仿宋" w:hAnsi="仿宋" w:eastAsia="仿宋" w:cs="宋体"/>
                <w:b/>
                <w:kern w:val="0"/>
                <w:sz w:val="21"/>
                <w:szCs w:val="21"/>
              </w:rPr>
            </w:pPr>
            <w:r>
              <w:rPr>
                <w:rFonts w:hint="eastAsia" w:ascii="仿宋" w:hAnsi="仿宋" w:eastAsia="仿宋"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76" w:type="dxa"/>
            <w:vMerge w:val="restart"/>
            <w:vAlign w:val="center"/>
          </w:tcPr>
          <w:p>
            <w:pPr>
              <w:spacing w:line="240" w:lineRule="exact"/>
              <w:jc w:val="center"/>
              <w:rPr>
                <w:rFonts w:ascii="仿宋" w:hAnsi="仿宋" w:eastAsia="仿宋"/>
                <w:sz w:val="21"/>
                <w:szCs w:val="21"/>
              </w:rPr>
            </w:pPr>
            <w:r>
              <w:rPr>
                <w:rFonts w:hint="eastAsia" w:ascii="仿宋" w:hAnsi="仿宋" w:eastAsia="仿宋"/>
                <w:sz w:val="21"/>
                <w:szCs w:val="21"/>
              </w:rPr>
              <w:t>1</w:t>
            </w:r>
          </w:p>
        </w:tc>
        <w:tc>
          <w:tcPr>
            <w:tcW w:w="709" w:type="dxa"/>
            <w:vMerge w:val="restart"/>
            <w:vAlign w:val="center"/>
          </w:tcPr>
          <w:p>
            <w:pPr>
              <w:spacing w:line="240" w:lineRule="exact"/>
              <w:rPr>
                <w:rFonts w:ascii="仿宋" w:hAnsi="仿宋" w:eastAsia="仿宋" w:cs="仿宋_GB2312"/>
                <w:sz w:val="21"/>
                <w:szCs w:val="21"/>
                <w:lang w:val="zh-CN"/>
              </w:rPr>
            </w:pPr>
            <w:r>
              <w:rPr>
                <w:rFonts w:hint="eastAsia" w:ascii="仿宋" w:hAnsi="仿宋" w:eastAsia="仿宋" w:cs="仿宋_GB2312"/>
                <w:sz w:val="21"/>
                <w:szCs w:val="21"/>
                <w:lang w:val="zh-CN"/>
              </w:rPr>
              <w:t>投标人应符合的基本资格条件</w:t>
            </w:r>
          </w:p>
        </w:tc>
        <w:tc>
          <w:tcPr>
            <w:tcW w:w="4393" w:type="dxa"/>
            <w:vAlign w:val="center"/>
          </w:tcPr>
          <w:p>
            <w:pPr>
              <w:spacing w:line="240" w:lineRule="exact"/>
              <w:rPr>
                <w:rFonts w:ascii="仿宋" w:hAnsi="仿宋" w:eastAsia="仿宋"/>
                <w:sz w:val="21"/>
                <w:szCs w:val="21"/>
              </w:rPr>
            </w:pPr>
            <w:r>
              <w:rPr>
                <w:rFonts w:hint="eastAsia" w:ascii="仿宋" w:hAnsi="仿宋" w:eastAsia="仿宋"/>
                <w:sz w:val="21"/>
                <w:szCs w:val="21"/>
              </w:rPr>
              <w:t>（1）具有独立承担民事责任的能力</w:t>
            </w:r>
          </w:p>
        </w:tc>
        <w:tc>
          <w:tcPr>
            <w:tcW w:w="3850" w:type="dxa"/>
            <w:vAlign w:val="center"/>
          </w:tcPr>
          <w:p>
            <w:pPr>
              <w:spacing w:line="240" w:lineRule="exact"/>
              <w:rPr>
                <w:rFonts w:ascii="仿宋" w:hAnsi="仿宋" w:eastAsia="仿宋"/>
                <w:sz w:val="21"/>
                <w:szCs w:val="21"/>
              </w:rPr>
            </w:pPr>
            <w:r>
              <w:rPr>
                <w:rFonts w:hint="eastAsia" w:ascii="仿宋" w:hAnsi="仿宋" w:eastAsia="仿宋"/>
                <w:sz w:val="21"/>
                <w:szCs w:val="21"/>
              </w:rPr>
              <w:t xml:space="preserve">投标人法人营业执照（副本）或事业单位法人证书（副本）或个体工商户营业执照或有效的自然人身份证明； </w:t>
            </w:r>
          </w:p>
          <w:p>
            <w:pPr>
              <w:spacing w:line="240" w:lineRule="exact"/>
              <w:rPr>
                <w:rFonts w:ascii="仿宋" w:hAnsi="仿宋" w:eastAsia="仿宋"/>
                <w:sz w:val="21"/>
                <w:szCs w:val="21"/>
              </w:rPr>
            </w:pPr>
            <w:r>
              <w:rPr>
                <w:rFonts w:hint="eastAsia" w:ascii="仿宋" w:hAnsi="仿宋" w:eastAsia="仿宋"/>
                <w:sz w:val="21"/>
                <w:szCs w:val="21"/>
              </w:rPr>
              <w:t>投标人法定代表人身份证明、法定代表人授权代表委托书及法定代表人授权代表开标日前在投标单位连续3个月缴纳社会保障金的个人明细证明材料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76" w:type="dxa"/>
            <w:vMerge w:val="continue"/>
            <w:vAlign w:val="center"/>
          </w:tcPr>
          <w:p>
            <w:pPr>
              <w:spacing w:line="240" w:lineRule="exact"/>
              <w:jc w:val="center"/>
              <w:rPr>
                <w:rFonts w:ascii="仿宋" w:hAnsi="仿宋" w:eastAsia="仿宋"/>
                <w:sz w:val="21"/>
                <w:szCs w:val="21"/>
              </w:rPr>
            </w:pPr>
          </w:p>
        </w:tc>
        <w:tc>
          <w:tcPr>
            <w:tcW w:w="709" w:type="dxa"/>
            <w:vMerge w:val="continue"/>
            <w:vAlign w:val="center"/>
          </w:tcPr>
          <w:p>
            <w:pPr>
              <w:spacing w:line="240" w:lineRule="exact"/>
              <w:rPr>
                <w:rFonts w:ascii="仿宋" w:hAnsi="仿宋" w:eastAsia="仿宋" w:cs="仿宋_GB2312"/>
                <w:sz w:val="21"/>
                <w:szCs w:val="21"/>
                <w:lang w:val="zh-CN"/>
              </w:rPr>
            </w:pPr>
          </w:p>
        </w:tc>
        <w:tc>
          <w:tcPr>
            <w:tcW w:w="4393" w:type="dxa"/>
            <w:vAlign w:val="center"/>
          </w:tcPr>
          <w:p>
            <w:pPr>
              <w:spacing w:line="240" w:lineRule="exact"/>
              <w:rPr>
                <w:rFonts w:ascii="仿宋" w:hAnsi="仿宋" w:eastAsia="仿宋"/>
                <w:sz w:val="21"/>
                <w:szCs w:val="21"/>
              </w:rPr>
            </w:pPr>
            <w:r>
              <w:rPr>
                <w:rFonts w:hint="eastAsia" w:ascii="仿宋" w:hAnsi="仿宋" w:eastAsia="仿宋" w:cs="仿宋_GB2312"/>
                <w:sz w:val="21"/>
                <w:szCs w:val="21"/>
                <w:lang w:val="zh-CN"/>
              </w:rPr>
              <w:t>（2）</w:t>
            </w:r>
            <w:r>
              <w:rPr>
                <w:rFonts w:hint="eastAsia" w:ascii="仿宋" w:hAnsi="仿宋" w:eastAsia="仿宋"/>
                <w:sz w:val="21"/>
                <w:szCs w:val="21"/>
              </w:rPr>
              <w:t>具有良好的商业信誉和健全的财务会计制度</w:t>
            </w:r>
          </w:p>
        </w:tc>
        <w:tc>
          <w:tcPr>
            <w:tcW w:w="3850" w:type="dxa"/>
            <w:vAlign w:val="center"/>
          </w:tcPr>
          <w:p>
            <w:pPr>
              <w:spacing w:line="240" w:lineRule="exact"/>
              <w:rPr>
                <w:rFonts w:ascii="仿宋" w:hAnsi="仿宋" w:eastAsia="仿宋"/>
                <w:sz w:val="21"/>
                <w:szCs w:val="21"/>
              </w:rPr>
            </w:pPr>
            <w:r>
              <w:rPr>
                <w:rFonts w:hint="eastAsia" w:ascii="仿宋" w:hAnsi="仿宋" w:eastAsia="仿宋"/>
                <w:sz w:val="21"/>
                <w:szCs w:val="21"/>
              </w:rPr>
              <w:t>提供最近一年财务状况报告（表）或其基本帐户开户银行出具的资信证明复印件，本年度新成立或成立不满一年的组织和自然人无法提供财务状况报告（表）的，可提供银行出具的资信证明复印件。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76" w:type="dxa"/>
            <w:vMerge w:val="continue"/>
            <w:vAlign w:val="center"/>
          </w:tcPr>
          <w:p>
            <w:pPr>
              <w:spacing w:line="240" w:lineRule="exact"/>
              <w:jc w:val="center"/>
              <w:rPr>
                <w:rFonts w:ascii="仿宋" w:hAnsi="仿宋" w:eastAsia="仿宋"/>
                <w:sz w:val="21"/>
                <w:szCs w:val="21"/>
              </w:rPr>
            </w:pPr>
          </w:p>
        </w:tc>
        <w:tc>
          <w:tcPr>
            <w:tcW w:w="709" w:type="dxa"/>
            <w:vMerge w:val="continue"/>
            <w:vAlign w:val="center"/>
          </w:tcPr>
          <w:p>
            <w:pPr>
              <w:spacing w:line="240" w:lineRule="exact"/>
              <w:rPr>
                <w:rFonts w:ascii="仿宋" w:hAnsi="仿宋" w:eastAsia="仿宋" w:cs="仿宋_GB2312"/>
                <w:sz w:val="21"/>
                <w:szCs w:val="21"/>
                <w:lang w:val="zh-CN"/>
              </w:rPr>
            </w:pPr>
          </w:p>
        </w:tc>
        <w:tc>
          <w:tcPr>
            <w:tcW w:w="4393" w:type="dxa"/>
            <w:vAlign w:val="center"/>
          </w:tcPr>
          <w:p>
            <w:pPr>
              <w:spacing w:line="240" w:lineRule="exact"/>
              <w:rPr>
                <w:rFonts w:ascii="仿宋" w:hAnsi="仿宋" w:eastAsia="仿宋" w:cs="仿宋_GB2312"/>
                <w:sz w:val="21"/>
                <w:szCs w:val="21"/>
                <w:lang w:val="zh-CN"/>
              </w:rPr>
            </w:pPr>
            <w:r>
              <w:rPr>
                <w:rFonts w:hint="eastAsia" w:ascii="仿宋" w:hAnsi="仿宋" w:eastAsia="仿宋" w:cs="仿宋_GB2312"/>
                <w:sz w:val="21"/>
                <w:szCs w:val="21"/>
                <w:lang w:val="zh-CN"/>
              </w:rPr>
              <w:t>（3）具有履行合同所必需的设备和专业技术能力</w:t>
            </w:r>
          </w:p>
        </w:tc>
        <w:tc>
          <w:tcPr>
            <w:tcW w:w="3850" w:type="dxa"/>
            <w:vAlign w:val="center"/>
          </w:tcPr>
          <w:p>
            <w:pPr>
              <w:spacing w:line="240" w:lineRule="exact"/>
              <w:rPr>
                <w:rFonts w:ascii="仿宋" w:hAnsi="仿宋" w:eastAsia="仿宋"/>
                <w:sz w:val="21"/>
                <w:szCs w:val="21"/>
              </w:rPr>
            </w:pPr>
            <w:r>
              <w:rPr>
                <w:rFonts w:hint="eastAsia" w:ascii="仿宋" w:hAnsi="仿宋" w:eastAsia="仿宋"/>
                <w:sz w:val="21"/>
                <w:szCs w:val="21"/>
              </w:rPr>
              <w:t>投标人提供书面声明或相关证明材料（见格式文件）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76" w:type="dxa"/>
            <w:vMerge w:val="continue"/>
            <w:vAlign w:val="center"/>
          </w:tcPr>
          <w:p>
            <w:pPr>
              <w:spacing w:line="240" w:lineRule="exact"/>
              <w:jc w:val="center"/>
              <w:rPr>
                <w:rFonts w:ascii="仿宋" w:hAnsi="仿宋" w:eastAsia="仿宋"/>
                <w:sz w:val="21"/>
                <w:szCs w:val="21"/>
              </w:rPr>
            </w:pPr>
          </w:p>
        </w:tc>
        <w:tc>
          <w:tcPr>
            <w:tcW w:w="709" w:type="dxa"/>
            <w:vMerge w:val="continue"/>
            <w:vAlign w:val="center"/>
          </w:tcPr>
          <w:p>
            <w:pPr>
              <w:spacing w:line="240" w:lineRule="exact"/>
              <w:rPr>
                <w:rFonts w:ascii="仿宋" w:hAnsi="仿宋" w:eastAsia="仿宋" w:cs="仿宋_GB2312"/>
                <w:sz w:val="21"/>
                <w:szCs w:val="21"/>
                <w:lang w:val="zh-CN"/>
              </w:rPr>
            </w:pPr>
          </w:p>
        </w:tc>
        <w:tc>
          <w:tcPr>
            <w:tcW w:w="4393" w:type="dxa"/>
            <w:vAlign w:val="center"/>
          </w:tcPr>
          <w:p>
            <w:pPr>
              <w:spacing w:line="240" w:lineRule="exact"/>
              <w:rPr>
                <w:rFonts w:ascii="仿宋" w:hAnsi="仿宋" w:eastAsia="仿宋" w:cs="仿宋_GB2312"/>
                <w:sz w:val="21"/>
                <w:szCs w:val="21"/>
                <w:lang w:val="zh-CN"/>
              </w:rPr>
            </w:pPr>
            <w:r>
              <w:rPr>
                <w:rFonts w:hint="eastAsia" w:ascii="仿宋" w:hAnsi="仿宋" w:eastAsia="仿宋" w:cs="仿宋_GB2312"/>
                <w:sz w:val="21"/>
                <w:szCs w:val="21"/>
                <w:lang w:val="zh-CN"/>
              </w:rPr>
              <w:t>（4）有依法缴纳税收和社会保障金的良好记录</w:t>
            </w:r>
          </w:p>
        </w:tc>
        <w:tc>
          <w:tcPr>
            <w:tcW w:w="3850" w:type="dxa"/>
            <w:vAlign w:val="center"/>
          </w:tcPr>
          <w:p>
            <w:pPr>
              <w:spacing w:line="240" w:lineRule="exact"/>
              <w:rPr>
                <w:rFonts w:ascii="仿宋" w:hAnsi="仿宋" w:eastAsia="仿宋"/>
                <w:sz w:val="21"/>
                <w:szCs w:val="21"/>
              </w:rPr>
            </w:pPr>
            <w:r>
              <w:rPr>
                <w:rFonts w:hint="eastAsia" w:ascii="仿宋" w:hAnsi="仿宋" w:eastAsia="仿宋"/>
                <w:sz w:val="21"/>
                <w:szCs w:val="21"/>
              </w:rPr>
              <w:t>缴纳社会保障金的证明材料复印件。依法免税或不需要缴纳社会保障资金的投标人，应提供相应文件证明其依法免税或不需要缴纳社会保障资金。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76" w:type="dxa"/>
            <w:vMerge w:val="continue"/>
            <w:vAlign w:val="center"/>
          </w:tcPr>
          <w:p>
            <w:pPr>
              <w:spacing w:line="240" w:lineRule="exact"/>
              <w:jc w:val="center"/>
              <w:rPr>
                <w:rFonts w:ascii="仿宋" w:hAnsi="仿宋" w:eastAsia="仿宋"/>
                <w:sz w:val="21"/>
                <w:szCs w:val="21"/>
              </w:rPr>
            </w:pPr>
          </w:p>
        </w:tc>
        <w:tc>
          <w:tcPr>
            <w:tcW w:w="709" w:type="dxa"/>
            <w:vMerge w:val="continue"/>
            <w:vAlign w:val="center"/>
          </w:tcPr>
          <w:p>
            <w:pPr>
              <w:spacing w:line="240" w:lineRule="exact"/>
              <w:rPr>
                <w:rFonts w:ascii="仿宋" w:hAnsi="仿宋" w:eastAsia="仿宋" w:cs="仿宋_GB2312"/>
                <w:sz w:val="21"/>
                <w:szCs w:val="21"/>
                <w:lang w:val="zh-CN"/>
              </w:rPr>
            </w:pPr>
          </w:p>
        </w:tc>
        <w:tc>
          <w:tcPr>
            <w:tcW w:w="4393" w:type="dxa"/>
            <w:vAlign w:val="center"/>
          </w:tcPr>
          <w:p>
            <w:pPr>
              <w:spacing w:line="240" w:lineRule="exact"/>
              <w:rPr>
                <w:rFonts w:ascii="仿宋" w:hAnsi="仿宋" w:eastAsia="仿宋" w:cs="仿宋_GB2312"/>
                <w:sz w:val="21"/>
                <w:szCs w:val="21"/>
                <w:lang w:val="zh-CN"/>
              </w:rPr>
            </w:pPr>
            <w:r>
              <w:rPr>
                <w:rFonts w:hint="eastAsia" w:ascii="仿宋" w:hAnsi="仿宋" w:eastAsia="仿宋"/>
                <w:sz w:val="21"/>
                <w:szCs w:val="21"/>
              </w:rPr>
              <w:t>（5）参加政府采购活动前三年内，在经营活动中没有重大违法记录（注</w:t>
            </w:r>
            <w:r>
              <w:rPr>
                <w:rFonts w:ascii="仿宋" w:hAnsi="仿宋" w:eastAsia="仿宋"/>
                <w:sz w:val="21"/>
                <w:szCs w:val="21"/>
              </w:rPr>
              <w:fldChar w:fldCharType="begin"/>
            </w:r>
            <w:r>
              <w:rPr>
                <w:rFonts w:ascii="仿宋" w:hAnsi="仿宋" w:eastAsia="仿宋"/>
                <w:sz w:val="21"/>
                <w:szCs w:val="21"/>
              </w:rPr>
              <w:instrText xml:space="preserve"> </w:instrText>
            </w:r>
            <w:r>
              <w:rPr>
                <w:rFonts w:hint="eastAsia" w:ascii="仿宋" w:hAnsi="仿宋" w:eastAsia="仿宋"/>
                <w:sz w:val="21"/>
                <w:szCs w:val="21"/>
              </w:rPr>
              <w:instrText xml:space="preserve">eq \o\ac(○,</w:instrText>
            </w:r>
            <w:r>
              <w:rPr>
                <w:rFonts w:hint="eastAsia" w:ascii="仿宋" w:hAnsi="仿宋" w:eastAsia="仿宋"/>
                <w:position w:val="2"/>
                <w:sz w:val="14"/>
                <w:szCs w:val="21"/>
              </w:rPr>
              <w:instrText xml:space="preserve">3</w:instrText>
            </w:r>
            <w:r>
              <w:rPr>
                <w:rFonts w:hint="eastAsia" w:ascii="仿宋" w:hAnsi="仿宋" w:eastAsia="仿宋"/>
                <w:sz w:val="21"/>
                <w:szCs w:val="21"/>
              </w:rPr>
              <w:instrText xml:space="preserve">)</w:instrText>
            </w:r>
            <w:r>
              <w:rPr>
                <w:rFonts w:ascii="仿宋" w:hAnsi="仿宋" w:eastAsia="仿宋"/>
                <w:sz w:val="21"/>
                <w:szCs w:val="21"/>
              </w:rPr>
              <w:fldChar w:fldCharType="separate"/>
            </w:r>
            <w:r>
              <w:rPr>
                <w:rFonts w:ascii="仿宋" w:hAnsi="仿宋" w:eastAsia="仿宋"/>
                <w:sz w:val="21"/>
                <w:szCs w:val="21"/>
              </w:rPr>
              <w:fldChar w:fldCharType="end"/>
            </w:r>
            <w:r>
              <w:rPr>
                <w:rFonts w:hint="eastAsia" w:ascii="仿宋" w:hAnsi="仿宋" w:eastAsia="仿宋"/>
                <w:sz w:val="21"/>
                <w:szCs w:val="21"/>
              </w:rPr>
              <w:t>）</w:t>
            </w:r>
          </w:p>
        </w:tc>
        <w:tc>
          <w:tcPr>
            <w:tcW w:w="3850" w:type="dxa"/>
            <w:vAlign w:val="center"/>
          </w:tcPr>
          <w:p>
            <w:pPr>
              <w:spacing w:line="240" w:lineRule="exact"/>
              <w:rPr>
                <w:rFonts w:ascii="仿宋" w:hAnsi="仿宋" w:eastAsia="仿宋"/>
                <w:sz w:val="21"/>
                <w:szCs w:val="21"/>
              </w:rPr>
            </w:pPr>
            <w:r>
              <w:rPr>
                <w:rFonts w:hint="eastAsia" w:ascii="仿宋" w:hAnsi="仿宋" w:eastAsia="仿宋"/>
                <w:sz w:val="21"/>
                <w:szCs w:val="21"/>
              </w:rPr>
              <w:t>1.投标人提供书面声明（见格式文件）；</w:t>
            </w:r>
          </w:p>
          <w:p>
            <w:pPr>
              <w:spacing w:line="240" w:lineRule="exact"/>
              <w:rPr>
                <w:rFonts w:ascii="仿宋" w:hAnsi="仿宋" w:eastAsia="仿宋"/>
                <w:b/>
                <w:sz w:val="21"/>
                <w:szCs w:val="21"/>
              </w:rPr>
            </w:pPr>
            <w:r>
              <w:rPr>
                <w:rFonts w:hint="eastAsia" w:ascii="仿宋" w:hAnsi="仿宋" w:eastAsia="仿宋"/>
                <w:sz w:val="21"/>
                <w:szCs w:val="21"/>
              </w:rPr>
              <w:t>2.投标人通过 “信用中国”网站、"中国政府采购网"等渠道查询投标人信用记录截图，</w:t>
            </w:r>
            <w:r>
              <w:rPr>
                <w:rFonts w:ascii="仿宋" w:hAnsi="仿宋" w:eastAsia="仿宋"/>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1" w:hRule="atLeast"/>
        </w:trPr>
        <w:tc>
          <w:tcPr>
            <w:tcW w:w="676" w:type="dxa"/>
            <w:vMerge w:val="continue"/>
            <w:vAlign w:val="center"/>
          </w:tcPr>
          <w:p>
            <w:pPr>
              <w:spacing w:line="240" w:lineRule="exact"/>
              <w:jc w:val="center"/>
              <w:rPr>
                <w:rFonts w:ascii="仿宋" w:hAnsi="仿宋" w:eastAsia="仿宋"/>
                <w:sz w:val="21"/>
                <w:szCs w:val="21"/>
              </w:rPr>
            </w:pPr>
          </w:p>
        </w:tc>
        <w:tc>
          <w:tcPr>
            <w:tcW w:w="709" w:type="dxa"/>
            <w:vMerge w:val="continue"/>
            <w:vAlign w:val="center"/>
          </w:tcPr>
          <w:p>
            <w:pPr>
              <w:spacing w:line="240" w:lineRule="exact"/>
              <w:rPr>
                <w:rFonts w:ascii="仿宋" w:hAnsi="仿宋" w:eastAsia="仿宋" w:cs="仿宋_GB2312"/>
                <w:sz w:val="21"/>
                <w:szCs w:val="21"/>
              </w:rPr>
            </w:pPr>
          </w:p>
        </w:tc>
        <w:tc>
          <w:tcPr>
            <w:tcW w:w="4393" w:type="dxa"/>
            <w:vAlign w:val="center"/>
          </w:tcPr>
          <w:p>
            <w:pPr>
              <w:spacing w:line="240" w:lineRule="exact"/>
              <w:rPr>
                <w:rFonts w:ascii="仿宋" w:hAnsi="仿宋" w:eastAsia="仿宋"/>
                <w:sz w:val="21"/>
                <w:szCs w:val="21"/>
              </w:rPr>
            </w:pPr>
            <w:r>
              <w:rPr>
                <w:rFonts w:hint="eastAsia" w:ascii="仿宋" w:hAnsi="仿宋" w:eastAsia="仿宋"/>
                <w:sz w:val="21"/>
                <w:szCs w:val="21"/>
              </w:rPr>
              <w:t>（6）法律、行政法规规定的其他条件</w:t>
            </w:r>
          </w:p>
        </w:tc>
        <w:tc>
          <w:tcPr>
            <w:tcW w:w="3850" w:type="dxa"/>
            <w:vAlign w:val="center"/>
          </w:tcPr>
          <w:p>
            <w:pPr>
              <w:spacing w:line="240" w:lineRule="exact"/>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76" w:type="dxa"/>
            <w:vAlign w:val="center"/>
          </w:tcPr>
          <w:p>
            <w:pPr>
              <w:spacing w:line="240" w:lineRule="exact"/>
              <w:jc w:val="center"/>
              <w:rPr>
                <w:rFonts w:ascii="仿宋" w:hAnsi="仿宋" w:eastAsia="仿宋"/>
                <w:sz w:val="21"/>
                <w:szCs w:val="21"/>
              </w:rPr>
            </w:pPr>
            <w:r>
              <w:rPr>
                <w:rFonts w:hint="eastAsia" w:ascii="仿宋" w:hAnsi="仿宋" w:eastAsia="仿宋"/>
                <w:sz w:val="21"/>
                <w:szCs w:val="21"/>
              </w:rPr>
              <w:t>2</w:t>
            </w:r>
          </w:p>
        </w:tc>
        <w:tc>
          <w:tcPr>
            <w:tcW w:w="5102" w:type="dxa"/>
            <w:gridSpan w:val="2"/>
            <w:vAlign w:val="center"/>
          </w:tcPr>
          <w:p>
            <w:pPr>
              <w:spacing w:line="240" w:lineRule="exact"/>
              <w:rPr>
                <w:rFonts w:ascii="仿宋" w:hAnsi="仿宋" w:eastAsia="仿宋"/>
                <w:sz w:val="21"/>
                <w:szCs w:val="21"/>
              </w:rPr>
            </w:pPr>
            <w:r>
              <w:rPr>
                <w:rFonts w:hint="eastAsia" w:ascii="仿宋" w:hAnsi="仿宋" w:eastAsia="仿宋"/>
                <w:sz w:val="21"/>
                <w:szCs w:val="21"/>
              </w:rPr>
              <w:t>特定资格条件</w:t>
            </w:r>
          </w:p>
        </w:tc>
        <w:tc>
          <w:tcPr>
            <w:tcW w:w="3850" w:type="dxa"/>
            <w:vAlign w:val="center"/>
          </w:tcPr>
          <w:p>
            <w:pPr>
              <w:spacing w:line="240" w:lineRule="exact"/>
              <w:rPr>
                <w:rFonts w:ascii="仿宋" w:hAnsi="仿宋" w:eastAsia="仿宋"/>
                <w:sz w:val="21"/>
                <w:szCs w:val="21"/>
              </w:rPr>
            </w:pPr>
            <w:r>
              <w:rPr>
                <w:rFonts w:hint="eastAsia" w:ascii="仿宋" w:hAnsi="仿宋" w:eastAsia="仿宋"/>
                <w:sz w:val="21"/>
                <w:szCs w:val="21"/>
              </w:rPr>
              <w:t>按第一篇“二、投标人资格要求（二）特定资格条件”的要求提交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9" w:hRule="atLeast"/>
        </w:trPr>
        <w:tc>
          <w:tcPr>
            <w:tcW w:w="676" w:type="dxa"/>
            <w:vAlign w:val="center"/>
          </w:tcPr>
          <w:p>
            <w:pPr>
              <w:spacing w:line="240" w:lineRule="exact"/>
              <w:jc w:val="center"/>
              <w:rPr>
                <w:rFonts w:ascii="仿宋" w:hAnsi="仿宋" w:eastAsia="仿宋"/>
                <w:sz w:val="21"/>
                <w:szCs w:val="21"/>
              </w:rPr>
            </w:pPr>
            <w:r>
              <w:rPr>
                <w:rFonts w:hint="eastAsia" w:ascii="仿宋" w:hAnsi="仿宋" w:eastAsia="仿宋"/>
                <w:sz w:val="21"/>
                <w:szCs w:val="21"/>
              </w:rPr>
              <w:t>3</w:t>
            </w:r>
          </w:p>
        </w:tc>
        <w:tc>
          <w:tcPr>
            <w:tcW w:w="5102" w:type="dxa"/>
            <w:gridSpan w:val="2"/>
            <w:vAlign w:val="center"/>
          </w:tcPr>
          <w:p>
            <w:pPr>
              <w:spacing w:line="240" w:lineRule="exact"/>
              <w:rPr>
                <w:rFonts w:ascii="仿宋" w:hAnsi="仿宋" w:eastAsia="仿宋"/>
                <w:sz w:val="21"/>
                <w:szCs w:val="21"/>
              </w:rPr>
            </w:pPr>
            <w:r>
              <w:rPr>
                <w:rFonts w:hint="eastAsia" w:ascii="仿宋" w:hAnsi="仿宋" w:eastAsia="仿宋"/>
                <w:sz w:val="21"/>
                <w:szCs w:val="21"/>
              </w:rPr>
              <w:t>投标保证金</w:t>
            </w:r>
          </w:p>
        </w:tc>
        <w:tc>
          <w:tcPr>
            <w:tcW w:w="3850" w:type="dxa"/>
            <w:vAlign w:val="center"/>
          </w:tcPr>
          <w:p>
            <w:pPr>
              <w:spacing w:line="240" w:lineRule="exact"/>
              <w:rPr>
                <w:rFonts w:ascii="仿宋" w:hAnsi="仿宋" w:eastAsia="仿宋"/>
                <w:sz w:val="21"/>
                <w:szCs w:val="21"/>
              </w:rPr>
            </w:pPr>
            <w:r>
              <w:rPr>
                <w:rFonts w:hint="eastAsia" w:ascii="仿宋" w:hAnsi="仿宋" w:eastAsia="仿宋"/>
                <w:sz w:val="21"/>
                <w:szCs w:val="21"/>
              </w:rPr>
              <w:t>按照招标文件的规定提交投标保证金</w:t>
            </w:r>
          </w:p>
        </w:tc>
      </w:tr>
    </w:tbl>
    <w:p>
      <w:pPr>
        <w:pStyle w:val="3"/>
        <w:spacing w:line="400" w:lineRule="exact"/>
        <w:ind w:firstLine="482" w:firstLineChars="200"/>
        <w:rPr>
          <w:rFonts w:ascii="仿宋" w:hAnsi="仿宋" w:eastAsia="仿宋"/>
          <w:b/>
          <w:sz w:val="24"/>
          <w:szCs w:val="24"/>
        </w:rPr>
      </w:pPr>
      <w:bookmarkStart w:id="30" w:name="_Toc492721016"/>
      <w:bookmarkStart w:id="31" w:name="_Toc6869"/>
      <w:r>
        <w:rPr>
          <w:rFonts w:hint="eastAsia" w:ascii="仿宋" w:hAnsi="仿宋" w:eastAsia="仿宋"/>
          <w:b/>
          <w:sz w:val="24"/>
          <w:szCs w:val="24"/>
        </w:rPr>
        <w:t>二、评标方法</w:t>
      </w:r>
      <w:bookmarkEnd w:id="30"/>
      <w:bookmarkEnd w:id="31"/>
    </w:p>
    <w:p>
      <w:pPr>
        <w:snapToGrid w:val="0"/>
        <w:spacing w:line="400" w:lineRule="exact"/>
        <w:ind w:firstLine="480" w:firstLineChars="200"/>
        <w:rPr>
          <w:rFonts w:ascii="仿宋" w:hAnsi="仿宋" w:eastAsia="仿宋" w:cs="仿宋"/>
          <w:kern w:val="0"/>
          <w:sz w:val="24"/>
          <w:szCs w:val="24"/>
        </w:rPr>
      </w:pPr>
      <w:r>
        <w:rPr>
          <w:rFonts w:hint="eastAsia" w:ascii="仿宋" w:hAnsi="仿宋" w:eastAsia="仿宋" w:cs="仿宋"/>
          <w:kern w:val="0"/>
          <w:sz w:val="24"/>
          <w:szCs w:val="24"/>
        </w:rPr>
        <w:t>本项目采用低价中标。</w:t>
      </w:r>
    </w:p>
    <w:p>
      <w:pPr>
        <w:snapToGrid w:val="0"/>
        <w:spacing w:line="40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（一）符合性审查</w:t>
      </w:r>
    </w:p>
    <w:p>
      <w:pPr>
        <w:snapToGrid w:val="0"/>
        <w:spacing w:line="400" w:lineRule="exact"/>
        <w:ind w:firstLine="480" w:firstLineChars="200"/>
        <w:rPr>
          <w:rFonts w:ascii="仿宋" w:hAnsi="仿宋" w:eastAsia="仿宋"/>
          <w:kern w:val="0"/>
          <w:sz w:val="24"/>
          <w:szCs w:val="24"/>
        </w:rPr>
      </w:pPr>
      <w:r>
        <w:rPr>
          <w:rFonts w:hint="eastAsia" w:ascii="仿宋" w:hAnsi="仿宋" w:eastAsia="仿宋" w:cs="宋体"/>
          <w:kern w:val="0"/>
          <w:sz w:val="24"/>
          <w:szCs w:val="24"/>
        </w:rPr>
        <w:t>评标小组应当对符合资格的投标人的投标文件进行符合性审查，以确定其是否满足招标文件的实质性要求。</w:t>
      </w:r>
      <w:r>
        <w:rPr>
          <w:rFonts w:hint="eastAsia" w:ascii="仿宋" w:hAnsi="仿宋" w:eastAsia="仿宋"/>
          <w:kern w:val="0"/>
          <w:sz w:val="24"/>
          <w:szCs w:val="24"/>
        </w:rPr>
        <w:t>符合性审查资料表如下：</w:t>
      </w:r>
    </w:p>
    <w:tbl>
      <w:tblPr>
        <w:tblW w:w="96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75"/>
        <w:gridCol w:w="1562"/>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21" w:hRule="atLeast"/>
        </w:trPr>
        <w:tc>
          <w:tcPr>
            <w:tcW w:w="675" w:type="dxa"/>
            <w:vAlign w:val="center"/>
          </w:tcPr>
          <w:p>
            <w:pPr>
              <w:spacing w:line="240" w:lineRule="exact"/>
              <w:jc w:val="center"/>
              <w:rPr>
                <w:rFonts w:ascii="仿宋" w:hAnsi="仿宋" w:eastAsia="仿宋" w:cs="宋体"/>
                <w:b/>
                <w:kern w:val="0"/>
                <w:sz w:val="21"/>
                <w:szCs w:val="21"/>
              </w:rPr>
            </w:pPr>
            <w:r>
              <w:rPr>
                <w:rFonts w:hint="eastAsia" w:ascii="仿宋" w:hAnsi="仿宋" w:eastAsia="仿宋" w:cs="宋体"/>
                <w:b/>
                <w:kern w:val="0"/>
                <w:sz w:val="21"/>
                <w:szCs w:val="21"/>
              </w:rPr>
              <w:t>序号</w:t>
            </w:r>
          </w:p>
        </w:tc>
        <w:tc>
          <w:tcPr>
            <w:tcW w:w="3546" w:type="dxa"/>
            <w:gridSpan w:val="2"/>
            <w:vAlign w:val="center"/>
          </w:tcPr>
          <w:p>
            <w:pPr>
              <w:spacing w:line="240" w:lineRule="exact"/>
              <w:jc w:val="center"/>
              <w:rPr>
                <w:rFonts w:ascii="仿宋" w:hAnsi="仿宋" w:eastAsia="仿宋" w:cs="宋体"/>
                <w:b/>
                <w:kern w:val="0"/>
                <w:sz w:val="21"/>
                <w:szCs w:val="21"/>
              </w:rPr>
            </w:pPr>
            <w:r>
              <w:rPr>
                <w:rFonts w:hint="eastAsia" w:ascii="仿宋" w:hAnsi="仿宋" w:eastAsia="仿宋" w:cs="宋体"/>
                <w:b/>
                <w:kern w:val="0"/>
                <w:sz w:val="21"/>
                <w:szCs w:val="21"/>
              </w:rPr>
              <w:t>评审因素</w:t>
            </w:r>
          </w:p>
        </w:tc>
        <w:tc>
          <w:tcPr>
            <w:tcW w:w="5409" w:type="dxa"/>
            <w:vAlign w:val="center"/>
          </w:tcPr>
          <w:p>
            <w:pPr>
              <w:spacing w:line="240" w:lineRule="exact"/>
              <w:jc w:val="center"/>
              <w:rPr>
                <w:rFonts w:ascii="仿宋" w:hAnsi="仿宋" w:eastAsia="仿宋" w:cs="宋体"/>
                <w:b/>
                <w:kern w:val="0"/>
                <w:sz w:val="21"/>
                <w:szCs w:val="21"/>
              </w:rPr>
            </w:pPr>
            <w:r>
              <w:rPr>
                <w:rFonts w:hint="eastAsia" w:ascii="仿宋" w:hAnsi="仿宋" w:eastAsia="仿宋"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35" w:hRule="atLeast"/>
        </w:trPr>
        <w:tc>
          <w:tcPr>
            <w:tcW w:w="675" w:type="dxa"/>
            <w:vMerge w:val="restart"/>
            <w:vAlign w:val="center"/>
          </w:tcPr>
          <w:p>
            <w:pPr>
              <w:spacing w:line="240" w:lineRule="exact"/>
              <w:jc w:val="center"/>
              <w:rPr>
                <w:rFonts w:ascii="仿宋" w:hAnsi="仿宋" w:eastAsia="仿宋" w:cs="宋体"/>
                <w:kern w:val="0"/>
                <w:sz w:val="21"/>
                <w:szCs w:val="21"/>
              </w:rPr>
            </w:pPr>
            <w:r>
              <w:rPr>
                <w:rFonts w:hint="eastAsia" w:ascii="仿宋" w:hAnsi="仿宋" w:eastAsia="仿宋" w:cs="宋体"/>
                <w:kern w:val="0"/>
                <w:sz w:val="21"/>
                <w:szCs w:val="21"/>
              </w:rPr>
              <w:t>1</w:t>
            </w:r>
          </w:p>
        </w:tc>
        <w:tc>
          <w:tcPr>
            <w:tcW w:w="1562" w:type="dxa"/>
            <w:vMerge w:val="restart"/>
            <w:vAlign w:val="center"/>
          </w:tcPr>
          <w:p>
            <w:pPr>
              <w:spacing w:line="240" w:lineRule="exact"/>
              <w:rPr>
                <w:rFonts w:ascii="仿宋" w:hAnsi="仿宋" w:eastAsia="仿宋" w:cs="宋体"/>
                <w:kern w:val="0"/>
                <w:sz w:val="21"/>
                <w:szCs w:val="21"/>
              </w:rPr>
            </w:pPr>
            <w:r>
              <w:rPr>
                <w:rFonts w:hint="eastAsia" w:ascii="仿宋" w:hAnsi="仿宋" w:eastAsia="仿宋" w:cs="宋体"/>
                <w:kern w:val="0"/>
                <w:sz w:val="21"/>
                <w:szCs w:val="21"/>
              </w:rPr>
              <w:t>有效性审查</w:t>
            </w:r>
          </w:p>
        </w:tc>
        <w:tc>
          <w:tcPr>
            <w:tcW w:w="1984" w:type="dxa"/>
            <w:vAlign w:val="center"/>
          </w:tcPr>
          <w:p>
            <w:pPr>
              <w:spacing w:line="240" w:lineRule="exact"/>
              <w:rPr>
                <w:rFonts w:ascii="仿宋" w:hAnsi="仿宋" w:eastAsia="仿宋" w:cs="宋体"/>
                <w:kern w:val="0"/>
                <w:sz w:val="21"/>
                <w:szCs w:val="21"/>
              </w:rPr>
            </w:pPr>
            <w:r>
              <w:rPr>
                <w:rFonts w:hint="eastAsia" w:ascii="仿宋" w:hAnsi="仿宋" w:eastAsia="仿宋"/>
                <w:sz w:val="21"/>
                <w:szCs w:val="21"/>
              </w:rPr>
              <w:t>投标文件签署</w:t>
            </w:r>
          </w:p>
        </w:tc>
        <w:tc>
          <w:tcPr>
            <w:tcW w:w="5409" w:type="dxa"/>
            <w:vAlign w:val="center"/>
          </w:tcPr>
          <w:p>
            <w:pPr>
              <w:spacing w:line="240" w:lineRule="exact"/>
              <w:rPr>
                <w:rFonts w:ascii="仿宋" w:hAnsi="仿宋" w:eastAsia="仿宋" w:cs="宋体"/>
                <w:kern w:val="0"/>
                <w:sz w:val="21"/>
                <w:szCs w:val="21"/>
              </w:rPr>
            </w:pPr>
            <w:r>
              <w:rPr>
                <w:rFonts w:hint="eastAsia" w:ascii="仿宋" w:hAnsi="仿宋" w:eastAsia="仿宋"/>
                <w:sz w:val="21"/>
                <w:szCs w:val="21"/>
              </w:rPr>
              <w:t>投标文件上法定代表人或其授权代表人的签字齐全。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6" w:hRule="atLeast"/>
        </w:trPr>
        <w:tc>
          <w:tcPr>
            <w:tcW w:w="675" w:type="dxa"/>
            <w:vMerge w:val="continue"/>
            <w:vAlign w:val="center"/>
          </w:tcPr>
          <w:p>
            <w:pPr>
              <w:spacing w:line="240" w:lineRule="exact"/>
              <w:jc w:val="center"/>
              <w:rPr>
                <w:rFonts w:ascii="仿宋" w:hAnsi="仿宋" w:eastAsia="仿宋" w:cs="宋体"/>
                <w:kern w:val="0"/>
                <w:sz w:val="21"/>
                <w:szCs w:val="21"/>
              </w:rPr>
            </w:pPr>
          </w:p>
        </w:tc>
        <w:tc>
          <w:tcPr>
            <w:tcW w:w="1562" w:type="dxa"/>
            <w:vMerge w:val="continue"/>
            <w:vAlign w:val="center"/>
          </w:tcPr>
          <w:p>
            <w:pPr>
              <w:spacing w:line="240" w:lineRule="exact"/>
              <w:rPr>
                <w:rFonts w:ascii="仿宋" w:hAnsi="仿宋" w:eastAsia="仿宋" w:cs="宋体"/>
                <w:kern w:val="0"/>
                <w:sz w:val="21"/>
                <w:szCs w:val="21"/>
              </w:rPr>
            </w:pPr>
          </w:p>
        </w:tc>
        <w:tc>
          <w:tcPr>
            <w:tcW w:w="1984" w:type="dxa"/>
            <w:vAlign w:val="center"/>
          </w:tcPr>
          <w:p>
            <w:pPr>
              <w:spacing w:line="240" w:lineRule="exact"/>
              <w:rPr>
                <w:rFonts w:ascii="仿宋" w:hAnsi="仿宋" w:eastAsia="仿宋" w:cs="仿宋_GB2312"/>
                <w:sz w:val="21"/>
                <w:szCs w:val="21"/>
                <w:lang w:val="zh-CN"/>
              </w:rPr>
            </w:pPr>
            <w:r>
              <w:rPr>
                <w:rFonts w:hint="eastAsia" w:ascii="仿宋" w:hAnsi="仿宋" w:eastAsia="仿宋" w:cs="仿宋_GB2312"/>
                <w:sz w:val="21"/>
                <w:szCs w:val="21"/>
                <w:lang w:val="zh-CN"/>
              </w:rPr>
              <w:t>投标方案</w:t>
            </w:r>
          </w:p>
        </w:tc>
        <w:tc>
          <w:tcPr>
            <w:tcW w:w="5409" w:type="dxa"/>
            <w:vAlign w:val="center"/>
          </w:tcPr>
          <w:p>
            <w:pPr>
              <w:spacing w:line="240" w:lineRule="exact"/>
              <w:rPr>
                <w:rFonts w:ascii="仿宋" w:hAnsi="仿宋" w:eastAsia="仿宋" w:cs="宋体"/>
                <w:kern w:val="0"/>
                <w:sz w:val="21"/>
                <w:szCs w:val="21"/>
              </w:rPr>
            </w:pPr>
            <w:r>
              <w:rPr>
                <w:rFonts w:hint="eastAsia" w:ascii="仿宋" w:hAnsi="仿宋" w:eastAsia="仿宋" w:cs="仿宋_GB2312"/>
                <w:sz w:val="21"/>
                <w:szCs w:val="21"/>
                <w:lang w:val="zh-CN"/>
              </w:rPr>
              <w:t>每个分包只能有一个方案投标。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0" w:hRule="atLeast"/>
        </w:trPr>
        <w:tc>
          <w:tcPr>
            <w:tcW w:w="675" w:type="dxa"/>
            <w:vMerge w:val="continue"/>
            <w:vAlign w:val="center"/>
          </w:tcPr>
          <w:p>
            <w:pPr>
              <w:spacing w:line="240" w:lineRule="exact"/>
              <w:jc w:val="center"/>
              <w:rPr>
                <w:rFonts w:ascii="仿宋" w:hAnsi="仿宋" w:eastAsia="仿宋" w:cs="宋体"/>
                <w:kern w:val="0"/>
                <w:sz w:val="21"/>
                <w:szCs w:val="21"/>
              </w:rPr>
            </w:pPr>
          </w:p>
        </w:tc>
        <w:tc>
          <w:tcPr>
            <w:tcW w:w="1562" w:type="dxa"/>
            <w:vMerge w:val="continue"/>
            <w:vAlign w:val="center"/>
          </w:tcPr>
          <w:p>
            <w:pPr>
              <w:spacing w:line="240" w:lineRule="exact"/>
              <w:rPr>
                <w:rFonts w:ascii="仿宋" w:hAnsi="仿宋" w:eastAsia="仿宋" w:cs="宋体"/>
                <w:kern w:val="0"/>
                <w:sz w:val="21"/>
                <w:szCs w:val="21"/>
              </w:rPr>
            </w:pPr>
          </w:p>
        </w:tc>
        <w:tc>
          <w:tcPr>
            <w:tcW w:w="1984" w:type="dxa"/>
            <w:vAlign w:val="center"/>
          </w:tcPr>
          <w:p>
            <w:pPr>
              <w:spacing w:line="240" w:lineRule="exact"/>
              <w:rPr>
                <w:rFonts w:ascii="仿宋" w:hAnsi="仿宋" w:eastAsia="仿宋" w:cs="仿宋_GB2312"/>
                <w:sz w:val="21"/>
                <w:szCs w:val="21"/>
                <w:lang w:val="zh-CN"/>
              </w:rPr>
            </w:pPr>
            <w:r>
              <w:rPr>
                <w:rFonts w:hint="eastAsia" w:ascii="仿宋" w:hAnsi="仿宋" w:eastAsia="仿宋"/>
                <w:sz w:val="21"/>
                <w:szCs w:val="21"/>
              </w:rPr>
              <w:t>报价唯一</w:t>
            </w:r>
          </w:p>
        </w:tc>
        <w:tc>
          <w:tcPr>
            <w:tcW w:w="5409" w:type="dxa"/>
            <w:vAlign w:val="center"/>
          </w:tcPr>
          <w:p>
            <w:pPr>
              <w:spacing w:line="240" w:lineRule="exact"/>
              <w:rPr>
                <w:rFonts w:ascii="仿宋" w:hAnsi="仿宋" w:eastAsia="仿宋" w:cs="宋体"/>
                <w:kern w:val="0"/>
                <w:sz w:val="21"/>
                <w:szCs w:val="21"/>
              </w:rPr>
            </w:pPr>
            <w:r>
              <w:rPr>
                <w:rFonts w:hint="eastAsia" w:ascii="仿宋" w:hAnsi="仿宋" w:eastAsia="仿宋" w:cs="仿宋_GB2312"/>
                <w:sz w:val="21"/>
                <w:szCs w:val="21"/>
                <w:lang w:val="zh-CN"/>
              </w:rPr>
              <w:t>只能在预算金额和最高限价内报价，</w:t>
            </w:r>
            <w:r>
              <w:rPr>
                <w:rFonts w:hint="eastAsia" w:ascii="仿宋" w:hAnsi="仿宋" w:eastAsia="仿宋"/>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51" w:hRule="atLeast"/>
        </w:trPr>
        <w:tc>
          <w:tcPr>
            <w:tcW w:w="675" w:type="dxa"/>
            <w:vAlign w:val="center"/>
          </w:tcPr>
          <w:p>
            <w:pPr>
              <w:spacing w:line="240" w:lineRule="exact"/>
              <w:jc w:val="center"/>
              <w:rPr>
                <w:rFonts w:ascii="仿宋" w:hAnsi="仿宋" w:eastAsia="仿宋" w:cs="宋体"/>
                <w:kern w:val="0"/>
                <w:sz w:val="21"/>
                <w:szCs w:val="21"/>
              </w:rPr>
            </w:pPr>
            <w:r>
              <w:rPr>
                <w:rFonts w:hint="eastAsia" w:ascii="仿宋" w:hAnsi="仿宋" w:eastAsia="仿宋" w:cs="宋体"/>
                <w:kern w:val="0"/>
                <w:sz w:val="21"/>
                <w:szCs w:val="21"/>
              </w:rPr>
              <w:t>2</w:t>
            </w:r>
          </w:p>
        </w:tc>
        <w:tc>
          <w:tcPr>
            <w:tcW w:w="1562" w:type="dxa"/>
            <w:vAlign w:val="center"/>
          </w:tcPr>
          <w:p>
            <w:pPr>
              <w:spacing w:line="240" w:lineRule="exact"/>
              <w:rPr>
                <w:rFonts w:ascii="仿宋" w:hAnsi="仿宋" w:eastAsia="仿宋" w:cs="宋体"/>
                <w:kern w:val="0"/>
                <w:sz w:val="21"/>
                <w:szCs w:val="21"/>
              </w:rPr>
            </w:pPr>
            <w:r>
              <w:rPr>
                <w:rFonts w:hint="eastAsia" w:ascii="仿宋" w:hAnsi="仿宋" w:eastAsia="仿宋" w:cs="宋体"/>
                <w:kern w:val="0"/>
                <w:sz w:val="21"/>
                <w:szCs w:val="21"/>
              </w:rPr>
              <w:t>完整性审查</w:t>
            </w:r>
          </w:p>
        </w:tc>
        <w:tc>
          <w:tcPr>
            <w:tcW w:w="1984" w:type="dxa"/>
            <w:vAlign w:val="center"/>
          </w:tcPr>
          <w:p>
            <w:pPr>
              <w:spacing w:line="240" w:lineRule="exact"/>
              <w:rPr>
                <w:rFonts w:ascii="仿宋" w:hAnsi="仿宋" w:eastAsia="仿宋" w:cs="宋体"/>
                <w:kern w:val="0"/>
                <w:sz w:val="21"/>
                <w:szCs w:val="21"/>
              </w:rPr>
            </w:pPr>
            <w:r>
              <w:rPr>
                <w:rFonts w:hint="eastAsia" w:ascii="仿宋" w:hAnsi="仿宋" w:eastAsia="仿宋" w:cs="仿宋_GB2312"/>
                <w:sz w:val="21"/>
                <w:szCs w:val="21"/>
                <w:lang w:val="zh-CN"/>
              </w:rPr>
              <w:t>投标文件份数</w:t>
            </w:r>
          </w:p>
        </w:tc>
        <w:tc>
          <w:tcPr>
            <w:tcW w:w="5409" w:type="dxa"/>
            <w:vAlign w:val="center"/>
          </w:tcPr>
          <w:p>
            <w:pPr>
              <w:spacing w:line="240" w:lineRule="exact"/>
              <w:rPr>
                <w:rFonts w:ascii="仿宋" w:hAnsi="仿宋" w:eastAsia="仿宋" w:cs="宋体"/>
                <w:kern w:val="0"/>
                <w:sz w:val="21"/>
                <w:szCs w:val="21"/>
              </w:rPr>
            </w:pPr>
            <w:r>
              <w:rPr>
                <w:rFonts w:hint="eastAsia" w:ascii="仿宋" w:hAnsi="仿宋" w:eastAsia="仿宋" w:cs="仿宋_GB2312"/>
                <w:sz w:val="21"/>
                <w:szCs w:val="21"/>
                <w:lang w:val="zh-CN"/>
              </w:rPr>
              <w:t>投标文件正、副本数量符合招标文件要求。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675" w:type="dxa"/>
            <w:vAlign w:val="center"/>
          </w:tcPr>
          <w:p>
            <w:pPr>
              <w:spacing w:line="240" w:lineRule="exact"/>
              <w:jc w:val="center"/>
              <w:rPr>
                <w:rFonts w:ascii="仿宋" w:hAnsi="仿宋" w:eastAsia="仿宋" w:cs="宋体"/>
                <w:kern w:val="0"/>
                <w:sz w:val="21"/>
                <w:szCs w:val="21"/>
              </w:rPr>
            </w:pPr>
            <w:r>
              <w:rPr>
                <w:rFonts w:hint="eastAsia" w:ascii="仿宋" w:hAnsi="仿宋" w:eastAsia="仿宋" w:cs="宋体"/>
                <w:kern w:val="0"/>
                <w:sz w:val="21"/>
                <w:szCs w:val="21"/>
              </w:rPr>
              <w:t>3</w:t>
            </w:r>
          </w:p>
        </w:tc>
        <w:tc>
          <w:tcPr>
            <w:tcW w:w="1562" w:type="dxa"/>
            <w:vAlign w:val="center"/>
          </w:tcPr>
          <w:p>
            <w:pPr>
              <w:spacing w:line="240" w:lineRule="exact"/>
              <w:rPr>
                <w:rFonts w:ascii="仿宋" w:hAnsi="仿宋" w:eastAsia="仿宋" w:cs="宋体"/>
                <w:kern w:val="0"/>
                <w:sz w:val="21"/>
                <w:szCs w:val="21"/>
              </w:rPr>
            </w:pPr>
            <w:r>
              <w:rPr>
                <w:rFonts w:hint="eastAsia" w:ascii="仿宋" w:hAnsi="仿宋" w:eastAsia="仿宋" w:cs="宋体"/>
                <w:kern w:val="0"/>
                <w:sz w:val="21"/>
                <w:szCs w:val="21"/>
              </w:rPr>
              <w:t>技术部分</w:t>
            </w:r>
          </w:p>
        </w:tc>
        <w:tc>
          <w:tcPr>
            <w:tcW w:w="1984" w:type="dxa"/>
            <w:vAlign w:val="center"/>
          </w:tcPr>
          <w:p>
            <w:pPr>
              <w:spacing w:line="240" w:lineRule="exact"/>
              <w:rPr>
                <w:rFonts w:ascii="仿宋" w:hAnsi="仿宋" w:eastAsia="仿宋" w:cs="宋体"/>
                <w:kern w:val="0"/>
                <w:sz w:val="21"/>
                <w:szCs w:val="21"/>
              </w:rPr>
            </w:pPr>
            <w:r>
              <w:rPr>
                <w:rFonts w:hint="eastAsia" w:ascii="仿宋" w:hAnsi="仿宋" w:eastAsia="仿宋" w:cs="宋体"/>
                <w:kern w:val="0"/>
                <w:sz w:val="21"/>
                <w:szCs w:val="21"/>
              </w:rPr>
              <w:t>投标文件内容</w:t>
            </w:r>
          </w:p>
        </w:tc>
        <w:tc>
          <w:tcPr>
            <w:tcW w:w="5409" w:type="dxa"/>
            <w:vAlign w:val="center"/>
          </w:tcPr>
          <w:p>
            <w:pPr>
              <w:spacing w:line="240" w:lineRule="exact"/>
              <w:rPr>
                <w:rFonts w:ascii="仿宋" w:hAnsi="仿宋" w:eastAsia="仿宋" w:cs="宋体"/>
                <w:kern w:val="0"/>
                <w:sz w:val="21"/>
                <w:szCs w:val="21"/>
              </w:rPr>
            </w:pPr>
            <w:r>
              <w:rPr>
                <w:rFonts w:hint="eastAsia" w:ascii="仿宋" w:hAnsi="仿宋" w:eastAsia="仿宋" w:cs="宋体"/>
                <w:color w:val="FF0000"/>
                <w:kern w:val="0"/>
                <w:sz w:val="21"/>
                <w:szCs w:val="21"/>
              </w:rPr>
              <w:t>★技术参数部分有1条不满足的或非★技术参数部分有</w:t>
            </w:r>
            <w:r>
              <w:rPr>
                <w:rFonts w:hint="eastAsia" w:ascii="仿宋" w:hAnsi="仿宋" w:eastAsia="仿宋" w:cs="宋体"/>
                <w:color w:val="FF0000"/>
                <w:kern w:val="0"/>
                <w:sz w:val="21"/>
                <w:szCs w:val="21"/>
                <w:lang w:val="en-US" w:eastAsia="zh-CN"/>
              </w:rPr>
              <w:t>2</w:t>
            </w:r>
            <w:r>
              <w:rPr>
                <w:rFonts w:hint="eastAsia" w:ascii="仿宋" w:hAnsi="仿宋" w:eastAsia="仿宋" w:cs="宋体"/>
                <w:color w:val="FF0000"/>
                <w:kern w:val="0"/>
                <w:sz w:val="21"/>
                <w:szCs w:val="21"/>
              </w:rPr>
              <w:t>条</w:t>
            </w:r>
            <w:r>
              <w:rPr>
                <w:rFonts w:hint="eastAsia" w:ascii="仿宋" w:hAnsi="仿宋" w:eastAsia="仿宋" w:cs="宋体"/>
                <w:color w:val="FF0000"/>
                <w:kern w:val="0"/>
                <w:sz w:val="21"/>
                <w:szCs w:val="21"/>
                <w:lang w:val="en-US" w:eastAsia="zh-CN"/>
              </w:rPr>
              <w:t>及以上</w:t>
            </w:r>
            <w:r>
              <w:rPr>
                <w:rFonts w:hint="eastAsia" w:ascii="仿宋" w:hAnsi="仿宋" w:eastAsia="仿宋" w:cs="宋体"/>
                <w:color w:val="FF0000"/>
                <w:kern w:val="0"/>
                <w:sz w:val="21"/>
                <w:szCs w:val="21"/>
              </w:rPr>
              <w:t>不满足，技术部分不符合，视为无效标。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69" w:hRule="atLeast"/>
        </w:trPr>
        <w:tc>
          <w:tcPr>
            <w:tcW w:w="675" w:type="dxa"/>
            <w:vAlign w:val="center"/>
          </w:tcPr>
          <w:p>
            <w:pPr>
              <w:spacing w:line="240" w:lineRule="exact"/>
              <w:jc w:val="center"/>
              <w:rPr>
                <w:rFonts w:ascii="仿宋" w:hAnsi="仿宋" w:eastAsia="仿宋" w:cs="宋体"/>
                <w:kern w:val="0"/>
                <w:sz w:val="21"/>
                <w:szCs w:val="21"/>
              </w:rPr>
            </w:pPr>
            <w:r>
              <w:rPr>
                <w:rFonts w:hint="eastAsia" w:ascii="仿宋" w:hAnsi="仿宋" w:eastAsia="仿宋" w:cs="宋体"/>
                <w:kern w:val="0"/>
                <w:sz w:val="21"/>
                <w:szCs w:val="21"/>
              </w:rPr>
              <w:t>4</w:t>
            </w:r>
          </w:p>
        </w:tc>
        <w:tc>
          <w:tcPr>
            <w:tcW w:w="1562" w:type="dxa"/>
            <w:vAlign w:val="center"/>
          </w:tcPr>
          <w:p>
            <w:pPr>
              <w:spacing w:line="240" w:lineRule="exact"/>
              <w:rPr>
                <w:rFonts w:ascii="仿宋" w:hAnsi="仿宋" w:eastAsia="仿宋" w:cs="宋体"/>
                <w:kern w:val="0"/>
                <w:sz w:val="21"/>
                <w:szCs w:val="21"/>
              </w:rPr>
            </w:pPr>
            <w:r>
              <w:rPr>
                <w:rFonts w:hint="eastAsia" w:ascii="仿宋" w:hAnsi="仿宋" w:eastAsia="仿宋" w:cs="宋体"/>
                <w:kern w:val="0"/>
                <w:sz w:val="21"/>
                <w:szCs w:val="21"/>
              </w:rPr>
              <w:t>商务部分</w:t>
            </w:r>
          </w:p>
        </w:tc>
        <w:tc>
          <w:tcPr>
            <w:tcW w:w="1984" w:type="dxa"/>
            <w:vAlign w:val="center"/>
          </w:tcPr>
          <w:p>
            <w:pPr>
              <w:spacing w:line="240" w:lineRule="exact"/>
              <w:rPr>
                <w:rFonts w:ascii="仿宋" w:hAnsi="仿宋" w:eastAsia="仿宋" w:cs="宋体"/>
                <w:kern w:val="0"/>
                <w:sz w:val="21"/>
                <w:szCs w:val="21"/>
              </w:rPr>
            </w:pPr>
            <w:r>
              <w:rPr>
                <w:rFonts w:hint="eastAsia" w:ascii="仿宋" w:hAnsi="仿宋" w:eastAsia="仿宋" w:cs="宋体"/>
                <w:kern w:val="0"/>
                <w:sz w:val="21"/>
                <w:szCs w:val="21"/>
              </w:rPr>
              <w:t>投标文件内容</w:t>
            </w:r>
          </w:p>
        </w:tc>
        <w:tc>
          <w:tcPr>
            <w:tcW w:w="5409" w:type="dxa"/>
            <w:vAlign w:val="center"/>
          </w:tcPr>
          <w:p>
            <w:pPr>
              <w:spacing w:line="240" w:lineRule="exact"/>
              <w:rPr>
                <w:rFonts w:ascii="仿宋" w:hAnsi="仿宋" w:eastAsia="仿宋" w:cs="宋体"/>
                <w:kern w:val="0"/>
                <w:sz w:val="21"/>
                <w:szCs w:val="21"/>
              </w:rPr>
            </w:pPr>
            <w:r>
              <w:rPr>
                <w:rFonts w:hint="eastAsia" w:ascii="仿宋" w:hAnsi="仿宋" w:eastAsia="仿宋" w:cs="宋体"/>
                <w:kern w:val="0"/>
                <w:sz w:val="21"/>
                <w:szCs w:val="21"/>
              </w:rPr>
              <w:t>本招标文件第三篇规定的招标内容作出响应（必须满足或者优于商务要求）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37" w:hRule="atLeast"/>
        </w:trPr>
        <w:tc>
          <w:tcPr>
            <w:tcW w:w="675" w:type="dxa"/>
            <w:vAlign w:val="center"/>
          </w:tcPr>
          <w:p>
            <w:pPr>
              <w:spacing w:line="240" w:lineRule="exact"/>
              <w:jc w:val="center"/>
              <w:rPr>
                <w:rFonts w:ascii="仿宋" w:hAnsi="仿宋" w:eastAsia="仿宋" w:cs="宋体"/>
                <w:kern w:val="0"/>
                <w:sz w:val="21"/>
                <w:szCs w:val="21"/>
              </w:rPr>
            </w:pPr>
            <w:r>
              <w:rPr>
                <w:rFonts w:hint="eastAsia" w:ascii="仿宋" w:hAnsi="仿宋" w:eastAsia="仿宋" w:cs="宋体"/>
                <w:kern w:val="0"/>
                <w:sz w:val="21"/>
                <w:szCs w:val="21"/>
              </w:rPr>
              <w:t>5</w:t>
            </w:r>
          </w:p>
        </w:tc>
        <w:tc>
          <w:tcPr>
            <w:tcW w:w="1562" w:type="dxa"/>
            <w:vAlign w:val="center"/>
          </w:tcPr>
          <w:p>
            <w:pPr>
              <w:spacing w:line="240" w:lineRule="exact"/>
              <w:rPr>
                <w:rFonts w:ascii="仿宋" w:hAnsi="仿宋" w:eastAsia="仿宋" w:cs="宋体"/>
                <w:kern w:val="0"/>
                <w:sz w:val="21"/>
                <w:szCs w:val="21"/>
              </w:rPr>
            </w:pPr>
            <w:r>
              <w:rPr>
                <w:rFonts w:hint="eastAsia" w:ascii="仿宋" w:hAnsi="仿宋" w:eastAsia="仿宋" w:cs="宋体"/>
                <w:kern w:val="0"/>
                <w:sz w:val="21"/>
                <w:szCs w:val="21"/>
              </w:rPr>
              <w:t>投标有效期</w:t>
            </w:r>
          </w:p>
        </w:tc>
        <w:tc>
          <w:tcPr>
            <w:tcW w:w="1984" w:type="dxa"/>
            <w:vAlign w:val="center"/>
          </w:tcPr>
          <w:p>
            <w:pPr>
              <w:spacing w:line="240" w:lineRule="exact"/>
              <w:rPr>
                <w:rFonts w:ascii="仿宋" w:hAnsi="仿宋" w:eastAsia="仿宋" w:cs="宋体"/>
                <w:kern w:val="0"/>
                <w:sz w:val="21"/>
                <w:szCs w:val="21"/>
              </w:rPr>
            </w:pPr>
            <w:r>
              <w:rPr>
                <w:rFonts w:hint="eastAsia" w:ascii="仿宋" w:hAnsi="仿宋" w:eastAsia="仿宋" w:cs="宋体"/>
                <w:kern w:val="0"/>
                <w:sz w:val="21"/>
                <w:szCs w:val="21"/>
              </w:rPr>
              <w:t>投标文件内容</w:t>
            </w:r>
          </w:p>
        </w:tc>
        <w:tc>
          <w:tcPr>
            <w:tcW w:w="5409" w:type="dxa"/>
            <w:vAlign w:val="center"/>
          </w:tcPr>
          <w:p>
            <w:pPr>
              <w:spacing w:line="240" w:lineRule="exact"/>
              <w:rPr>
                <w:rFonts w:ascii="仿宋" w:hAnsi="仿宋" w:eastAsia="仿宋" w:cs="宋体"/>
                <w:kern w:val="0"/>
                <w:sz w:val="21"/>
                <w:szCs w:val="21"/>
              </w:rPr>
            </w:pPr>
            <w:r>
              <w:rPr>
                <w:rFonts w:hint="eastAsia" w:ascii="仿宋" w:hAnsi="仿宋" w:eastAsia="仿宋" w:cs="宋体"/>
                <w:kern w:val="0"/>
                <w:sz w:val="21"/>
                <w:szCs w:val="21"/>
              </w:rPr>
              <w:t>投标有效期为投标截止日期后九十天内</w:t>
            </w:r>
          </w:p>
        </w:tc>
      </w:tr>
    </w:tbl>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二）澄清有关问题。对投标文件中含义不明确、同类问题表述不一致或者有明显文字和计算错误的内容，采购人有权要求投标人作出必要澄清、说明或者纠正。投标人的澄清、说明或者补正应当采用书面形式，由其法定代表人或法定代表人授权代表签字，其澄清的内容不得超出投标文件的范围或者改变投标文件的实质性内容。</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（三）比较与评价。</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1、谈判按竞争性谈判文件规定的时间和地点进行。供应商须有法定代表人或其授权代表参加并签到。</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2、竞争性谈判由本项目谈判小组与各供应商进行谈判。在正式谈判前，对各供应商的资格条件、响应文件的有效性、完整性和响应程度进行审查，审查的内容包括供应商营业执照和诚信声明、特定资格条件证明文件、供应商法定代表人身份证明书和授权代表委托书身份证明等。各供应商只有在完全符合谈判要求的前提下，才能参与正式谈判。</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3、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4、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5、在谈判过程中谈判的任何一方不得向他人透露与谈判有关的技术资料、价格或其他信息。</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6、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7、供应商在谈判时作出的所有书面承诺须由法定代表人或其授权代表签字。</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8、谈判结束后，谈判小组要求所有参加正式谈判的供应商在规定时间内同时书面提交最后报价及有关承诺（填写《最后报价表》并密封提交）。已提交响应文件但未在规定时间内进行最后报价的供应商，视为放弃最后报价，以供应商响应文件中的报价为准。按招标文件中规定的评标方法和标准，对资格审查和符合性审查合格的投标文件进行价格比较。</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同一</w:t>
      </w:r>
      <w:r>
        <w:rPr>
          <w:rFonts w:ascii="仿宋" w:hAnsi="仿宋" w:eastAsia="仿宋"/>
          <w:sz w:val="24"/>
          <w:szCs w:val="24"/>
        </w:rPr>
        <w:t>合同项</w:t>
      </w:r>
      <w:r>
        <w:rPr>
          <w:rFonts w:hint="eastAsia" w:ascii="仿宋" w:hAnsi="仿宋" w:eastAsia="仿宋"/>
          <w:sz w:val="24"/>
          <w:szCs w:val="24"/>
        </w:rPr>
        <w:t>（分包）提供相同品牌产品且通过资格审查、符合性审查的不同投标人参加的，按一家投标人计算，评审后报价最低的同品牌投标人获得中标人推荐资格；报价相同的，由评标小组按照招标文件规定的方式确定一个投标人获得中标人推荐资格，招标文件未规定的采取随机抽取方式确定，其他同品牌投标人不作为中标候选人。</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（四）推荐中标候选人名单。</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按评审后报价由低到高的排列顺序</w:t>
      </w:r>
      <w:r>
        <w:rPr>
          <w:rFonts w:hint="eastAsia" w:ascii="仿宋" w:hAnsi="仿宋" w:eastAsia="仿宋" w:cs="宋体"/>
          <w:kern w:val="0"/>
          <w:sz w:val="24"/>
          <w:szCs w:val="24"/>
        </w:rPr>
        <w:t>推荐排名前三的投标人为本（项目）中标候选人，</w:t>
      </w:r>
      <w:r>
        <w:rPr>
          <w:rFonts w:hint="eastAsia" w:ascii="仿宋" w:hAnsi="仿宋" w:eastAsia="仿宋"/>
          <w:sz w:val="24"/>
          <w:szCs w:val="24"/>
        </w:rPr>
        <w:t>排名第一的为第一中标候选人。</w:t>
      </w:r>
    </w:p>
    <w:p>
      <w:pPr>
        <w:pStyle w:val="3"/>
        <w:spacing w:line="400" w:lineRule="exact"/>
        <w:ind w:firstLine="482" w:firstLineChars="200"/>
        <w:rPr>
          <w:rFonts w:ascii="仿宋" w:hAnsi="仿宋" w:eastAsia="仿宋"/>
          <w:b/>
          <w:sz w:val="24"/>
          <w:szCs w:val="24"/>
        </w:rPr>
      </w:pPr>
      <w:bookmarkStart w:id="32" w:name="_Toc267320057"/>
      <w:bookmarkStart w:id="33" w:name="_Toc492721017"/>
      <w:bookmarkStart w:id="34" w:name="_Toc21645"/>
      <w:r>
        <w:rPr>
          <w:rFonts w:hint="eastAsia" w:ascii="仿宋" w:hAnsi="仿宋" w:eastAsia="仿宋"/>
          <w:b/>
          <w:sz w:val="24"/>
          <w:szCs w:val="24"/>
        </w:rPr>
        <w:t>三、评标标准</w:t>
      </w:r>
      <w:bookmarkEnd w:id="32"/>
      <w:bookmarkEnd w:id="33"/>
      <w:bookmarkEnd w:id="34"/>
    </w:p>
    <w:p>
      <w:pPr>
        <w:spacing w:line="400" w:lineRule="exact"/>
        <w:ind w:firstLine="480" w:firstLineChars="200"/>
        <w:rPr>
          <w:rFonts w:ascii="仿宋" w:hAnsi="仿宋" w:eastAsia="仿宋"/>
          <w:sz w:val="24"/>
          <w:szCs w:val="24"/>
        </w:rPr>
      </w:pPr>
      <w:bookmarkStart w:id="35" w:name="_Toc492721018"/>
      <w:r>
        <w:rPr>
          <w:rFonts w:hint="eastAsia" w:ascii="仿宋" w:hAnsi="仿宋" w:eastAsia="仿宋"/>
          <w:sz w:val="24"/>
          <w:szCs w:val="24"/>
        </w:rPr>
        <w:t>（一）评审办法</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1.采购小组将依照本招标文件相关规定并依据最终价格按照由低到高的顺序编写评审报告。</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2.成交价格=成交供应商的最后报价</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（二）评审细则</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采购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 xml:space="preserve"> 2.成交供应商的变更</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若为下列情况之一的，成交供应商因不可抗力或者自身原因不能履行合同的，采购人可以确定排名其后一位的成交候选人为成交供应商：</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（1）报价不超过前一名报价5%的成交候选人；</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（2）采购人须按以上程序确认成交供应商，否则应重新组织采购。</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3.成交供应商无充分理由放弃成交的，医院将不再退还保证金。</w:t>
      </w:r>
    </w:p>
    <w:p>
      <w:pPr>
        <w:pStyle w:val="3"/>
        <w:spacing w:line="400" w:lineRule="exact"/>
        <w:ind w:firstLine="482" w:firstLineChars="200"/>
        <w:rPr>
          <w:rFonts w:ascii="仿宋" w:hAnsi="仿宋" w:eastAsia="仿宋"/>
          <w:b/>
          <w:sz w:val="24"/>
          <w:szCs w:val="24"/>
        </w:rPr>
      </w:pPr>
      <w:bookmarkStart w:id="36" w:name="_Toc3632"/>
      <w:r>
        <w:rPr>
          <w:rFonts w:hint="eastAsia" w:ascii="仿宋" w:hAnsi="仿宋" w:eastAsia="仿宋"/>
          <w:b/>
          <w:sz w:val="24"/>
          <w:szCs w:val="24"/>
        </w:rPr>
        <w:t>四、无效投标条款</w:t>
      </w:r>
      <w:bookmarkEnd w:id="35"/>
      <w:bookmarkEnd w:id="36"/>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投标人或其投标文件出现下列情况之一者，应为无效投标：</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（一）未按照招标文件的规定提交投标保证金的；</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（二）投标文件未按招标文件要求签署、盖章的；</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（三）不具备招标文件中规定的资格要求的；</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（四）报价超过招标文件中规定的预算金额或者最高限价的；</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（五）投标文件含有采购人不能接受的附加条件的；</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（六）投标人串通投标的；</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（七）</w:t>
      </w:r>
      <w:r>
        <w:rPr>
          <w:rStyle w:val="63"/>
          <w:rFonts w:hint="eastAsia" w:ascii="仿宋" w:hAnsi="仿宋" w:eastAsia="仿宋" w:cs="仿宋"/>
          <w:sz w:val="24"/>
          <w:szCs w:val="24"/>
        </w:rPr>
        <w:t>投标人组成联合体投标的</w:t>
      </w:r>
      <w:r>
        <w:rPr>
          <w:rFonts w:hint="eastAsia" w:ascii="仿宋" w:hAnsi="仿宋" w:eastAsia="仿宋" w:cs="仿宋"/>
          <w:sz w:val="24"/>
          <w:szCs w:val="24"/>
        </w:rPr>
        <w:t>；</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（八）技术部分得0分的。</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（九）资格文件未单独装订。</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（十）法律、法规和招标文件规定的其他无效情形。</w:t>
      </w:r>
    </w:p>
    <w:p>
      <w:pPr>
        <w:pStyle w:val="3"/>
        <w:spacing w:line="400" w:lineRule="exact"/>
        <w:ind w:firstLine="482" w:firstLineChars="200"/>
        <w:rPr>
          <w:rFonts w:ascii="仿宋" w:hAnsi="仿宋" w:eastAsia="仿宋"/>
          <w:b/>
          <w:sz w:val="24"/>
          <w:szCs w:val="24"/>
        </w:rPr>
      </w:pPr>
      <w:bookmarkStart w:id="37" w:name="_Toc492721019"/>
      <w:bookmarkStart w:id="38" w:name="_Toc26451"/>
      <w:r>
        <w:rPr>
          <w:rFonts w:hint="eastAsia" w:ascii="仿宋" w:hAnsi="仿宋" w:eastAsia="仿宋"/>
          <w:b/>
          <w:sz w:val="24"/>
          <w:szCs w:val="24"/>
        </w:rPr>
        <w:t>五、废标条款</w:t>
      </w:r>
      <w:bookmarkEnd w:id="37"/>
      <w:bookmarkEnd w:id="38"/>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评标小组评审时出现以下情况之一的，应予废标：</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（一）符合专业条件的投标人或者对招标文件作实质响应的投标人不足三家的；</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（二）投标人的报价均超过了采购预算，采购人不能支付的；</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（三）出现影响采购公正的违法、违规行为的；</w:t>
      </w:r>
    </w:p>
    <w:p>
      <w:pPr>
        <w:snapToGrid w:val="0"/>
        <w:spacing w:line="400" w:lineRule="exact"/>
        <w:ind w:firstLine="480" w:firstLineChars="200"/>
        <w:rPr>
          <w:rFonts w:ascii="仿宋" w:hAnsi="仿宋" w:eastAsia="仿宋"/>
          <w:sz w:val="24"/>
          <w:szCs w:val="24"/>
        </w:rPr>
      </w:pPr>
      <w:r>
        <w:rPr>
          <w:rFonts w:hint="eastAsia" w:ascii="仿宋" w:hAnsi="仿宋" w:eastAsia="仿宋"/>
          <w:sz w:val="24"/>
          <w:szCs w:val="24"/>
        </w:rPr>
        <w:t>（四）因重大变故，采购任务取消的。</w:t>
      </w:r>
    </w:p>
    <w:p>
      <w:pPr>
        <w:snapToGrid w:val="0"/>
        <w:spacing w:line="400" w:lineRule="exact"/>
        <w:ind w:firstLine="480" w:firstLineChars="200"/>
        <w:rPr>
          <w:rFonts w:ascii="仿宋" w:hAnsi="仿宋" w:eastAsia="仿宋"/>
          <w:sz w:val="24"/>
          <w:szCs w:val="24"/>
        </w:rPr>
      </w:pPr>
    </w:p>
    <w:p>
      <w:pPr>
        <w:pStyle w:val="2"/>
        <w:spacing w:beforeLines="0" w:line="360" w:lineRule="auto"/>
        <w:rPr>
          <w:rFonts w:ascii="仿宋" w:hAnsi="仿宋" w:eastAsia="仿宋"/>
          <w:b/>
        </w:rPr>
      </w:pPr>
      <w:r>
        <w:rPr>
          <w:rFonts w:ascii="仿宋" w:hAnsi="仿宋" w:eastAsia="仿宋"/>
          <w:sz w:val="28"/>
        </w:rPr>
        <w:br w:type="page"/>
      </w:r>
      <w:bookmarkStart w:id="39" w:name="_Toc23158"/>
      <w:r>
        <w:rPr>
          <w:rFonts w:hint="eastAsia" w:ascii="仿宋" w:hAnsi="仿宋" w:eastAsia="仿宋"/>
          <w:b/>
        </w:rPr>
        <w:t>第五篇  投标人须知</w:t>
      </w:r>
      <w:bookmarkEnd w:id="39"/>
    </w:p>
    <w:p>
      <w:pPr>
        <w:pStyle w:val="3"/>
        <w:spacing w:line="400" w:lineRule="exact"/>
        <w:ind w:firstLine="482" w:firstLineChars="200"/>
        <w:rPr>
          <w:rFonts w:ascii="仿宋" w:hAnsi="仿宋" w:eastAsia="仿宋"/>
          <w:b/>
          <w:sz w:val="24"/>
        </w:rPr>
      </w:pPr>
      <w:bookmarkStart w:id="40" w:name="_Toc4955"/>
      <w:r>
        <w:rPr>
          <w:rFonts w:hint="eastAsia" w:ascii="仿宋" w:hAnsi="仿宋" w:eastAsia="仿宋"/>
          <w:b/>
          <w:sz w:val="24"/>
        </w:rPr>
        <w:t>一、投标人</w:t>
      </w:r>
      <w:bookmarkEnd w:id="40"/>
    </w:p>
    <w:p>
      <w:pPr>
        <w:snapToGrid w:val="0"/>
        <w:spacing w:line="400" w:lineRule="exact"/>
        <w:ind w:firstLine="480" w:firstLineChars="200"/>
        <w:rPr>
          <w:rFonts w:ascii="仿宋" w:hAnsi="仿宋" w:eastAsia="仿宋"/>
          <w:sz w:val="24"/>
        </w:rPr>
      </w:pPr>
      <w:r>
        <w:rPr>
          <w:rFonts w:hint="eastAsia" w:ascii="仿宋" w:hAnsi="仿宋" w:eastAsia="仿宋"/>
          <w:sz w:val="24"/>
        </w:rPr>
        <w:t>（一）投标人</w:t>
      </w:r>
    </w:p>
    <w:p>
      <w:pPr>
        <w:snapToGrid w:val="0"/>
        <w:spacing w:line="400" w:lineRule="exact"/>
        <w:ind w:firstLine="480" w:firstLineChars="200"/>
        <w:rPr>
          <w:rFonts w:ascii="仿宋" w:hAnsi="仿宋" w:eastAsia="仿宋"/>
          <w:sz w:val="24"/>
        </w:rPr>
      </w:pPr>
      <w:r>
        <w:rPr>
          <w:rFonts w:hint="eastAsia" w:ascii="仿宋" w:hAnsi="仿宋" w:eastAsia="仿宋"/>
          <w:sz w:val="24"/>
        </w:rPr>
        <w:t>投标人是指响应招标、参加投标竞争的法人、其他组织或者自然人。</w:t>
      </w:r>
    </w:p>
    <w:p>
      <w:pPr>
        <w:snapToGrid w:val="0"/>
        <w:spacing w:line="400" w:lineRule="exact"/>
        <w:ind w:firstLine="480" w:firstLineChars="200"/>
        <w:rPr>
          <w:rFonts w:ascii="仿宋" w:hAnsi="仿宋" w:eastAsia="仿宋"/>
          <w:sz w:val="24"/>
        </w:rPr>
      </w:pPr>
      <w:r>
        <w:rPr>
          <w:rFonts w:hint="eastAsia" w:ascii="仿宋" w:hAnsi="仿宋" w:eastAsia="仿宋"/>
          <w:sz w:val="24"/>
        </w:rPr>
        <w:t>（二）合格投标人条件</w:t>
      </w:r>
    </w:p>
    <w:p>
      <w:pPr>
        <w:snapToGrid w:val="0"/>
        <w:spacing w:line="400" w:lineRule="exact"/>
        <w:ind w:firstLine="480" w:firstLineChars="200"/>
        <w:rPr>
          <w:rFonts w:ascii="仿宋" w:hAnsi="仿宋" w:eastAsia="仿宋"/>
          <w:sz w:val="24"/>
        </w:rPr>
      </w:pPr>
      <w:r>
        <w:rPr>
          <w:rFonts w:hint="eastAsia" w:ascii="仿宋" w:hAnsi="仿宋" w:eastAsia="仿宋"/>
          <w:sz w:val="24"/>
        </w:rPr>
        <w:t>合格投标人应完全符合招标文件第一篇中规定的投标人资格条件，并对招标文件作出实质性响应。</w:t>
      </w:r>
    </w:p>
    <w:p>
      <w:pPr>
        <w:pStyle w:val="3"/>
        <w:spacing w:line="400" w:lineRule="exact"/>
        <w:ind w:firstLine="482" w:firstLineChars="200"/>
        <w:rPr>
          <w:rFonts w:ascii="仿宋" w:hAnsi="仿宋" w:eastAsia="仿宋"/>
          <w:b/>
          <w:sz w:val="24"/>
        </w:rPr>
      </w:pPr>
      <w:bookmarkStart w:id="41" w:name="_Toc18414"/>
      <w:r>
        <w:rPr>
          <w:rFonts w:hint="eastAsia" w:ascii="仿宋" w:hAnsi="仿宋" w:eastAsia="仿宋"/>
          <w:b/>
          <w:sz w:val="24"/>
        </w:rPr>
        <w:t>二、投标文件</w:t>
      </w:r>
      <w:bookmarkEnd w:id="41"/>
    </w:p>
    <w:p>
      <w:pPr>
        <w:spacing w:line="400" w:lineRule="exact"/>
        <w:ind w:firstLine="480" w:firstLineChars="200"/>
        <w:rPr>
          <w:rFonts w:ascii="仿宋" w:hAnsi="仿宋" w:eastAsia="仿宋"/>
          <w:sz w:val="24"/>
        </w:rPr>
      </w:pPr>
      <w:r>
        <w:rPr>
          <w:rFonts w:hint="eastAsia" w:ascii="仿宋" w:hAnsi="仿宋" w:eastAsia="仿宋"/>
          <w:sz w:val="24"/>
        </w:rPr>
        <w:t>投标人应当按照招标文件的要求编制投标文件，并对招标文件提出的要求和条件作出实质性响应，投标文件原则上采用软面订本。</w:t>
      </w:r>
    </w:p>
    <w:p>
      <w:pPr>
        <w:snapToGrid w:val="0"/>
        <w:spacing w:line="400" w:lineRule="exact"/>
        <w:ind w:firstLine="470" w:firstLineChars="196"/>
        <w:jc w:val="left"/>
        <w:rPr>
          <w:rFonts w:ascii="仿宋" w:hAnsi="仿宋" w:eastAsia="仿宋"/>
          <w:bCs/>
          <w:sz w:val="24"/>
        </w:rPr>
      </w:pPr>
      <w:r>
        <w:rPr>
          <w:rFonts w:hint="eastAsia" w:ascii="仿宋" w:hAnsi="仿宋" w:eastAsia="仿宋"/>
          <w:bCs/>
          <w:sz w:val="24"/>
        </w:rPr>
        <w:t>（一）投标文件的份数和签署</w:t>
      </w:r>
    </w:p>
    <w:p>
      <w:pPr>
        <w:tabs>
          <w:tab w:val="left" w:pos="0"/>
        </w:tabs>
        <w:spacing w:line="400" w:lineRule="exact"/>
        <w:ind w:firstLine="480" w:firstLineChars="200"/>
        <w:rPr>
          <w:rFonts w:ascii="仿宋" w:hAnsi="仿宋" w:eastAsia="仿宋"/>
          <w:sz w:val="24"/>
        </w:rPr>
      </w:pPr>
      <w:r>
        <w:rPr>
          <w:rFonts w:hint="eastAsia" w:ascii="仿宋" w:hAnsi="仿宋" w:eastAsia="仿宋"/>
          <w:sz w:val="24"/>
        </w:rPr>
        <w:t>1.投标文件一式</w:t>
      </w:r>
      <w:r>
        <w:rPr>
          <w:rFonts w:hint="eastAsia" w:ascii="仿宋" w:hAnsi="仿宋" w:eastAsia="仿宋"/>
          <w:sz w:val="24"/>
          <w:u w:val="single"/>
        </w:rPr>
        <w:t>二</w:t>
      </w:r>
      <w:r>
        <w:rPr>
          <w:rFonts w:hint="eastAsia" w:ascii="仿宋" w:hAnsi="仿宋" w:eastAsia="仿宋"/>
          <w:sz w:val="24"/>
        </w:rPr>
        <w:t>份，其中正本副本各一份，资格文件</w:t>
      </w:r>
      <w:r>
        <w:rPr>
          <w:rFonts w:hint="eastAsia" w:ascii="仿宋" w:hAnsi="仿宋" w:eastAsia="仿宋"/>
          <w:sz w:val="24"/>
          <w:lang w:val="en-US" w:eastAsia="zh-CN"/>
        </w:rPr>
        <w:t>单独装订，经济、技术、商务文件一起装订</w:t>
      </w:r>
      <w:r>
        <w:rPr>
          <w:rFonts w:hint="eastAsia" w:ascii="仿宋" w:hAnsi="仿宋" w:eastAsia="仿宋"/>
          <w:sz w:val="24"/>
        </w:rPr>
        <w:t>（按照第七篇要求装订）。每套纸质投标文件须在封面清楚地标明“正本”、“副本”，副本应为正本的完整复印件，副本与正本不一致时以正本为准。</w:t>
      </w:r>
    </w:p>
    <w:p>
      <w:pPr>
        <w:tabs>
          <w:tab w:val="left" w:pos="0"/>
        </w:tabs>
        <w:spacing w:line="400" w:lineRule="exact"/>
        <w:ind w:firstLine="480" w:firstLineChars="200"/>
        <w:rPr>
          <w:rFonts w:ascii="仿宋" w:hAnsi="仿宋" w:eastAsia="仿宋"/>
          <w:sz w:val="24"/>
        </w:rPr>
      </w:pPr>
      <w:r>
        <w:rPr>
          <w:rFonts w:hint="eastAsia" w:ascii="仿宋" w:hAnsi="仿宋" w:eastAsia="仿宋"/>
          <w:sz w:val="24"/>
        </w:rPr>
        <w:t>2.在投标文件正本中，招标文件第七篇投标文件格式中规定签字、盖章的地方必须按其规定签字、盖章。</w:t>
      </w:r>
    </w:p>
    <w:p>
      <w:pPr>
        <w:tabs>
          <w:tab w:val="left" w:pos="0"/>
        </w:tabs>
        <w:spacing w:line="400" w:lineRule="exact"/>
        <w:ind w:firstLine="480" w:firstLineChars="200"/>
        <w:rPr>
          <w:rFonts w:ascii="仿宋" w:hAnsi="仿宋" w:eastAsia="仿宋"/>
          <w:sz w:val="24"/>
        </w:rPr>
      </w:pPr>
      <w:r>
        <w:rPr>
          <w:rFonts w:hint="eastAsia" w:ascii="仿宋" w:hAnsi="仿宋" w:eastAsia="仿宋"/>
          <w:sz w:val="24"/>
        </w:rPr>
        <w:t>3.若投标人对投标文件的错处作必要修改，则应在修改处加盖投标人公章或由</w:t>
      </w:r>
      <w:r>
        <w:rPr>
          <w:rFonts w:hint="eastAsia" w:ascii="仿宋" w:hAnsi="仿宋" w:eastAsia="仿宋"/>
          <w:sz w:val="24"/>
          <w:szCs w:val="28"/>
        </w:rPr>
        <w:t>法定代表人</w:t>
      </w:r>
      <w:r>
        <w:rPr>
          <w:rFonts w:hint="eastAsia" w:ascii="仿宋" w:hAnsi="仿宋" w:eastAsia="仿宋"/>
          <w:sz w:val="24"/>
        </w:rPr>
        <w:t>或</w:t>
      </w:r>
      <w:r>
        <w:rPr>
          <w:rFonts w:hint="eastAsia" w:ascii="仿宋" w:hAnsi="仿宋" w:eastAsia="仿宋"/>
          <w:sz w:val="24"/>
          <w:szCs w:val="28"/>
        </w:rPr>
        <w:t>法定代表人</w:t>
      </w:r>
      <w:r>
        <w:rPr>
          <w:rFonts w:hint="eastAsia" w:ascii="仿宋" w:hAnsi="仿宋" w:eastAsia="仿宋"/>
          <w:sz w:val="24"/>
        </w:rPr>
        <w:t>授权代表签字确认。</w:t>
      </w:r>
    </w:p>
    <w:p>
      <w:pPr>
        <w:snapToGrid w:val="0"/>
        <w:spacing w:line="400" w:lineRule="exact"/>
        <w:ind w:firstLine="470" w:firstLineChars="196"/>
        <w:jc w:val="left"/>
        <w:rPr>
          <w:rFonts w:ascii="仿宋" w:hAnsi="仿宋" w:eastAsia="仿宋"/>
          <w:bCs/>
          <w:sz w:val="24"/>
        </w:rPr>
      </w:pPr>
      <w:r>
        <w:rPr>
          <w:rFonts w:hint="eastAsia" w:ascii="仿宋" w:hAnsi="仿宋" w:eastAsia="仿宋"/>
          <w:sz w:val="24"/>
        </w:rPr>
        <w:t>4.电报、电话、传真形式的投标文件概不接受。</w:t>
      </w:r>
    </w:p>
    <w:p>
      <w:pPr>
        <w:snapToGrid w:val="0"/>
        <w:spacing w:line="400" w:lineRule="exact"/>
        <w:ind w:firstLine="470" w:firstLineChars="196"/>
        <w:jc w:val="left"/>
        <w:rPr>
          <w:rFonts w:ascii="仿宋" w:hAnsi="仿宋" w:eastAsia="仿宋"/>
          <w:bCs/>
          <w:sz w:val="24"/>
        </w:rPr>
      </w:pPr>
      <w:r>
        <w:rPr>
          <w:rFonts w:hint="eastAsia" w:ascii="仿宋" w:hAnsi="仿宋" w:eastAsia="仿宋"/>
          <w:bCs/>
          <w:sz w:val="24"/>
        </w:rPr>
        <w:t>（二）投标报价</w:t>
      </w:r>
    </w:p>
    <w:p>
      <w:pPr>
        <w:snapToGrid w:val="0"/>
        <w:spacing w:line="400" w:lineRule="exact"/>
        <w:ind w:firstLine="470" w:firstLineChars="196"/>
        <w:jc w:val="left"/>
        <w:rPr>
          <w:rFonts w:ascii="仿宋" w:hAnsi="仿宋" w:eastAsia="仿宋"/>
          <w:sz w:val="24"/>
        </w:rPr>
      </w:pPr>
      <w:r>
        <w:rPr>
          <w:rFonts w:hint="eastAsia" w:ascii="仿宋" w:hAnsi="仿宋" w:eastAsia="仿宋"/>
          <w:sz w:val="24"/>
        </w:rPr>
        <w:t>报价供应商应当按照竞争性谈判文件的要求编制报价文件，报价文件应对竞争性谈判文件提出的要求和条件作出实质性响应。</w:t>
      </w:r>
    </w:p>
    <w:p>
      <w:pPr>
        <w:snapToGrid w:val="0"/>
        <w:spacing w:line="400" w:lineRule="exact"/>
        <w:ind w:firstLine="470" w:firstLineChars="196"/>
        <w:jc w:val="left"/>
        <w:rPr>
          <w:rFonts w:ascii="仿宋" w:hAnsi="仿宋" w:eastAsia="仿宋"/>
          <w:sz w:val="24"/>
        </w:rPr>
      </w:pPr>
      <w:r>
        <w:rPr>
          <w:rFonts w:hint="eastAsia" w:ascii="仿宋" w:hAnsi="仿宋" w:eastAsia="仿宋"/>
          <w:sz w:val="24"/>
        </w:rPr>
        <w:t>投标现场根据采购人要求进行二次报价（最终报价）。</w:t>
      </w:r>
    </w:p>
    <w:p>
      <w:pPr>
        <w:pStyle w:val="32"/>
        <w:spacing w:line="400" w:lineRule="exact"/>
        <w:ind w:firstLine="480" w:firstLineChars="200"/>
        <w:rPr>
          <w:rFonts w:ascii="仿宋" w:hAnsi="仿宋" w:eastAsia="仿宋"/>
          <w:sz w:val="24"/>
        </w:rPr>
      </w:pPr>
      <w:r>
        <w:rPr>
          <w:rFonts w:hint="eastAsia" w:ascii="仿宋" w:hAnsi="仿宋" w:eastAsia="仿宋"/>
          <w:sz w:val="24"/>
        </w:rPr>
        <w:t>（三）修正错误</w:t>
      </w:r>
    </w:p>
    <w:p>
      <w:pPr>
        <w:pStyle w:val="32"/>
        <w:spacing w:line="400" w:lineRule="exact"/>
        <w:ind w:firstLine="480" w:firstLineChars="200"/>
        <w:rPr>
          <w:rFonts w:ascii="仿宋" w:hAnsi="仿宋" w:eastAsia="仿宋"/>
          <w:sz w:val="24"/>
        </w:rPr>
      </w:pPr>
      <w:r>
        <w:rPr>
          <w:rFonts w:hint="eastAsia" w:ascii="仿宋" w:hAnsi="仿宋" w:eastAsia="仿宋"/>
          <w:sz w:val="24"/>
        </w:rPr>
        <w:t>若投标文件出现计算或表达上的错误，修正错误的原则如下：</w:t>
      </w:r>
    </w:p>
    <w:p>
      <w:pPr>
        <w:pStyle w:val="32"/>
        <w:spacing w:line="400" w:lineRule="exact"/>
        <w:ind w:firstLine="480" w:firstLineChars="200"/>
        <w:rPr>
          <w:rFonts w:ascii="仿宋" w:hAnsi="仿宋" w:eastAsia="仿宋"/>
          <w:sz w:val="24"/>
        </w:rPr>
      </w:pPr>
      <w:r>
        <w:rPr>
          <w:rFonts w:hint="eastAsia" w:ascii="仿宋" w:hAnsi="仿宋" w:eastAsia="仿宋"/>
          <w:sz w:val="24"/>
        </w:rPr>
        <w:t>1.投标文件中开标一览表（报价表）内容与投标文件中相应内容不一致的，以开标一览表（报价表）为准；</w:t>
      </w:r>
    </w:p>
    <w:p>
      <w:pPr>
        <w:pStyle w:val="32"/>
        <w:spacing w:line="400" w:lineRule="exact"/>
        <w:ind w:firstLine="480" w:firstLineChars="200"/>
        <w:rPr>
          <w:rFonts w:ascii="仿宋" w:hAnsi="仿宋" w:eastAsia="仿宋"/>
          <w:sz w:val="24"/>
        </w:rPr>
      </w:pPr>
      <w:r>
        <w:rPr>
          <w:rFonts w:hint="eastAsia" w:ascii="仿宋" w:hAnsi="仿宋" w:eastAsia="仿宋"/>
          <w:sz w:val="24"/>
        </w:rPr>
        <w:t>2.大写金额和小写金额不一致的，以大写金额为准；</w:t>
      </w:r>
    </w:p>
    <w:p>
      <w:pPr>
        <w:pStyle w:val="32"/>
        <w:spacing w:line="400" w:lineRule="exact"/>
        <w:ind w:firstLine="480" w:firstLineChars="200"/>
        <w:rPr>
          <w:rFonts w:ascii="仿宋" w:hAnsi="仿宋" w:eastAsia="仿宋"/>
          <w:sz w:val="24"/>
        </w:rPr>
      </w:pPr>
      <w:r>
        <w:rPr>
          <w:rFonts w:hint="eastAsia" w:ascii="仿宋" w:hAnsi="仿宋" w:eastAsia="仿宋"/>
          <w:sz w:val="24"/>
        </w:rPr>
        <w:t>3.单价金额小数点或者百分比有明显错位的，以开标一览表的总价为准，并修改单价；</w:t>
      </w:r>
    </w:p>
    <w:p>
      <w:pPr>
        <w:pStyle w:val="32"/>
        <w:spacing w:line="400" w:lineRule="exact"/>
        <w:ind w:firstLine="480" w:firstLineChars="200"/>
        <w:rPr>
          <w:rFonts w:ascii="仿宋" w:hAnsi="仿宋" w:eastAsia="仿宋"/>
          <w:sz w:val="24"/>
        </w:rPr>
      </w:pPr>
      <w:r>
        <w:rPr>
          <w:rFonts w:hint="eastAsia" w:ascii="仿宋" w:hAnsi="仿宋" w:eastAsia="仿宋"/>
          <w:sz w:val="24"/>
        </w:rPr>
        <w:t>4.总价金额与按单价汇总金额不一致的，以单价金额计算结果为准。</w:t>
      </w:r>
    </w:p>
    <w:p>
      <w:pPr>
        <w:pStyle w:val="32"/>
        <w:spacing w:line="400" w:lineRule="exact"/>
        <w:ind w:firstLine="480" w:firstLineChars="200"/>
        <w:rPr>
          <w:rFonts w:ascii="仿宋" w:hAnsi="仿宋" w:eastAsia="仿宋"/>
          <w:sz w:val="24"/>
        </w:rPr>
      </w:pPr>
      <w:r>
        <w:rPr>
          <w:rFonts w:hint="eastAsia" w:ascii="仿宋" w:hAnsi="仿宋" w:eastAsia="仿宋"/>
          <w:sz w:val="24"/>
        </w:rPr>
        <w:t>（四）投标文件的递交</w:t>
      </w:r>
    </w:p>
    <w:p>
      <w:pPr>
        <w:pStyle w:val="32"/>
        <w:spacing w:line="400" w:lineRule="exact"/>
        <w:ind w:firstLine="480" w:firstLineChars="200"/>
        <w:rPr>
          <w:rFonts w:ascii="仿宋" w:hAnsi="仿宋" w:eastAsia="仿宋"/>
          <w:sz w:val="24"/>
        </w:rPr>
      </w:pPr>
      <w:r>
        <w:rPr>
          <w:rFonts w:hint="eastAsia" w:ascii="仿宋" w:hAnsi="仿宋" w:eastAsia="仿宋"/>
          <w:sz w:val="24"/>
        </w:rPr>
        <w:t>1.投标文件的密封与标记</w:t>
      </w:r>
    </w:p>
    <w:p>
      <w:pPr>
        <w:pStyle w:val="32"/>
        <w:spacing w:line="400" w:lineRule="exact"/>
        <w:ind w:firstLine="480" w:firstLineChars="200"/>
        <w:rPr>
          <w:rFonts w:ascii="仿宋" w:hAnsi="仿宋" w:eastAsia="仿宋"/>
          <w:sz w:val="24"/>
        </w:rPr>
      </w:pPr>
      <w:r>
        <w:rPr>
          <w:rFonts w:hint="eastAsia" w:ascii="仿宋" w:hAnsi="仿宋" w:eastAsia="仿宋"/>
          <w:sz w:val="24"/>
        </w:rPr>
        <w:t>投标文件的正本、副本一次密封送达投标地点，应在封套上注明项目名称、投标人名称。</w:t>
      </w:r>
      <w:bookmarkStart w:id="42" w:name="OLE_LINK3"/>
      <w:r>
        <w:rPr>
          <w:rFonts w:hint="eastAsia" w:ascii="仿宋" w:hAnsi="仿宋" w:eastAsia="仿宋"/>
          <w:sz w:val="24"/>
        </w:rPr>
        <w:t>封套的封口处应加盖投标人公章或由法定代表人授权代表签字。</w:t>
      </w:r>
      <w:bookmarkEnd w:id="42"/>
      <w:r>
        <w:rPr>
          <w:rFonts w:hint="eastAsia" w:ascii="仿宋" w:hAnsi="仿宋" w:eastAsia="仿宋"/>
          <w:sz w:val="24"/>
        </w:rPr>
        <w:t>未按上述要求密封、标记的，采购人有权退还其投标文件。</w:t>
      </w:r>
    </w:p>
    <w:p>
      <w:pPr>
        <w:pStyle w:val="3"/>
        <w:spacing w:line="400" w:lineRule="exact"/>
        <w:ind w:firstLine="482" w:firstLineChars="200"/>
        <w:rPr>
          <w:rFonts w:ascii="仿宋" w:hAnsi="仿宋" w:eastAsia="仿宋"/>
          <w:b/>
          <w:sz w:val="24"/>
        </w:rPr>
      </w:pPr>
      <w:bookmarkStart w:id="43" w:name="_Toc2529"/>
      <w:r>
        <w:rPr>
          <w:rFonts w:hint="eastAsia" w:ascii="仿宋" w:hAnsi="仿宋" w:eastAsia="仿宋"/>
          <w:b/>
          <w:sz w:val="24"/>
        </w:rPr>
        <w:t>三、开标</w:t>
      </w:r>
      <w:bookmarkEnd w:id="43"/>
    </w:p>
    <w:p>
      <w:pPr>
        <w:spacing w:line="400" w:lineRule="exact"/>
        <w:ind w:firstLine="480" w:firstLineChars="200"/>
        <w:rPr>
          <w:rFonts w:ascii="仿宋" w:hAnsi="仿宋" w:eastAsia="仿宋"/>
          <w:sz w:val="24"/>
        </w:rPr>
      </w:pPr>
      <w:r>
        <w:rPr>
          <w:rFonts w:hint="eastAsia" w:ascii="仿宋" w:hAnsi="仿宋" w:eastAsia="仿宋"/>
          <w:sz w:val="24"/>
        </w:rPr>
        <w:t>（一）开标应当在招标文件中“投标邀请书”确定的时间和地点公开进行。</w:t>
      </w:r>
    </w:p>
    <w:p>
      <w:pPr>
        <w:spacing w:line="400" w:lineRule="exact"/>
        <w:ind w:firstLine="480" w:firstLineChars="200"/>
        <w:rPr>
          <w:rFonts w:ascii="仿宋" w:hAnsi="仿宋" w:eastAsia="仿宋"/>
          <w:sz w:val="24"/>
        </w:rPr>
      </w:pPr>
      <w:r>
        <w:rPr>
          <w:rFonts w:hint="eastAsia" w:ascii="仿宋" w:hAnsi="仿宋" w:eastAsia="仿宋"/>
          <w:sz w:val="24"/>
        </w:rPr>
        <w:t>（二）采购人可视采购具体情况，延长投标截止时间和开标时间，但至少应在招标文件要求开标时间前一日，将变更时间以电话形式通知所有报名的投标人。</w:t>
      </w:r>
    </w:p>
    <w:p>
      <w:pPr>
        <w:spacing w:line="400" w:lineRule="exact"/>
        <w:ind w:firstLine="480" w:firstLineChars="200"/>
        <w:rPr>
          <w:rFonts w:ascii="仿宋" w:hAnsi="仿宋" w:eastAsia="仿宋"/>
          <w:sz w:val="24"/>
        </w:rPr>
      </w:pPr>
      <w:r>
        <w:rPr>
          <w:rFonts w:hint="eastAsia" w:ascii="仿宋" w:hAnsi="仿宋" w:eastAsia="仿宋"/>
          <w:sz w:val="24"/>
        </w:rPr>
        <w:t>（三）投标人未参加开标的，视同认可开标结果。</w:t>
      </w:r>
    </w:p>
    <w:p>
      <w:pPr>
        <w:pStyle w:val="3"/>
        <w:spacing w:line="400" w:lineRule="exact"/>
        <w:ind w:firstLine="482" w:firstLineChars="200"/>
        <w:rPr>
          <w:rFonts w:ascii="仿宋" w:hAnsi="仿宋" w:eastAsia="仿宋"/>
          <w:b/>
          <w:sz w:val="24"/>
        </w:rPr>
      </w:pPr>
      <w:bookmarkStart w:id="44" w:name="_Toc27823"/>
      <w:r>
        <w:rPr>
          <w:rFonts w:hint="eastAsia" w:ascii="仿宋" w:hAnsi="仿宋" w:eastAsia="仿宋"/>
          <w:b/>
          <w:sz w:val="24"/>
        </w:rPr>
        <w:t>四、评标</w:t>
      </w:r>
      <w:bookmarkEnd w:id="44"/>
    </w:p>
    <w:p>
      <w:pPr>
        <w:snapToGrid w:val="0"/>
        <w:spacing w:line="400" w:lineRule="exact"/>
        <w:ind w:firstLine="480" w:firstLineChars="200"/>
        <w:rPr>
          <w:rFonts w:ascii="仿宋" w:hAnsi="仿宋" w:eastAsia="仿宋"/>
          <w:sz w:val="24"/>
        </w:rPr>
      </w:pPr>
      <w:r>
        <w:rPr>
          <w:rFonts w:hint="eastAsia" w:ascii="仿宋" w:hAnsi="仿宋" w:eastAsia="仿宋"/>
          <w:sz w:val="24"/>
        </w:rPr>
        <w:t>见第四篇“评标”内容。</w:t>
      </w:r>
    </w:p>
    <w:p>
      <w:pPr>
        <w:pStyle w:val="3"/>
        <w:spacing w:line="400" w:lineRule="exact"/>
        <w:ind w:firstLine="482" w:firstLineChars="200"/>
        <w:rPr>
          <w:rFonts w:ascii="仿宋" w:hAnsi="仿宋" w:eastAsia="仿宋"/>
          <w:b/>
          <w:sz w:val="24"/>
        </w:rPr>
      </w:pPr>
      <w:bookmarkStart w:id="45" w:name="_Toc13125"/>
      <w:r>
        <w:rPr>
          <w:rFonts w:hint="eastAsia" w:ascii="仿宋" w:hAnsi="仿宋" w:eastAsia="仿宋"/>
          <w:b/>
          <w:sz w:val="24"/>
        </w:rPr>
        <w:t>五、定标</w:t>
      </w:r>
      <w:bookmarkEnd w:id="45"/>
    </w:p>
    <w:p>
      <w:pPr>
        <w:snapToGrid w:val="0"/>
        <w:spacing w:line="400" w:lineRule="exact"/>
        <w:ind w:firstLine="480" w:firstLineChars="200"/>
        <w:rPr>
          <w:rFonts w:ascii="仿宋" w:hAnsi="仿宋" w:eastAsia="仿宋"/>
          <w:sz w:val="24"/>
        </w:rPr>
      </w:pPr>
      <w:r>
        <w:rPr>
          <w:rFonts w:hint="eastAsia" w:ascii="仿宋" w:hAnsi="仿宋" w:eastAsia="仿宋"/>
          <w:sz w:val="24"/>
        </w:rPr>
        <w:t>（一）定标原则</w:t>
      </w:r>
    </w:p>
    <w:p>
      <w:pPr>
        <w:snapToGrid w:val="0"/>
        <w:spacing w:line="400" w:lineRule="exact"/>
        <w:ind w:firstLine="480" w:firstLineChars="200"/>
        <w:rPr>
          <w:rFonts w:ascii="仿宋" w:hAnsi="仿宋" w:eastAsia="仿宋"/>
          <w:sz w:val="24"/>
        </w:rPr>
      </w:pPr>
      <w:r>
        <w:rPr>
          <w:rFonts w:hint="eastAsia" w:ascii="仿宋" w:hAnsi="仿宋" w:eastAsia="仿宋"/>
          <w:sz w:val="24"/>
        </w:rPr>
        <w:t>1.采购人或其授权的评标委员会应按照中标候选人排名顺序确定中标人。</w:t>
      </w:r>
    </w:p>
    <w:p>
      <w:pPr>
        <w:pStyle w:val="32"/>
        <w:spacing w:line="400" w:lineRule="exact"/>
        <w:ind w:firstLine="480" w:firstLineChars="200"/>
        <w:rPr>
          <w:rFonts w:ascii="仿宋" w:hAnsi="仿宋" w:eastAsia="仿宋" w:cs="仿宋"/>
          <w:sz w:val="24"/>
        </w:rPr>
      </w:pPr>
      <w:r>
        <w:rPr>
          <w:rFonts w:hint="eastAsia" w:ascii="仿宋" w:hAnsi="仿宋" w:eastAsia="仿宋" w:cs="仿宋"/>
          <w:sz w:val="24"/>
        </w:rPr>
        <w:t>2.中标人变更</w:t>
      </w:r>
    </w:p>
    <w:p>
      <w:pPr>
        <w:snapToGrid w:val="0"/>
        <w:spacing w:line="400" w:lineRule="exact"/>
        <w:ind w:firstLine="480" w:firstLineChars="200"/>
        <w:rPr>
          <w:rFonts w:ascii="仿宋" w:hAnsi="仿宋" w:eastAsia="仿宋"/>
          <w:sz w:val="24"/>
        </w:rPr>
      </w:pPr>
      <w:r>
        <w:rPr>
          <w:rFonts w:hint="eastAsia" w:ascii="仿宋" w:hAnsi="仿宋" w:eastAsia="仿宋"/>
          <w:sz w:val="24"/>
        </w:rPr>
        <w:t>中标人拒绝与采购人签订合同的，采购人可以按照中标候选人顺序，确定排名下一位的候选人为中标人，也可以重新开展采购活动。</w:t>
      </w:r>
    </w:p>
    <w:p>
      <w:pPr>
        <w:pStyle w:val="3"/>
        <w:spacing w:line="400" w:lineRule="exact"/>
        <w:ind w:firstLine="482" w:firstLineChars="200"/>
        <w:rPr>
          <w:rFonts w:ascii="仿宋" w:hAnsi="仿宋" w:eastAsia="仿宋"/>
          <w:b/>
          <w:sz w:val="24"/>
        </w:rPr>
      </w:pPr>
      <w:bookmarkStart w:id="46" w:name="_Toc6068"/>
      <w:r>
        <w:rPr>
          <w:rFonts w:hint="eastAsia" w:ascii="仿宋" w:hAnsi="仿宋" w:eastAsia="仿宋"/>
          <w:b/>
          <w:sz w:val="24"/>
        </w:rPr>
        <w:t>六、</w:t>
      </w:r>
      <w:r>
        <w:rPr>
          <w:rFonts w:hint="eastAsia" w:ascii="仿宋" w:hAnsi="仿宋" w:eastAsia="仿宋" w:cs="仿宋"/>
          <w:b/>
          <w:sz w:val="24"/>
        </w:rPr>
        <w:t>询问、质疑和投诉</w:t>
      </w:r>
      <w:bookmarkEnd w:id="46"/>
    </w:p>
    <w:p>
      <w:pPr>
        <w:spacing w:line="400" w:lineRule="exact"/>
        <w:ind w:right="12" w:firstLine="480"/>
        <w:rPr>
          <w:rFonts w:ascii="仿宋" w:hAnsi="仿宋" w:eastAsia="仿宋" w:cs="仿宋"/>
          <w:sz w:val="24"/>
        </w:rPr>
      </w:pPr>
      <w:r>
        <w:rPr>
          <w:rFonts w:hint="eastAsia" w:ascii="仿宋" w:hAnsi="仿宋" w:eastAsia="仿宋" w:cs="仿宋"/>
          <w:sz w:val="24"/>
        </w:rPr>
        <w:t>（一）询问</w:t>
      </w:r>
    </w:p>
    <w:p>
      <w:pPr>
        <w:spacing w:line="400" w:lineRule="exact"/>
        <w:ind w:right="12" w:firstLine="480"/>
        <w:rPr>
          <w:rFonts w:ascii="仿宋" w:hAnsi="仿宋" w:eastAsia="仿宋" w:cs="仿宋"/>
          <w:sz w:val="24"/>
        </w:rPr>
      </w:pPr>
      <w:r>
        <w:rPr>
          <w:rFonts w:hint="eastAsia" w:ascii="仿宋" w:hAnsi="仿宋" w:eastAsia="仿宋" w:cs="仿宋"/>
          <w:sz w:val="24"/>
        </w:rPr>
        <w:t>采购人应当在3个工作日内对投标人依法提出的询问作出答复。投标人询问可以是口头或书面形式。</w:t>
      </w:r>
    </w:p>
    <w:p>
      <w:pPr>
        <w:numPr>
          <w:ilvl w:val="0"/>
          <w:numId w:val="2"/>
        </w:numPr>
        <w:spacing w:line="400" w:lineRule="exact"/>
        <w:ind w:right="12" w:firstLine="480"/>
        <w:rPr>
          <w:rFonts w:hint="eastAsia" w:ascii="仿宋" w:hAnsi="仿宋" w:eastAsia="仿宋" w:cs="仿宋"/>
          <w:sz w:val="24"/>
        </w:rPr>
      </w:pPr>
      <w:r>
        <w:rPr>
          <w:rFonts w:hint="eastAsia" w:ascii="仿宋" w:hAnsi="仿宋" w:eastAsia="仿宋" w:cs="仿宋"/>
          <w:sz w:val="24"/>
        </w:rPr>
        <w:t>质疑</w:t>
      </w:r>
    </w:p>
    <w:p>
      <w:pPr>
        <w:numPr>
          <w:numId w:val="0"/>
        </w:numPr>
        <w:spacing w:line="400" w:lineRule="exact"/>
        <w:ind w:right="12"/>
        <w:rPr>
          <w:rFonts w:hint="eastAsia" w:ascii="仿宋" w:hAnsi="仿宋" w:eastAsia="仿宋" w:cs="仿宋"/>
          <w:sz w:val="24"/>
          <w:lang w:val="en-US" w:eastAsia="zh-CN"/>
        </w:rPr>
      </w:pPr>
      <w:r>
        <w:rPr>
          <w:rFonts w:hint="eastAsia" w:ascii="仿宋" w:hAnsi="仿宋" w:eastAsia="仿宋" w:cs="仿宋"/>
          <w:sz w:val="24"/>
          <w:lang w:val="en-US" w:eastAsia="zh-CN"/>
        </w:rPr>
        <w:t xml:space="preserve">    按照《重庆市政府采购供应商质疑投诉处理暂行规定》处理。</w:t>
      </w:r>
    </w:p>
    <w:p>
      <w:pPr>
        <w:spacing w:line="400" w:lineRule="exact"/>
        <w:ind w:right="12" w:firstLine="480"/>
        <w:rPr>
          <w:rFonts w:ascii="仿宋" w:hAnsi="仿宋" w:eastAsia="仿宋" w:cs="仿宋"/>
          <w:color w:val="FF0000"/>
          <w:sz w:val="24"/>
        </w:rPr>
      </w:pPr>
      <w:r>
        <w:rPr>
          <w:rFonts w:hint="eastAsia" w:ascii="仿宋" w:hAnsi="仿宋" w:eastAsia="仿宋" w:cs="仿宋"/>
          <w:b/>
          <w:sz w:val="24"/>
        </w:rPr>
        <w:t>特别说明：</w:t>
      </w:r>
      <w:r>
        <w:rPr>
          <w:rFonts w:hint="eastAsia" w:ascii="仿宋" w:hAnsi="仿宋" w:eastAsia="仿宋" w:cs="仿宋"/>
          <w:sz w:val="24"/>
        </w:rPr>
        <w:t>相关证明材料包括营业执照复印件、法人身份证明复印件、授权委托书原件、被授权人身份证明复印件、质疑证明材料。</w:t>
      </w:r>
    </w:p>
    <w:p>
      <w:pPr>
        <w:spacing w:line="400" w:lineRule="exact"/>
        <w:ind w:right="12" w:firstLine="480"/>
        <w:rPr>
          <w:rFonts w:ascii="仿宋" w:hAnsi="仿宋" w:eastAsia="仿宋" w:cs="仿宋"/>
          <w:sz w:val="24"/>
        </w:rPr>
      </w:pPr>
      <w:r>
        <w:rPr>
          <w:rFonts w:hint="eastAsia" w:ascii="仿宋" w:hAnsi="仿宋" w:eastAsia="仿宋" w:cs="仿宋"/>
          <w:sz w:val="24"/>
        </w:rPr>
        <w:t>2.质疑答复</w:t>
      </w:r>
    </w:p>
    <w:p>
      <w:pPr>
        <w:spacing w:line="400" w:lineRule="exact"/>
        <w:ind w:right="12" w:firstLine="480"/>
        <w:rPr>
          <w:rFonts w:ascii="仿宋" w:hAnsi="仿宋" w:eastAsia="仿宋" w:cs="仿宋"/>
          <w:sz w:val="24"/>
        </w:rPr>
      </w:pPr>
      <w:r>
        <w:rPr>
          <w:rFonts w:hint="eastAsia" w:ascii="仿宋" w:hAnsi="仿宋" w:eastAsia="仿宋" w:cs="仿宋"/>
          <w:sz w:val="24"/>
        </w:rPr>
        <w:t>采购人应当在收到投标人的书面质疑后七个工作日内作出答复。</w:t>
      </w:r>
    </w:p>
    <w:p>
      <w:pPr>
        <w:pStyle w:val="3"/>
        <w:spacing w:line="400" w:lineRule="exact"/>
        <w:ind w:firstLine="482" w:firstLineChars="200"/>
        <w:rPr>
          <w:rFonts w:ascii="仿宋" w:hAnsi="仿宋" w:eastAsia="仿宋"/>
          <w:b/>
          <w:sz w:val="24"/>
        </w:rPr>
      </w:pPr>
      <w:bookmarkStart w:id="47" w:name="_Toc29252"/>
      <w:r>
        <w:rPr>
          <w:rFonts w:hint="eastAsia" w:ascii="仿宋" w:hAnsi="仿宋" w:eastAsia="仿宋"/>
          <w:b/>
          <w:sz w:val="24"/>
        </w:rPr>
        <w:t>七、签订合同</w:t>
      </w:r>
      <w:bookmarkEnd w:id="47"/>
    </w:p>
    <w:p>
      <w:pPr>
        <w:spacing w:line="400" w:lineRule="exact"/>
        <w:ind w:firstLine="480" w:firstLineChars="200"/>
        <w:rPr>
          <w:rFonts w:ascii="仿宋" w:hAnsi="仿宋" w:eastAsia="仿宋"/>
          <w:sz w:val="24"/>
        </w:rPr>
      </w:pPr>
      <w:r>
        <w:rPr>
          <w:rFonts w:hint="eastAsia" w:ascii="仿宋" w:hAnsi="仿宋" w:eastAsia="仿宋"/>
          <w:color w:val="FF0000"/>
          <w:sz w:val="24"/>
        </w:rPr>
        <w:t>中标人应当中标通知书发出之日</w:t>
      </w:r>
      <w:r>
        <w:rPr>
          <w:rFonts w:hint="eastAsia" w:ascii="仿宋" w:hAnsi="仿宋" w:eastAsia="仿宋"/>
          <w:color w:val="FF0000"/>
          <w:sz w:val="24"/>
          <w:lang w:val="en-US" w:eastAsia="zh-CN"/>
        </w:rPr>
        <w:t>起十五日</w:t>
      </w:r>
      <w:r>
        <w:rPr>
          <w:rFonts w:hint="eastAsia" w:ascii="仿宋" w:hAnsi="仿宋" w:eastAsia="仿宋"/>
          <w:color w:val="FF0000"/>
          <w:sz w:val="24"/>
        </w:rPr>
        <w:t>内，</w:t>
      </w:r>
      <w:r>
        <w:rPr>
          <w:rFonts w:hint="eastAsia" w:ascii="仿宋" w:hAnsi="仿宋" w:eastAsia="仿宋"/>
          <w:sz w:val="24"/>
        </w:rPr>
        <w:t>按照招标文件和中标人投标文件的约定，与采购人签订书面合同。所签订的合同不得对招标文件和中标人投标文件作实质性修改。</w:t>
      </w:r>
    </w:p>
    <w:p>
      <w:pPr>
        <w:spacing w:line="400" w:lineRule="exact"/>
        <w:rPr>
          <w:rFonts w:ascii="仿宋" w:hAnsi="仿宋" w:eastAsia="仿宋"/>
          <w:sz w:val="24"/>
        </w:rPr>
      </w:pPr>
    </w:p>
    <w:p>
      <w:pPr>
        <w:pStyle w:val="2"/>
        <w:spacing w:beforeLines="0" w:line="360" w:lineRule="auto"/>
        <w:rPr>
          <w:rFonts w:ascii="方正小标宋_GBK" w:hAnsi="方正小标宋_GBK" w:eastAsia="方正小标宋_GBK" w:cs="方正小标宋_GBK"/>
          <w:bCs/>
          <w:szCs w:val="22"/>
        </w:rPr>
      </w:pPr>
      <w:r>
        <w:rPr>
          <w:rFonts w:ascii="仿宋" w:hAnsi="仿宋" w:eastAsia="仿宋"/>
        </w:rPr>
        <w:br w:type="page"/>
      </w:r>
      <w:bookmarkStart w:id="48" w:name="_Toc22818"/>
      <w:bookmarkStart w:id="49" w:name="_Toc1516"/>
      <w:bookmarkStart w:id="50" w:name="_Toc31151"/>
      <w:r>
        <w:rPr>
          <w:rFonts w:hint="eastAsia" w:ascii="仿宋" w:hAnsi="仿宋" w:eastAsia="仿宋"/>
        </w:rPr>
        <w:t xml:space="preserve">第六篇   </w:t>
      </w:r>
      <w:r>
        <w:rPr>
          <w:rFonts w:hint="eastAsia" w:ascii="方正小标宋_GBK" w:hAnsi="方正小标宋_GBK" w:eastAsia="方正小标宋_GBK" w:cs="方正小标宋_GBK"/>
          <w:bCs/>
          <w:szCs w:val="22"/>
        </w:rPr>
        <w:t>合同草案模板</w:t>
      </w:r>
      <w:bookmarkEnd w:id="48"/>
      <w:bookmarkEnd w:id="49"/>
    </w:p>
    <w:p>
      <w:pPr>
        <w:spacing w:line="600" w:lineRule="exact"/>
        <w:jc w:val="center"/>
        <w:rPr>
          <w:rFonts w:ascii="方正小标宋_GBK" w:hAnsi="方正小标宋_GBK" w:eastAsia="方正小标宋_GBK" w:cs="方正小标宋_GBK"/>
          <w:b/>
          <w:kern w:val="1"/>
          <w:sz w:val="44"/>
          <w:szCs w:val="44"/>
        </w:rPr>
      </w:pPr>
      <w:r>
        <w:rPr>
          <w:rFonts w:hint="eastAsia" w:ascii="方正小标宋_GBK" w:hAnsi="方正小标宋_GBK" w:eastAsia="方正小标宋_GBK" w:cs="方正小标宋_GBK"/>
          <w:b/>
          <w:kern w:val="1"/>
          <w:sz w:val="44"/>
          <w:szCs w:val="44"/>
        </w:rPr>
        <w:t>重庆市合川区人民医院采购合同</w:t>
      </w:r>
    </w:p>
    <w:p>
      <w:pPr>
        <w:spacing w:line="400" w:lineRule="exact"/>
        <w:rPr>
          <w:rFonts w:ascii="方正仿宋_GBK" w:eastAsia="方正仿宋_GBK"/>
          <w:kern w:val="1"/>
          <w:szCs w:val="28"/>
        </w:rPr>
      </w:pPr>
    </w:p>
    <w:p>
      <w:pPr>
        <w:spacing w:line="400" w:lineRule="exact"/>
        <w:jc w:val="left"/>
        <w:rPr>
          <w:rFonts w:ascii="方正仿宋_GBK" w:eastAsia="方正仿宋_GBK"/>
          <w:kern w:val="1"/>
          <w:szCs w:val="28"/>
        </w:rPr>
      </w:pPr>
      <w:r>
        <w:rPr>
          <w:rFonts w:hint="eastAsia" w:ascii="方正黑体_GBK" w:hAnsi="方正黑体_GBK" w:eastAsia="方正黑体_GBK" w:cs="方正黑体_GBK"/>
          <w:kern w:val="1"/>
          <w:szCs w:val="28"/>
        </w:rPr>
        <w:t>甲方（采购人）：</w:t>
      </w:r>
      <w:r>
        <w:rPr>
          <w:rFonts w:hint="eastAsia" w:ascii="方正仿宋_GBK" w:eastAsia="方正仿宋_GBK"/>
          <w:kern w:val="1"/>
          <w:szCs w:val="28"/>
          <w:u w:val="single"/>
        </w:rPr>
        <w:t xml:space="preserve">重庆市合川区人民医院 </w:t>
      </w:r>
      <w:r>
        <w:rPr>
          <w:rFonts w:hint="eastAsia" w:ascii="方正仿宋_GBK" w:eastAsia="方正仿宋_GBK"/>
          <w:kern w:val="1"/>
          <w:szCs w:val="28"/>
        </w:rPr>
        <w:t xml:space="preserve"> </w:t>
      </w:r>
    </w:p>
    <w:p>
      <w:pPr>
        <w:spacing w:line="400" w:lineRule="exact"/>
        <w:jc w:val="left"/>
        <w:rPr>
          <w:rFonts w:ascii="方正仿宋_GBK" w:eastAsia="方正仿宋_GBK"/>
          <w:kern w:val="1"/>
          <w:szCs w:val="28"/>
          <w:u w:val="single"/>
        </w:rPr>
      </w:pPr>
      <w:r>
        <w:rPr>
          <w:rFonts w:hint="eastAsia" w:ascii="方正黑体_GBK" w:hAnsi="方正黑体_GBK" w:eastAsia="方正黑体_GBK" w:cs="方正黑体_GBK"/>
          <w:kern w:val="1"/>
          <w:szCs w:val="28"/>
        </w:rPr>
        <w:t>乙方（中标供应商）：</w:t>
      </w:r>
      <w:r>
        <w:rPr>
          <w:rFonts w:hint="eastAsia" w:ascii="方正仿宋_GBK" w:eastAsia="方正仿宋_GBK"/>
          <w:kern w:val="1"/>
          <w:szCs w:val="28"/>
          <w:u w:val="single"/>
        </w:rPr>
        <w:t xml:space="preserve">           公司</w:t>
      </w:r>
    </w:p>
    <w:p>
      <w:pPr>
        <w:tabs>
          <w:tab w:val="center" w:pos="4706"/>
        </w:tabs>
        <w:spacing w:line="400" w:lineRule="exact"/>
        <w:jc w:val="left"/>
        <w:rPr>
          <w:rFonts w:ascii="方正仿宋_GBK" w:eastAsia="方正仿宋_GBK"/>
          <w:kern w:val="1"/>
          <w:szCs w:val="28"/>
          <w:u w:val="single"/>
        </w:rPr>
      </w:pPr>
      <w:r>
        <w:rPr>
          <w:rFonts w:hint="eastAsia" w:ascii="方正黑体_GBK" w:hAnsi="方正黑体_GBK" w:eastAsia="方正黑体_GBK" w:cs="方正黑体_GBK"/>
          <w:kern w:val="1"/>
          <w:szCs w:val="28"/>
        </w:rPr>
        <w:t>签约地点</w:t>
      </w:r>
      <w:r>
        <w:rPr>
          <w:rFonts w:hint="eastAsia" w:ascii="方正仿宋_GBK" w:eastAsia="方正仿宋_GBK"/>
          <w:kern w:val="1"/>
          <w:szCs w:val="28"/>
        </w:rPr>
        <w:t>：</w:t>
      </w:r>
      <w:r>
        <w:rPr>
          <w:rFonts w:hint="eastAsia" w:ascii="方正仿宋_GBK" w:eastAsia="方正仿宋_GBK"/>
          <w:kern w:val="1"/>
          <w:szCs w:val="28"/>
          <w:u w:val="single"/>
        </w:rPr>
        <w:t xml:space="preserve">重庆市合川区人民医院       </w:t>
      </w:r>
      <w:r>
        <w:rPr>
          <w:rFonts w:hint="eastAsia" w:ascii="方正仿宋_GBK" w:eastAsia="方正仿宋_GBK"/>
          <w:kern w:val="1"/>
          <w:szCs w:val="28"/>
        </w:rPr>
        <w:t xml:space="preserve">        </w:t>
      </w:r>
      <w:r>
        <w:rPr>
          <w:rFonts w:hint="eastAsia" w:ascii="方正黑体_GBK" w:hAnsi="方正黑体_GBK" w:eastAsia="方正黑体_GBK" w:cs="方正黑体_GBK"/>
          <w:kern w:val="1"/>
          <w:szCs w:val="28"/>
        </w:rPr>
        <w:t>合同编号：</w:t>
      </w:r>
      <w:r>
        <w:rPr>
          <w:rFonts w:hint="eastAsia" w:ascii="方正仿宋_GBK" w:eastAsia="方正仿宋_GBK"/>
          <w:kern w:val="1"/>
          <w:szCs w:val="28"/>
          <w:u w:val="single"/>
        </w:rPr>
        <w:t xml:space="preserve">            </w:t>
      </w:r>
    </w:p>
    <w:p>
      <w:pPr>
        <w:tabs>
          <w:tab w:val="center" w:pos="4706"/>
        </w:tabs>
        <w:spacing w:line="400" w:lineRule="exact"/>
        <w:jc w:val="left"/>
        <w:rPr>
          <w:rFonts w:ascii="方正仿宋_GBK" w:eastAsia="方正仿宋_GBK" w:cs="宋体"/>
          <w:kern w:val="1"/>
          <w:szCs w:val="28"/>
          <w:u w:val="single"/>
        </w:rPr>
      </w:pPr>
      <w:r>
        <w:rPr>
          <w:rFonts w:hint="eastAsia" w:ascii="方正黑体_GBK" w:hAnsi="方正黑体_GBK" w:eastAsia="方正黑体_GBK" w:cs="方正黑体_GBK"/>
          <w:kern w:val="1"/>
          <w:szCs w:val="28"/>
        </w:rPr>
        <w:t>合同名称：</w:t>
      </w:r>
      <w:r>
        <w:rPr>
          <w:rFonts w:hint="eastAsia" w:ascii="方正仿宋_GBK" w:eastAsia="方正仿宋_GBK"/>
          <w:kern w:val="1"/>
          <w:szCs w:val="28"/>
          <w:u w:val="single"/>
        </w:rPr>
        <w:t xml:space="preserve">重庆市合川区人民医院医疗设备采购 </w:t>
      </w:r>
      <w:r>
        <w:rPr>
          <w:rFonts w:hint="eastAsia" w:ascii="方正仿宋_GBK" w:eastAsia="方正仿宋_GBK"/>
          <w:kern w:val="1"/>
          <w:szCs w:val="28"/>
        </w:rPr>
        <w:t xml:space="preserve">  </w:t>
      </w:r>
      <w:r>
        <w:rPr>
          <w:rFonts w:hint="eastAsia" w:ascii="方正黑体_GBK" w:hAnsi="方正黑体_GBK" w:eastAsia="方正黑体_GBK" w:cs="方正黑体_GBK"/>
          <w:kern w:val="1"/>
          <w:szCs w:val="28"/>
        </w:rPr>
        <w:t>采购编号：</w:t>
      </w:r>
      <w:r>
        <w:rPr>
          <w:rFonts w:hint="eastAsia" w:ascii="方正仿宋_GBK" w:eastAsia="方正仿宋_GBK"/>
          <w:kern w:val="1"/>
          <w:szCs w:val="28"/>
          <w:u w:val="single"/>
        </w:rPr>
        <w:t xml:space="preserve">             </w:t>
      </w:r>
      <w:r>
        <w:rPr>
          <w:rFonts w:hint="eastAsia" w:ascii="方正黑体_GBK" w:hAnsi="方正黑体_GBK" w:eastAsia="方正黑体_GBK" w:cs="方正黑体_GBK"/>
          <w:kern w:val="1"/>
          <w:szCs w:val="28"/>
        </w:rPr>
        <w:t>采购方式：</w:t>
      </w:r>
      <w:r>
        <w:rPr>
          <w:rFonts w:hint="eastAsia" w:ascii="方正仿宋_GBK" w:eastAsia="方正仿宋_GBK" w:cs="宋体"/>
          <w:kern w:val="1"/>
          <w:szCs w:val="28"/>
          <w:u w:val="single"/>
        </w:rPr>
        <w:t xml:space="preserve">            </w:t>
      </w:r>
    </w:p>
    <w:p>
      <w:pPr>
        <w:tabs>
          <w:tab w:val="center" w:pos="4706"/>
        </w:tabs>
        <w:spacing w:line="400" w:lineRule="exact"/>
        <w:jc w:val="left"/>
        <w:rPr>
          <w:rFonts w:ascii="方正仿宋_GBK" w:eastAsia="方正仿宋_GBK"/>
          <w:kern w:val="1"/>
          <w:szCs w:val="28"/>
          <w:u w:val="single"/>
        </w:rPr>
      </w:pPr>
      <w:r>
        <w:rPr>
          <w:rFonts w:hint="eastAsia" w:ascii="方正仿宋_GBK" w:eastAsia="方正仿宋_GBK" w:cs="宋体"/>
          <w:kern w:val="1"/>
          <w:szCs w:val="28"/>
        </w:rPr>
        <w:t xml:space="preserve">    </w:t>
      </w:r>
      <w:r>
        <w:rPr>
          <w:rFonts w:hint="eastAsia" w:ascii="仿宋" w:hAnsi="仿宋" w:eastAsia="仿宋"/>
          <w:sz w:val="24"/>
        </w:rPr>
        <w:t>经甲乙双方友好协商，现按照《中华人民共和国合同法》及相关法律法规的规定，就甲方向乙方订购下列设备达成如下合同，以资共同遵守。</w:t>
      </w:r>
    </w:p>
    <w:p>
      <w:pPr>
        <w:spacing w:line="400" w:lineRule="exact"/>
        <w:jc w:val="left"/>
        <w:rPr>
          <w:rFonts w:ascii="方正黑体_GBK" w:hAnsi="仿宋" w:eastAsia="方正黑体_GBK"/>
          <w:sz w:val="24"/>
        </w:rPr>
      </w:pPr>
      <w:r>
        <w:rPr>
          <w:rFonts w:hint="eastAsia" w:ascii="方正黑体_GBK" w:hAnsi="仿宋" w:eastAsia="方正黑体_GBK"/>
          <w:sz w:val="24"/>
        </w:rPr>
        <w:t>一、品目、产品类别、产品名称、型号规格、生产厂家、金额、附件清单等。</w:t>
      </w:r>
    </w:p>
    <w:tbl>
      <w:tblPr>
        <w:tblW w:w="10141" w:type="dxa"/>
        <w:tblInd w:w="-2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458"/>
        <w:gridCol w:w="1320"/>
        <w:gridCol w:w="1559"/>
        <w:gridCol w:w="2126"/>
        <w:gridCol w:w="851"/>
        <w:gridCol w:w="850"/>
        <w:gridCol w:w="1560"/>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856" w:hRule="exact"/>
        </w:trPr>
        <w:tc>
          <w:tcPr>
            <w:tcW w:w="458" w:type="dxa"/>
            <w:tcBorders>
              <w:top w:val="single" w:color="000000" w:sz="4" w:space="0"/>
              <w:left w:val="single" w:color="000000" w:sz="4" w:space="0"/>
              <w:bottom w:val="single" w:color="000000" w:sz="4" w:space="0"/>
              <w:right w:val="single" w:color="000000" w:sz="4" w:space="0"/>
            </w:tcBorders>
            <w:vAlign w:val="top"/>
          </w:tcPr>
          <w:p>
            <w:pPr>
              <w:spacing w:line="400" w:lineRule="exact"/>
              <w:jc w:val="left"/>
              <w:rPr>
                <w:rFonts w:ascii="仿宋" w:hAnsi="仿宋" w:eastAsia="仿宋"/>
                <w:sz w:val="24"/>
              </w:rPr>
            </w:pPr>
            <w:r>
              <w:rPr>
                <w:rFonts w:ascii="仿宋" w:hAnsi="仿宋" w:eastAsia="仿宋"/>
                <w:sz w:val="24"/>
              </w:rPr>
              <w:t>序号</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仿宋" w:hAnsi="仿宋" w:eastAsia="仿宋"/>
                <w:sz w:val="24"/>
              </w:rPr>
            </w:pPr>
            <w:r>
              <w:rPr>
                <w:rFonts w:ascii="仿宋" w:hAnsi="仿宋" w:eastAsia="仿宋"/>
                <w:sz w:val="24"/>
              </w:rPr>
              <w:t>产品类别</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仿宋" w:hAnsi="仿宋" w:eastAsia="仿宋"/>
                <w:sz w:val="24"/>
              </w:rPr>
            </w:pPr>
            <w:r>
              <w:rPr>
                <w:rFonts w:ascii="仿宋" w:hAnsi="仿宋" w:eastAsia="仿宋"/>
                <w:sz w:val="24"/>
              </w:rPr>
              <w:t>产地、品牌</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仿宋" w:hAnsi="仿宋" w:eastAsia="仿宋"/>
                <w:sz w:val="24"/>
              </w:rPr>
            </w:pPr>
            <w:r>
              <w:rPr>
                <w:rFonts w:ascii="仿宋" w:hAnsi="仿宋" w:eastAsia="仿宋"/>
                <w:sz w:val="24"/>
              </w:rPr>
              <w:t>产品名称、型号</w:t>
            </w: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仿宋" w:hAnsi="仿宋" w:eastAsia="仿宋"/>
                <w:sz w:val="24"/>
              </w:rPr>
            </w:pPr>
            <w:r>
              <w:rPr>
                <w:rFonts w:ascii="仿宋" w:hAnsi="仿宋" w:eastAsia="仿宋"/>
                <w:sz w:val="24"/>
              </w:rPr>
              <w:t>单位</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仿宋" w:hAnsi="仿宋" w:eastAsia="仿宋"/>
                <w:sz w:val="24"/>
              </w:rPr>
            </w:pPr>
            <w:r>
              <w:rPr>
                <w:rFonts w:ascii="仿宋" w:hAnsi="仿宋" w:eastAsia="仿宋"/>
                <w:sz w:val="24"/>
              </w:rPr>
              <w:t>数量</w:t>
            </w: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仿宋" w:hAnsi="仿宋" w:eastAsia="仿宋"/>
                <w:sz w:val="24"/>
              </w:rPr>
            </w:pPr>
            <w:r>
              <w:rPr>
                <w:rFonts w:ascii="仿宋" w:hAnsi="仿宋" w:eastAsia="仿宋"/>
                <w:sz w:val="24"/>
              </w:rPr>
              <w:t xml:space="preserve"> 成交单价（元）</w:t>
            </w: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00" w:lineRule="exact"/>
              <w:ind w:right="-128"/>
              <w:jc w:val="left"/>
              <w:rPr>
                <w:rFonts w:ascii="仿宋" w:hAnsi="仿宋" w:eastAsia="仿宋"/>
                <w:sz w:val="24"/>
              </w:rPr>
            </w:pPr>
            <w:r>
              <w:rPr>
                <w:rFonts w:ascii="仿宋" w:hAnsi="仿宋" w:eastAsia="仿宋"/>
                <w:sz w:val="24"/>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723" w:hRule="exact"/>
        </w:trPr>
        <w:tc>
          <w:tcPr>
            <w:tcW w:w="45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仿宋" w:hAnsi="仿宋" w:eastAsia="仿宋"/>
                <w:sz w:val="24"/>
              </w:rPr>
            </w:pPr>
            <w:r>
              <w:rPr>
                <w:rFonts w:ascii="仿宋" w:hAnsi="仿宋" w:eastAsia="仿宋"/>
                <w:sz w:val="24"/>
              </w:rPr>
              <w:t>1</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仿宋" w:hAnsi="仿宋" w:eastAsia="仿宋"/>
                <w:sz w:val="24"/>
              </w:rPr>
            </w:pPr>
            <w:r>
              <w:rPr>
                <w:rFonts w:hint="eastAsia" w:ascii="仿宋" w:hAnsi="仿宋" w:eastAsia="仿宋"/>
                <w:sz w:val="24"/>
              </w:rPr>
              <w:t>医用设备</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仿宋" w:hAnsi="仿宋" w:eastAsia="仿宋"/>
                <w:sz w:val="24"/>
              </w:rPr>
            </w:pP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仿宋" w:hAnsi="仿宋" w:eastAsia="仿宋"/>
                <w:sz w:val="24"/>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仿宋" w:hAnsi="仿宋" w:eastAsia="仿宋"/>
                <w:sz w:val="24"/>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仿宋" w:hAnsi="仿宋" w:eastAsia="仿宋"/>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仿宋" w:hAnsi="仿宋" w:eastAsia="仿宋"/>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846" w:hRule="exact"/>
        </w:trPr>
        <w:tc>
          <w:tcPr>
            <w:tcW w:w="45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仿宋" w:hAnsi="仿宋" w:eastAsia="仿宋"/>
                <w:sz w:val="24"/>
              </w:rPr>
            </w:pPr>
            <w:r>
              <w:rPr>
                <w:rFonts w:ascii="仿宋" w:hAnsi="仿宋" w:eastAsia="仿宋"/>
                <w:sz w:val="24"/>
              </w:rPr>
              <w:t>2</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仿宋" w:hAnsi="仿宋" w:eastAsia="仿宋"/>
                <w:sz w:val="24"/>
              </w:rPr>
            </w:pPr>
            <w:r>
              <w:rPr>
                <w:rFonts w:hint="eastAsia" w:ascii="仿宋" w:hAnsi="仿宋" w:eastAsia="仿宋"/>
                <w:sz w:val="24"/>
              </w:rPr>
              <w:t>医用设备</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仿宋" w:hAnsi="仿宋" w:eastAsia="仿宋"/>
                <w:sz w:val="24"/>
              </w:rPr>
            </w:pP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仿宋" w:hAnsi="仿宋" w:eastAsia="仿宋"/>
                <w:sz w:val="24"/>
              </w:rPr>
            </w:pPr>
          </w:p>
        </w:tc>
        <w:tc>
          <w:tcPr>
            <w:tcW w:w="85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仿宋" w:hAnsi="仿宋" w:eastAsia="仿宋"/>
                <w:sz w:val="24"/>
              </w:rPr>
            </w:pP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仿宋" w:hAnsi="仿宋" w:eastAsia="仿宋"/>
                <w:sz w:val="24"/>
              </w:rPr>
            </w:pPr>
          </w:p>
        </w:tc>
        <w:tc>
          <w:tcPr>
            <w:tcW w:w="156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仿宋" w:hAnsi="仿宋" w:eastAsia="仿宋"/>
                <w:sz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717" w:hRule="exact"/>
        </w:trPr>
        <w:tc>
          <w:tcPr>
            <w:tcW w:w="10141" w:type="dxa"/>
            <w:gridSpan w:val="8"/>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仿宋" w:hAnsi="仿宋" w:eastAsia="仿宋"/>
                <w:sz w:val="24"/>
              </w:rPr>
            </w:pPr>
            <w:r>
              <w:rPr>
                <w:kern w:val="1"/>
                <w:szCs w:val="28"/>
              </w:rPr>
              <w:t>合计（大写）：</w:t>
            </w:r>
            <w:r>
              <w:rPr>
                <w:rFonts w:hint="eastAsia"/>
                <w:kern w:val="1"/>
                <w:szCs w:val="28"/>
              </w:rPr>
              <w:t xml:space="preserve"> </w:t>
            </w:r>
            <w:r>
              <w:rPr>
                <w:kern w:val="1"/>
                <w:szCs w:val="28"/>
              </w:rPr>
              <w:t>元整。            ￥：</w:t>
            </w:r>
            <w:r>
              <w:rPr>
                <w:rFonts w:hint="eastAsia"/>
                <w:kern w:val="1"/>
                <w:szCs w:val="28"/>
              </w:rPr>
              <w:t xml:space="preserve"> 元</w:t>
            </w:r>
            <w:r>
              <w:rPr>
                <w:kern w:val="1"/>
                <w:szCs w:val="28"/>
              </w:rPr>
              <w:t>整。</w:t>
            </w:r>
          </w:p>
        </w:tc>
      </w:tr>
    </w:tbl>
    <w:p>
      <w:pPr>
        <w:spacing w:line="400" w:lineRule="exact"/>
        <w:ind w:firstLine="360" w:firstLineChars="150"/>
        <w:jc w:val="left"/>
        <w:rPr>
          <w:rFonts w:ascii="仿宋" w:hAnsi="仿宋" w:eastAsia="仿宋"/>
          <w:sz w:val="24"/>
        </w:rPr>
      </w:pPr>
      <w:r>
        <w:rPr>
          <w:rFonts w:hint="eastAsia" w:ascii="仿宋" w:hAnsi="仿宋" w:eastAsia="仿宋"/>
          <w:sz w:val="24"/>
        </w:rPr>
        <w:t>上述费用包括运输费、保险费、安装调试费、更换零部件费、维修费、税费等费用。</w:t>
      </w:r>
    </w:p>
    <w:p>
      <w:pPr>
        <w:spacing w:line="400" w:lineRule="exact"/>
        <w:ind w:firstLine="472" w:firstLineChars="196"/>
        <w:jc w:val="left"/>
        <w:rPr>
          <w:rFonts w:ascii="仿宋" w:hAnsi="仿宋" w:eastAsia="仿宋"/>
          <w:sz w:val="24"/>
        </w:rPr>
      </w:pPr>
      <w:r>
        <w:rPr>
          <w:rFonts w:hint="eastAsia" w:ascii="仿宋" w:hAnsi="仿宋" w:eastAsia="仿宋"/>
          <w:b/>
          <w:sz w:val="24"/>
        </w:rPr>
        <w:t>二、设备包装、标识及运输:</w:t>
      </w:r>
      <w:r>
        <w:rPr>
          <w:rFonts w:hint="eastAsia" w:ascii="仿宋" w:hAnsi="仿宋" w:eastAsia="仿宋"/>
          <w:sz w:val="24"/>
        </w:rPr>
        <w:t>设备包装必须符合国家相关规定、设备特性和远距离运输的要求。设备标识清楚，符合国家标准。设备包装和交货前的运输费用及安装验收时的搬运费用由乙方负责，一切因包装、运输不当引起的损失由乙方承担。</w:t>
      </w:r>
    </w:p>
    <w:p>
      <w:pPr>
        <w:spacing w:line="400" w:lineRule="exact"/>
        <w:ind w:firstLine="482" w:firstLineChars="200"/>
        <w:jc w:val="left"/>
        <w:rPr>
          <w:rFonts w:ascii="仿宋" w:hAnsi="仿宋" w:eastAsia="仿宋"/>
          <w:sz w:val="24"/>
        </w:rPr>
      </w:pPr>
      <w:r>
        <w:rPr>
          <w:rFonts w:hint="eastAsia" w:ascii="仿宋" w:hAnsi="仿宋" w:eastAsia="仿宋"/>
          <w:b/>
          <w:sz w:val="24"/>
        </w:rPr>
        <w:t>三、质量要求：</w:t>
      </w:r>
      <w:r>
        <w:rPr>
          <w:rFonts w:hint="eastAsia" w:ascii="仿宋" w:hAnsi="仿宋" w:eastAsia="仿宋"/>
          <w:sz w:val="24"/>
        </w:rPr>
        <w:t>乙方供销的设备及配套耗材应该是全新的。设备的制造标准、质量标准、安装标准及技术规范要求必须符合国家标准或甲方认可的有关国际标准。</w:t>
      </w:r>
    </w:p>
    <w:p>
      <w:pPr>
        <w:spacing w:line="400" w:lineRule="exact"/>
        <w:ind w:firstLine="482" w:firstLineChars="200"/>
        <w:jc w:val="left"/>
        <w:rPr>
          <w:rFonts w:ascii="仿宋" w:hAnsi="仿宋" w:eastAsia="仿宋"/>
          <w:sz w:val="24"/>
        </w:rPr>
      </w:pPr>
      <w:r>
        <w:rPr>
          <w:rFonts w:hint="eastAsia" w:ascii="仿宋" w:hAnsi="仿宋" w:eastAsia="仿宋"/>
          <w:b/>
          <w:sz w:val="24"/>
        </w:rPr>
        <w:t>四、交货期限：</w:t>
      </w:r>
      <w:r>
        <w:rPr>
          <w:rFonts w:hint="eastAsia" w:ascii="仿宋" w:hAnsi="仿宋" w:eastAsia="仿宋" w:cs="宋体"/>
          <w:kern w:val="0"/>
          <w:sz w:val="24"/>
          <w:szCs w:val="24"/>
        </w:rPr>
        <w:t>合同签定之日起</w:t>
      </w:r>
      <w:r>
        <w:rPr>
          <w:rFonts w:hint="eastAsia" w:ascii="仿宋" w:hAnsi="仿宋" w:eastAsia="仿宋" w:cs="宋体"/>
          <w:kern w:val="0"/>
          <w:sz w:val="24"/>
          <w:szCs w:val="24"/>
          <w:u w:val="single" w:color="auto"/>
          <w:lang w:val="en-US" w:eastAsia="zh-CN"/>
        </w:rPr>
        <w:t xml:space="preserve">          </w:t>
      </w:r>
      <w:r>
        <w:rPr>
          <w:rFonts w:hint="eastAsia" w:ascii="仿宋" w:hAnsi="仿宋" w:eastAsia="仿宋" w:cs="宋体"/>
          <w:kern w:val="0"/>
          <w:sz w:val="24"/>
          <w:szCs w:val="24"/>
        </w:rPr>
        <w:t>内</w:t>
      </w:r>
      <w:r>
        <w:rPr>
          <w:rFonts w:hint="eastAsia" w:ascii="仿宋" w:hAnsi="仿宋" w:eastAsia="仿宋"/>
          <w:sz w:val="24"/>
        </w:rPr>
        <w:t>将设备送到甲方指定地点安装验收并投入使用，本期限包括设备的安装调试时间。</w:t>
      </w:r>
    </w:p>
    <w:p>
      <w:pPr>
        <w:spacing w:line="400" w:lineRule="exact"/>
        <w:ind w:firstLine="482" w:firstLineChars="200"/>
        <w:jc w:val="left"/>
        <w:rPr>
          <w:rFonts w:ascii="仿宋" w:hAnsi="仿宋" w:eastAsia="仿宋"/>
          <w:sz w:val="24"/>
        </w:rPr>
      </w:pPr>
      <w:r>
        <w:rPr>
          <w:rFonts w:hint="eastAsia" w:ascii="仿宋" w:hAnsi="仿宋" w:eastAsia="仿宋"/>
          <w:b/>
          <w:sz w:val="24"/>
        </w:rPr>
        <w:t>五、交货地点：</w:t>
      </w:r>
      <w:r>
        <w:rPr>
          <w:rFonts w:hint="eastAsia" w:ascii="仿宋" w:hAnsi="仿宋" w:eastAsia="仿宋"/>
          <w:sz w:val="24"/>
        </w:rPr>
        <w:t>甲方指定地点。</w:t>
      </w:r>
    </w:p>
    <w:p>
      <w:pPr>
        <w:spacing w:line="400" w:lineRule="exact"/>
        <w:ind w:firstLine="482" w:firstLineChars="200"/>
        <w:jc w:val="left"/>
        <w:rPr>
          <w:rFonts w:ascii="仿宋" w:hAnsi="仿宋" w:eastAsia="仿宋"/>
          <w:sz w:val="24"/>
        </w:rPr>
      </w:pPr>
      <w:r>
        <w:rPr>
          <w:rFonts w:hint="eastAsia" w:ascii="仿宋" w:hAnsi="仿宋" w:eastAsia="仿宋"/>
          <w:b/>
          <w:sz w:val="24"/>
        </w:rPr>
        <w:t>六、安装与培训：</w:t>
      </w:r>
      <w:r>
        <w:rPr>
          <w:rFonts w:hint="eastAsia" w:ascii="仿宋" w:hAnsi="仿宋" w:eastAsia="仿宋"/>
          <w:sz w:val="24"/>
        </w:rPr>
        <w:t>设备安装前，乙方必须书面提示保证设备正常安全运行的外部条件及环境要求，否则由此引起的一切损失由乙方承担。设备到位后，乙方应及时自派人员免费对设备进行安装、调试。设备在安装调试中达不到甲方质量要求的，乙方应及时更换，甲方有权要求乙方无条件退货并赔偿损失。乙方应免费培训甲方人员使用和维护设备，并提供甲方要求的有关资料。</w:t>
      </w:r>
    </w:p>
    <w:p>
      <w:pPr>
        <w:spacing w:line="400" w:lineRule="exact"/>
        <w:ind w:firstLine="482" w:firstLineChars="200"/>
        <w:jc w:val="left"/>
        <w:rPr>
          <w:rFonts w:ascii="仿宋" w:hAnsi="仿宋" w:eastAsia="仿宋"/>
          <w:sz w:val="24"/>
        </w:rPr>
      </w:pPr>
      <w:r>
        <w:rPr>
          <w:rFonts w:hint="eastAsia" w:ascii="仿宋" w:hAnsi="仿宋" w:eastAsia="仿宋"/>
          <w:b/>
          <w:sz w:val="24"/>
        </w:rPr>
        <w:t>七、验收：</w:t>
      </w:r>
      <w:r>
        <w:rPr>
          <w:rFonts w:hint="eastAsia" w:ascii="仿宋" w:hAnsi="仿宋" w:eastAsia="仿宋"/>
          <w:sz w:val="24"/>
        </w:rPr>
        <w:t>设备运输并卸到甲方指定地点，由乙方负责安装调试完毕可以正常使用后，甲方对设备按照合同、配置清单及相关质量要求进行验收，验收合格甲方签发验收报告后，乙方凭设备发票结算货款。</w:t>
      </w:r>
    </w:p>
    <w:p>
      <w:pPr>
        <w:spacing w:line="400" w:lineRule="exact"/>
        <w:ind w:firstLine="482" w:firstLineChars="200"/>
        <w:jc w:val="left"/>
        <w:rPr>
          <w:rFonts w:ascii="仿宋" w:hAnsi="仿宋" w:eastAsia="仿宋"/>
          <w:sz w:val="24"/>
        </w:rPr>
      </w:pPr>
      <w:r>
        <w:rPr>
          <w:rFonts w:hint="eastAsia" w:ascii="仿宋" w:hAnsi="仿宋" w:eastAsia="仿宋"/>
          <w:b/>
          <w:sz w:val="24"/>
        </w:rPr>
        <w:t>八、质保：</w:t>
      </w:r>
      <w:r>
        <w:rPr>
          <w:rFonts w:hint="eastAsia" w:ascii="仿宋" w:hAnsi="仿宋" w:eastAsia="仿宋"/>
          <w:sz w:val="24"/>
        </w:rPr>
        <w:t>本合同设备整机质保期为</w:t>
      </w:r>
      <w:r>
        <w:rPr>
          <w:rFonts w:hint="eastAsia" w:ascii="仿宋" w:hAnsi="仿宋" w:eastAsia="仿宋"/>
          <w:sz w:val="24"/>
          <w:u w:val="single"/>
        </w:rPr>
        <w:t xml:space="preserve">     </w:t>
      </w:r>
      <w:r>
        <w:rPr>
          <w:rFonts w:hint="eastAsia" w:ascii="仿宋" w:hAnsi="仿宋" w:eastAsia="仿宋"/>
          <w:sz w:val="24"/>
        </w:rPr>
        <w:t>年（含设备的所有零配件），从甲方向乙方签发正式验收报告之日起算。质保期内，乙方应按本合同约定的售后服务承诺履行保修义务，并免费提供设备的所有零配件。若设备使用过程中需要消耗性材料而乙方未申明的，则该耗材视为设备零配件在质保期内由乙方免费提供。乙方承诺对本合同产品终身维修和终身免费升级，零配件只按成本价收费。本合同设备必须由乙方出具保修证明（含生产厂家对乙方出具的保修证明予以确认和说明）。</w:t>
      </w:r>
    </w:p>
    <w:p>
      <w:pPr>
        <w:spacing w:line="400" w:lineRule="exact"/>
        <w:ind w:firstLine="482" w:firstLineChars="200"/>
        <w:jc w:val="left"/>
        <w:rPr>
          <w:rFonts w:ascii="仿宋" w:hAnsi="仿宋" w:eastAsia="仿宋"/>
          <w:sz w:val="24"/>
        </w:rPr>
      </w:pPr>
      <w:r>
        <w:rPr>
          <w:rFonts w:hint="eastAsia" w:ascii="仿宋" w:hAnsi="仿宋" w:eastAsia="仿宋"/>
          <w:b/>
          <w:sz w:val="24"/>
        </w:rPr>
        <w:t>九、货款结算方式：</w:t>
      </w:r>
      <w:r>
        <w:rPr>
          <w:rFonts w:hint="eastAsia" w:ascii="仿宋" w:hAnsi="仿宋" w:eastAsia="仿宋"/>
          <w:sz w:val="24"/>
        </w:rPr>
        <w:t>设备验收合格后，乙方凭设备发票与甲方结算，因乙方延迟提供发票，甲方有权将付款时间顺延至乙方提供发票后。乙方保证提供的发票为正规合法的发票，否则一切责任由乙方承担。除特殊情况外甲方在</w:t>
      </w:r>
      <w:r>
        <w:rPr>
          <w:rFonts w:hint="eastAsia" w:ascii="仿宋" w:hAnsi="仿宋" w:eastAsia="仿宋"/>
          <w:sz w:val="24"/>
          <w:u w:val="single"/>
        </w:rPr>
        <w:t xml:space="preserve">       </w:t>
      </w:r>
      <w:r>
        <w:rPr>
          <w:rFonts w:hint="eastAsia" w:ascii="仿宋" w:hAnsi="仿宋" w:eastAsia="仿宋"/>
          <w:sz w:val="24"/>
        </w:rPr>
        <w:t>个工作日内支付</w:t>
      </w:r>
      <w:r>
        <w:rPr>
          <w:rFonts w:hint="eastAsia" w:ascii="仿宋" w:hAnsi="仿宋" w:eastAsia="仿宋"/>
          <w:sz w:val="24"/>
          <w:u w:val="single"/>
        </w:rPr>
        <w:t xml:space="preserve">    </w:t>
      </w:r>
      <w:r>
        <w:rPr>
          <w:rFonts w:hint="eastAsia" w:ascii="仿宋" w:hAnsi="仿宋" w:eastAsia="仿宋"/>
          <w:sz w:val="24"/>
        </w:rPr>
        <w:t xml:space="preserve"> 合同款项，余款作为以上产品的质量保证金。质保期内，设备未出现质量问题且乙方履行了售后服务承诺的，乙方应在质保期满后向甲方提出质保金支付申请，甲方审核批准后应及时将上述质量保证金无息支付给乙方。若乙方未履行或未完全履行售后服务承诺的，则甲方有权扣留质保金。货款结算通过双方银行进行，结算费用双方各自承担。</w:t>
      </w:r>
    </w:p>
    <w:p>
      <w:pPr>
        <w:spacing w:line="400" w:lineRule="exact"/>
        <w:ind w:firstLine="482" w:firstLineChars="200"/>
        <w:jc w:val="left"/>
        <w:rPr>
          <w:rFonts w:ascii="仿宋" w:hAnsi="仿宋" w:eastAsia="仿宋"/>
          <w:sz w:val="24"/>
        </w:rPr>
      </w:pPr>
      <w:r>
        <w:rPr>
          <w:rFonts w:hint="eastAsia" w:ascii="仿宋" w:hAnsi="仿宋" w:eastAsia="仿宋"/>
          <w:b/>
          <w:sz w:val="24"/>
        </w:rPr>
        <w:t xml:space="preserve">十、售后服务: </w:t>
      </w:r>
      <w:r>
        <w:rPr>
          <w:rFonts w:hint="eastAsia" w:ascii="仿宋" w:hAnsi="仿宋" w:eastAsia="仿宋"/>
          <w:sz w:val="24"/>
        </w:rPr>
        <w:t>以上设备维修为立即响应，</w:t>
      </w:r>
      <w:r>
        <w:rPr>
          <w:rFonts w:hint="eastAsia" w:ascii="仿宋" w:hAnsi="仿宋" w:eastAsia="仿宋"/>
          <w:sz w:val="24"/>
          <w:u w:val="single"/>
        </w:rPr>
        <w:t xml:space="preserve">  </w:t>
      </w:r>
      <w:r>
        <w:rPr>
          <w:rFonts w:hint="eastAsia" w:ascii="仿宋" w:hAnsi="仿宋" w:eastAsia="仿宋"/>
          <w:sz w:val="24"/>
        </w:rPr>
        <w:t>小时内乙方人员应到达现场，</w:t>
      </w:r>
      <w:r>
        <w:rPr>
          <w:rFonts w:hint="eastAsia" w:ascii="仿宋" w:hAnsi="仿宋" w:eastAsia="仿宋"/>
          <w:sz w:val="24"/>
          <w:u w:val="single" w:color="auto"/>
          <w:lang w:val="en-US" w:eastAsia="zh-CN"/>
        </w:rPr>
        <w:t xml:space="preserve">  </w:t>
      </w:r>
      <w:r>
        <w:rPr>
          <w:rFonts w:hint="eastAsia" w:ascii="仿宋" w:hAnsi="仿宋" w:eastAsia="仿宋"/>
          <w:sz w:val="24"/>
        </w:rPr>
        <w:t>小时内解决问题，如乙方原因导致的损失（甲方人为因素除外），甲方有权要求乙方赔偿因此造成的一切损失，并有权从质量保证金中扣除有关费用。乙方在质保期内每年定期免费提供预防性维护服务两次以上，定期回访半年一次。乙方在设备装机后应出具原厂校验报告，装机后每年免费校验 1次并出具校验报告。乙方预防性维护、校验记录或报告必须交甲方医学装备科存档备查。</w:t>
      </w:r>
    </w:p>
    <w:p>
      <w:pPr>
        <w:spacing w:line="400" w:lineRule="exact"/>
        <w:ind w:firstLine="482" w:firstLineChars="200"/>
        <w:jc w:val="left"/>
        <w:rPr>
          <w:rFonts w:ascii="仿宋" w:hAnsi="仿宋" w:eastAsia="仿宋"/>
          <w:b/>
          <w:sz w:val="24"/>
        </w:rPr>
      </w:pPr>
      <w:r>
        <w:rPr>
          <w:rFonts w:hint="eastAsia" w:ascii="仿宋" w:hAnsi="仿宋" w:eastAsia="仿宋"/>
          <w:b/>
          <w:sz w:val="24"/>
        </w:rPr>
        <w:t>十一、合同终止与违约责任：</w:t>
      </w:r>
    </w:p>
    <w:p>
      <w:pPr>
        <w:spacing w:line="400" w:lineRule="exact"/>
        <w:ind w:firstLine="480" w:firstLineChars="200"/>
        <w:jc w:val="left"/>
        <w:rPr>
          <w:rFonts w:ascii="仿宋" w:hAnsi="仿宋" w:eastAsia="仿宋"/>
          <w:sz w:val="24"/>
        </w:rPr>
      </w:pPr>
      <w:r>
        <w:rPr>
          <w:rFonts w:hint="eastAsia" w:ascii="仿宋" w:hAnsi="仿宋" w:eastAsia="仿宋"/>
          <w:sz w:val="24"/>
        </w:rPr>
        <w:t>1.合同签订后，双方不得终止合同，经双方协商同意终止除外。若一方单方面终止合同或违反合同约定或未完全履行合同，则必须承担相应的违约责任，并赔偿另一方因此造成的损失。</w:t>
      </w:r>
    </w:p>
    <w:p>
      <w:pPr>
        <w:spacing w:line="400" w:lineRule="exact"/>
        <w:ind w:firstLine="480" w:firstLineChars="200"/>
        <w:jc w:val="left"/>
        <w:rPr>
          <w:rFonts w:ascii="仿宋" w:hAnsi="仿宋" w:eastAsia="仿宋"/>
          <w:sz w:val="24"/>
        </w:rPr>
      </w:pPr>
      <w:r>
        <w:rPr>
          <w:rFonts w:hint="eastAsia" w:ascii="仿宋" w:hAnsi="仿宋" w:eastAsia="仿宋"/>
          <w:sz w:val="24"/>
        </w:rPr>
        <w:t>2.乙方如不能按期交货或按期完成安装验收,应提前告知甲方并与甲方协商重新确定交货期，获得甲方的书面确认后方可，否则甲方有权向乙方收取违约金，违约金计算方式为每延迟一天按合同总金额的 2 ‰计算。上述违约金可由甲方从应付货款中先行扣除。若超过合同约定交货期限15个工作日设备仍未交货或安装验收合格的，甲方有权解除合同并要求乙方支付违约金及赔偿损失。</w:t>
      </w:r>
    </w:p>
    <w:p>
      <w:pPr>
        <w:spacing w:line="400" w:lineRule="exact"/>
        <w:ind w:firstLine="480" w:firstLineChars="200"/>
        <w:jc w:val="left"/>
        <w:rPr>
          <w:rFonts w:ascii="仿宋" w:hAnsi="仿宋" w:eastAsia="仿宋"/>
          <w:sz w:val="24"/>
        </w:rPr>
      </w:pPr>
      <w:r>
        <w:rPr>
          <w:rFonts w:hint="eastAsia" w:ascii="仿宋" w:hAnsi="仿宋" w:eastAsia="仿宋"/>
          <w:sz w:val="24"/>
        </w:rPr>
        <w:t>3.乙方向甲方提供的所有资质证明必须合法有效，在合同履行期间到期需更新的乙方应主动更换，否则甲方有权利终止合同，由此产生的一切后果由乙方承担。</w:t>
      </w:r>
    </w:p>
    <w:p>
      <w:pPr>
        <w:spacing w:line="400" w:lineRule="exact"/>
        <w:ind w:firstLine="480" w:firstLineChars="200"/>
        <w:jc w:val="left"/>
        <w:rPr>
          <w:rFonts w:ascii="仿宋" w:hAnsi="仿宋" w:eastAsia="仿宋"/>
          <w:sz w:val="24"/>
        </w:rPr>
      </w:pPr>
      <w:r>
        <w:rPr>
          <w:rFonts w:hint="eastAsia" w:ascii="仿宋" w:hAnsi="仿宋" w:eastAsia="仿宋"/>
          <w:sz w:val="24"/>
        </w:rPr>
        <w:t>4.乙方销售的医疗设备注册证在合同履行期间过期，则必须保证所送货产品在注册证有效期内生产，并及时提供新的医疗器械注册证，否则甲方有权利终止合同, 相关责任全部由乙方承担。</w:t>
      </w:r>
    </w:p>
    <w:p>
      <w:pPr>
        <w:spacing w:line="400" w:lineRule="exact"/>
        <w:ind w:firstLine="480" w:firstLineChars="200"/>
        <w:jc w:val="left"/>
        <w:rPr>
          <w:rFonts w:ascii="仿宋" w:hAnsi="仿宋" w:eastAsia="仿宋"/>
          <w:b/>
          <w:sz w:val="24"/>
        </w:rPr>
      </w:pPr>
      <w:r>
        <w:rPr>
          <w:rFonts w:hint="eastAsia" w:ascii="仿宋" w:hAnsi="仿宋" w:eastAsia="仿宋"/>
          <w:sz w:val="24"/>
        </w:rPr>
        <w:t>5.乙方提供虚假或过期资质材料、销售无证、假冒伪劣产品或产品质量出现问题，或医疗器械经营企业超许可证经营范围销售产品，或有违纪违法行为， 合同未履行的，甲方有权终止合同，并要求乙方承担由此造成的所有损失；合同已经履行的，甲方有权向乙方要求退货，并要求乙方承担由此造成的所有损失；如果甲方因此问题而被第三人起诉或被行政处罚的，由乙方承担由此给甲方造成的所有损失。乙方的上述责任不因该产品是乙方从第三处采购后转卖甲方而免除。任何乙方与本合同产品的生产商之间的权利义务关系均与甲方无关。</w:t>
      </w:r>
    </w:p>
    <w:p>
      <w:pPr>
        <w:spacing w:line="400" w:lineRule="exact"/>
        <w:ind w:firstLine="482" w:firstLineChars="200"/>
        <w:jc w:val="left"/>
        <w:rPr>
          <w:rFonts w:ascii="仿宋" w:hAnsi="仿宋" w:eastAsia="仿宋"/>
          <w:sz w:val="24"/>
        </w:rPr>
      </w:pPr>
      <w:r>
        <w:rPr>
          <w:rFonts w:hint="eastAsia" w:ascii="仿宋" w:hAnsi="仿宋" w:eastAsia="仿宋"/>
          <w:b/>
          <w:sz w:val="24"/>
        </w:rPr>
        <w:t>十二、争议解决方式：</w:t>
      </w:r>
      <w:r>
        <w:rPr>
          <w:rFonts w:hint="eastAsia" w:ascii="仿宋" w:hAnsi="仿宋" w:eastAsia="仿宋"/>
          <w:sz w:val="24"/>
        </w:rPr>
        <w:t>合同执行过程中出现的一切争议，双方应本着互谅互惠原则协商解决，协商不成，双方均可向甲方所在地人民法院起诉。</w:t>
      </w:r>
    </w:p>
    <w:p>
      <w:pPr>
        <w:spacing w:line="400" w:lineRule="exact"/>
        <w:ind w:firstLine="482" w:firstLineChars="200"/>
        <w:jc w:val="left"/>
        <w:rPr>
          <w:rFonts w:ascii="仿宋" w:hAnsi="仿宋" w:eastAsia="仿宋"/>
          <w:b/>
          <w:sz w:val="24"/>
        </w:rPr>
      </w:pPr>
      <w:r>
        <w:rPr>
          <w:rFonts w:hint="eastAsia" w:ascii="仿宋" w:hAnsi="仿宋" w:eastAsia="仿宋"/>
          <w:b/>
          <w:sz w:val="24"/>
        </w:rPr>
        <w:t>十三、其他条款：</w:t>
      </w:r>
    </w:p>
    <w:p>
      <w:pPr>
        <w:spacing w:line="400" w:lineRule="exact"/>
        <w:ind w:firstLine="480" w:firstLineChars="200"/>
        <w:jc w:val="left"/>
        <w:rPr>
          <w:rFonts w:ascii="仿宋" w:hAnsi="仿宋" w:eastAsia="仿宋"/>
          <w:sz w:val="24"/>
        </w:rPr>
      </w:pPr>
      <w:r>
        <w:rPr>
          <w:rFonts w:hint="eastAsia" w:ascii="仿宋" w:hAnsi="仿宋" w:eastAsia="仿宋"/>
          <w:sz w:val="24"/>
        </w:rPr>
        <w:t>1.设备配置清单、保修证明（含预防性维护内容）作为合同附件之一，与合同具有同等法律效力。配置清单必须经甲方签字认可并由乙方盖章。乙方须说明本合同设备是否有必需之消耗性材料，如有应一并谈妥价格另签物资购销合同。如无说明视为保修期内全部由乙方免费提供。</w:t>
      </w:r>
    </w:p>
    <w:p>
      <w:pPr>
        <w:spacing w:line="400" w:lineRule="exact"/>
        <w:ind w:right="-176" w:rightChars="-63" w:firstLine="480" w:firstLineChars="200"/>
        <w:jc w:val="left"/>
        <w:rPr>
          <w:rFonts w:ascii="仿宋" w:hAnsi="仿宋" w:eastAsia="仿宋"/>
          <w:sz w:val="24"/>
        </w:rPr>
      </w:pPr>
      <w:r>
        <w:rPr>
          <w:rFonts w:hint="eastAsia" w:ascii="仿宋" w:hAnsi="仿宋" w:eastAsia="仿宋"/>
          <w:sz w:val="24"/>
        </w:rPr>
        <w:t>2.合同上乙方的电话号码为唯一联系方式，乙方如有变更应书面通知甲方，否则，由此引起的一切责任全部由乙方承担。</w:t>
      </w:r>
    </w:p>
    <w:p>
      <w:pPr>
        <w:spacing w:line="400" w:lineRule="exact"/>
        <w:ind w:right="-176" w:rightChars="-63" w:firstLine="480" w:firstLineChars="200"/>
        <w:jc w:val="left"/>
        <w:rPr>
          <w:rFonts w:ascii="仿宋" w:hAnsi="仿宋" w:eastAsia="仿宋"/>
          <w:sz w:val="24"/>
        </w:rPr>
      </w:pPr>
      <w:r>
        <w:rPr>
          <w:rFonts w:hint="eastAsia" w:ascii="仿宋" w:hAnsi="仿宋" w:eastAsia="仿宋"/>
          <w:sz w:val="24"/>
        </w:rPr>
        <w:t>3.甲乙双方约定：设备在质保期内出现故障，甲方在 三个日历日内无法与乙方联系、乙方维修不及时的情况下，可单方决定使用质保金委托其他公司对设备进行维修,质保金不足以支付维修费的,甲方有权利向乙方提出赔偿。乙方在质保期满前注销公司或非正常变更公司名称（指未在工商局进行变更登记），由此引起的一切后果全部由乙方承担。</w:t>
      </w:r>
    </w:p>
    <w:p>
      <w:pPr>
        <w:spacing w:line="400" w:lineRule="exact"/>
        <w:ind w:right="-176" w:rightChars="-63" w:firstLine="480" w:firstLineChars="200"/>
        <w:jc w:val="left"/>
        <w:rPr>
          <w:rFonts w:ascii="仿宋" w:hAnsi="仿宋" w:eastAsia="仿宋"/>
          <w:sz w:val="24"/>
        </w:rPr>
      </w:pPr>
      <w:r>
        <w:rPr>
          <w:rFonts w:hint="eastAsia" w:ascii="仿宋" w:hAnsi="仿宋" w:eastAsia="仿宋"/>
          <w:sz w:val="24"/>
        </w:rPr>
        <w:t>4.本合同签订人所填写的地址信息和联系方式，将作为履行本合同有关的通知、信件、法律文书等一切书面文件的送达地址；若按该地址送达的相关文件无人签收或被拒绝签收，则文件退回之日视为送达之日。</w:t>
      </w:r>
    </w:p>
    <w:p>
      <w:pPr>
        <w:spacing w:line="400" w:lineRule="exact"/>
        <w:ind w:right="-176" w:rightChars="-63" w:firstLine="480" w:firstLineChars="200"/>
        <w:jc w:val="left"/>
        <w:rPr>
          <w:rFonts w:ascii="仿宋" w:hAnsi="仿宋" w:eastAsia="仿宋"/>
          <w:sz w:val="24"/>
        </w:rPr>
      </w:pPr>
      <w:r>
        <w:rPr>
          <w:rFonts w:hint="eastAsia" w:ascii="仿宋" w:hAnsi="仿宋" w:eastAsia="仿宋"/>
          <w:sz w:val="24"/>
        </w:rPr>
        <w:t>5.合同各方一致确认本合同中记载的各方通讯地址和联系方式为各方履行合同、解决合同争议时向接收其他方商业文件信函或司法机关（法院、仲裁机构）诉讼、仲裁文书的地址和联系方式。若双方对填写的信息有变更的，应当</w:t>
      </w:r>
      <w:r>
        <w:rPr>
          <w:rFonts w:ascii="仿宋" w:hAnsi="仿宋" w:eastAsia="仿宋"/>
          <w:sz w:val="24"/>
        </w:rPr>
        <w:t>3日内以书面方式告知。</w:t>
      </w:r>
    </w:p>
    <w:p>
      <w:pPr>
        <w:spacing w:line="400" w:lineRule="exact"/>
        <w:ind w:right="-176" w:rightChars="-63" w:firstLine="480" w:firstLineChars="200"/>
        <w:jc w:val="left"/>
        <w:rPr>
          <w:rFonts w:ascii="仿宋" w:hAnsi="仿宋" w:eastAsia="仿宋"/>
          <w:sz w:val="24"/>
        </w:rPr>
      </w:pPr>
      <w:r>
        <w:rPr>
          <w:rFonts w:hint="eastAsia" w:ascii="仿宋" w:hAnsi="仿宋" w:eastAsia="仿宋"/>
          <w:sz w:val="24"/>
        </w:rPr>
        <w:t>6.本合同一式五份，甲方 四 份，乙方一份，配置清单一式 四 份，具有同等法律效力，经双方法定代表人或法人委托代理人签字，并加盖单位公章或合同专用章后生效。</w:t>
      </w:r>
    </w:p>
    <w:p>
      <w:pPr>
        <w:spacing w:line="400" w:lineRule="exact"/>
        <w:ind w:firstLine="480" w:firstLineChars="200"/>
        <w:jc w:val="left"/>
        <w:rPr>
          <w:rFonts w:ascii="仿宋" w:hAnsi="仿宋" w:eastAsia="仿宋"/>
          <w:sz w:val="24"/>
        </w:rPr>
      </w:pPr>
    </w:p>
    <w:p>
      <w:pPr>
        <w:spacing w:line="400" w:lineRule="exact"/>
        <w:jc w:val="left"/>
        <w:rPr>
          <w:rFonts w:ascii="仿宋" w:hAnsi="仿宋" w:eastAsia="仿宋"/>
          <w:sz w:val="24"/>
        </w:rPr>
      </w:pPr>
      <w:r>
        <w:rPr>
          <w:rFonts w:hint="eastAsia" w:ascii="仿宋" w:hAnsi="仿宋" w:eastAsia="仿宋"/>
          <w:sz w:val="24"/>
        </w:rPr>
        <w:t>甲方：重庆市合川区人民医院                  乙方：</w:t>
      </w:r>
    </w:p>
    <w:p>
      <w:pPr>
        <w:spacing w:line="400" w:lineRule="exact"/>
        <w:jc w:val="left"/>
        <w:rPr>
          <w:rFonts w:ascii="仿宋" w:hAnsi="仿宋" w:eastAsia="仿宋"/>
          <w:sz w:val="24"/>
        </w:rPr>
      </w:pPr>
      <w:r>
        <w:rPr>
          <w:rFonts w:hint="eastAsia" w:ascii="仿宋" w:hAnsi="仿宋" w:eastAsia="仿宋"/>
          <w:sz w:val="24"/>
        </w:rPr>
        <w:t xml:space="preserve">地址： 重庆市合川区希尔安大道13662号                                </w:t>
      </w:r>
    </w:p>
    <w:p>
      <w:pPr>
        <w:spacing w:line="400" w:lineRule="exact"/>
        <w:jc w:val="left"/>
        <w:rPr>
          <w:rFonts w:ascii="仿宋" w:hAnsi="仿宋" w:eastAsia="仿宋"/>
          <w:sz w:val="24"/>
        </w:rPr>
      </w:pPr>
      <w:r>
        <w:rPr>
          <w:rFonts w:hint="eastAsia" w:ascii="仿宋" w:hAnsi="仿宋" w:eastAsia="仿宋"/>
          <w:sz w:val="24"/>
        </w:rPr>
        <w:t>电话：023-42                       电话（办）：</w:t>
      </w:r>
    </w:p>
    <w:p>
      <w:pPr>
        <w:spacing w:line="400" w:lineRule="exact"/>
        <w:jc w:val="left"/>
        <w:rPr>
          <w:rFonts w:ascii="仿宋" w:hAnsi="仿宋" w:eastAsia="仿宋"/>
          <w:sz w:val="24"/>
        </w:rPr>
      </w:pPr>
      <w:r>
        <w:rPr>
          <w:rFonts w:hint="eastAsia" w:ascii="仿宋" w:hAnsi="仿宋" w:eastAsia="仿宋"/>
          <w:sz w:val="24"/>
        </w:rPr>
        <w:t xml:space="preserve">                                         （手机）：</w:t>
      </w:r>
    </w:p>
    <w:p>
      <w:pPr>
        <w:spacing w:line="400" w:lineRule="exact"/>
        <w:ind w:firstLine="480" w:firstLineChars="200"/>
        <w:jc w:val="left"/>
        <w:rPr>
          <w:rFonts w:ascii="仿宋" w:hAnsi="仿宋" w:eastAsia="仿宋"/>
          <w:sz w:val="24"/>
        </w:rPr>
      </w:pPr>
      <w:r>
        <w:rPr>
          <w:rFonts w:hint="eastAsia" w:ascii="仿宋" w:hAnsi="仿宋" w:eastAsia="仿宋"/>
          <w:sz w:val="24"/>
        </w:rPr>
        <w:t xml:space="preserve">                                       税号：</w:t>
      </w:r>
    </w:p>
    <w:p>
      <w:pPr>
        <w:spacing w:line="400" w:lineRule="exact"/>
        <w:ind w:firstLine="480" w:firstLineChars="200"/>
        <w:jc w:val="left"/>
        <w:rPr>
          <w:rFonts w:ascii="仿宋" w:hAnsi="仿宋" w:eastAsia="仿宋"/>
          <w:sz w:val="24"/>
        </w:rPr>
      </w:pPr>
      <w:r>
        <w:rPr>
          <w:rFonts w:hint="eastAsia" w:ascii="仿宋" w:hAnsi="仿宋" w:eastAsia="仿宋"/>
          <w:sz w:val="24"/>
        </w:rPr>
        <w:t>开户银行：                             开户银行:</w:t>
      </w:r>
    </w:p>
    <w:p>
      <w:pPr>
        <w:spacing w:line="400" w:lineRule="exact"/>
        <w:ind w:firstLine="470" w:firstLineChars="196"/>
        <w:jc w:val="left"/>
        <w:rPr>
          <w:rFonts w:ascii="仿宋" w:hAnsi="仿宋" w:eastAsia="仿宋"/>
          <w:sz w:val="24"/>
        </w:rPr>
      </w:pPr>
      <w:r>
        <w:rPr>
          <w:rFonts w:hint="eastAsia" w:ascii="仿宋" w:hAnsi="仿宋" w:eastAsia="仿宋"/>
          <w:sz w:val="24"/>
        </w:rPr>
        <w:t>帐号：                                 帐号：</w:t>
      </w:r>
    </w:p>
    <w:p>
      <w:pPr>
        <w:spacing w:line="400" w:lineRule="exact"/>
        <w:ind w:firstLine="470" w:firstLineChars="196"/>
        <w:jc w:val="left"/>
        <w:rPr>
          <w:rFonts w:ascii="仿宋" w:hAnsi="仿宋" w:eastAsia="仿宋"/>
          <w:sz w:val="24"/>
        </w:rPr>
      </w:pPr>
    </w:p>
    <w:p>
      <w:pPr>
        <w:spacing w:line="400" w:lineRule="exact"/>
        <w:ind w:firstLine="480" w:firstLineChars="200"/>
        <w:jc w:val="left"/>
        <w:rPr>
          <w:rFonts w:ascii="仿宋" w:hAnsi="仿宋" w:eastAsia="仿宋"/>
          <w:sz w:val="24"/>
        </w:rPr>
      </w:pPr>
      <w:r>
        <w:rPr>
          <w:rFonts w:hint="eastAsia" w:ascii="仿宋" w:hAnsi="仿宋" w:eastAsia="仿宋"/>
          <w:sz w:val="24"/>
        </w:rPr>
        <w:t>法定代表人：                           法定代表人：</w:t>
      </w:r>
    </w:p>
    <w:p>
      <w:pPr>
        <w:spacing w:line="400" w:lineRule="exact"/>
        <w:ind w:firstLine="480" w:firstLineChars="200"/>
        <w:jc w:val="left"/>
        <w:rPr>
          <w:rFonts w:ascii="仿宋" w:hAnsi="仿宋" w:eastAsia="仿宋"/>
          <w:sz w:val="24"/>
        </w:rPr>
      </w:pPr>
    </w:p>
    <w:p>
      <w:pPr>
        <w:spacing w:line="400" w:lineRule="exact"/>
        <w:ind w:firstLine="480" w:firstLineChars="200"/>
        <w:jc w:val="left"/>
        <w:rPr>
          <w:rFonts w:ascii="仿宋" w:hAnsi="仿宋" w:eastAsia="仿宋"/>
          <w:sz w:val="24"/>
        </w:rPr>
      </w:pPr>
      <w:r>
        <w:rPr>
          <w:rFonts w:hint="eastAsia" w:ascii="仿宋" w:hAnsi="仿宋" w:eastAsia="仿宋"/>
          <w:sz w:val="24"/>
        </w:rPr>
        <w:t>委托代理人：                           委托代理人：</w:t>
      </w:r>
    </w:p>
    <w:p>
      <w:pPr>
        <w:spacing w:line="400" w:lineRule="exact"/>
        <w:ind w:firstLine="480" w:firstLineChars="200"/>
        <w:jc w:val="left"/>
        <w:rPr>
          <w:rFonts w:ascii="仿宋" w:hAnsi="仿宋" w:eastAsia="仿宋"/>
          <w:sz w:val="24"/>
        </w:rPr>
      </w:pPr>
    </w:p>
    <w:p>
      <w:pPr>
        <w:spacing w:line="400" w:lineRule="exact"/>
        <w:ind w:firstLine="480" w:firstLineChars="200"/>
        <w:jc w:val="left"/>
        <w:rPr>
          <w:rFonts w:ascii="仿宋" w:hAnsi="仿宋" w:eastAsia="仿宋"/>
          <w:sz w:val="24"/>
        </w:rPr>
      </w:pPr>
      <w:r>
        <w:rPr>
          <w:rFonts w:hint="eastAsia" w:ascii="仿宋" w:hAnsi="仿宋" w:eastAsia="仿宋"/>
          <w:sz w:val="24"/>
        </w:rPr>
        <w:t>签订时间：   年  月 日                签订时间：  年  月 日</w:t>
      </w:r>
    </w:p>
    <w:p>
      <w:pPr>
        <w:spacing w:line="400" w:lineRule="exact"/>
        <w:jc w:val="left"/>
        <w:rPr>
          <w:rFonts w:ascii="仿宋" w:hAnsi="仿宋" w:eastAsia="仿宋"/>
          <w:sz w:val="24"/>
        </w:rPr>
      </w:pPr>
    </w:p>
    <w:p>
      <w:pPr>
        <w:spacing w:line="400" w:lineRule="exact"/>
        <w:jc w:val="left"/>
        <w:rPr>
          <w:rFonts w:ascii="仿宋" w:hAnsi="仿宋" w:eastAsia="仿宋"/>
          <w:sz w:val="24"/>
        </w:rPr>
      </w:pPr>
    </w:p>
    <w:p>
      <w:pPr>
        <w:spacing w:line="400" w:lineRule="exact"/>
        <w:jc w:val="left"/>
        <w:rPr>
          <w:rFonts w:ascii="仿宋" w:hAnsi="仿宋" w:eastAsia="仿宋"/>
          <w:sz w:val="24"/>
        </w:rPr>
      </w:pPr>
    </w:p>
    <w:p>
      <w:pPr>
        <w:spacing w:line="400" w:lineRule="exact"/>
        <w:jc w:val="left"/>
        <w:rPr>
          <w:rFonts w:ascii="仿宋" w:hAnsi="仿宋" w:eastAsia="仿宋"/>
          <w:sz w:val="24"/>
        </w:rPr>
      </w:pPr>
    </w:p>
    <w:p>
      <w:pPr>
        <w:spacing w:line="400" w:lineRule="exact"/>
        <w:jc w:val="left"/>
        <w:rPr>
          <w:rFonts w:ascii="仿宋" w:hAnsi="仿宋" w:eastAsia="仿宋"/>
          <w:sz w:val="24"/>
        </w:rPr>
      </w:pPr>
    </w:p>
    <w:p>
      <w:pPr>
        <w:spacing w:line="400" w:lineRule="exact"/>
        <w:jc w:val="left"/>
        <w:rPr>
          <w:rFonts w:ascii="仿宋" w:hAnsi="仿宋" w:eastAsia="仿宋"/>
          <w:sz w:val="24"/>
        </w:rPr>
      </w:pPr>
    </w:p>
    <w:p>
      <w:pPr>
        <w:spacing w:line="400" w:lineRule="exact"/>
        <w:jc w:val="left"/>
        <w:rPr>
          <w:rFonts w:ascii="仿宋" w:hAnsi="仿宋" w:eastAsia="仿宋"/>
          <w:sz w:val="24"/>
        </w:rPr>
      </w:pPr>
    </w:p>
    <w:p>
      <w:pPr>
        <w:spacing w:line="400" w:lineRule="exact"/>
        <w:jc w:val="left"/>
        <w:rPr>
          <w:rFonts w:ascii="仿宋" w:hAnsi="仿宋" w:eastAsia="仿宋"/>
          <w:sz w:val="24"/>
        </w:rPr>
      </w:pPr>
    </w:p>
    <w:p>
      <w:pPr>
        <w:spacing w:line="400" w:lineRule="exact"/>
        <w:jc w:val="left"/>
        <w:rPr>
          <w:rFonts w:ascii="仿宋" w:hAnsi="仿宋" w:eastAsia="仿宋"/>
          <w:sz w:val="24"/>
        </w:rPr>
      </w:pPr>
    </w:p>
    <w:p>
      <w:pPr>
        <w:spacing w:line="400" w:lineRule="exact"/>
        <w:jc w:val="left"/>
        <w:rPr>
          <w:rFonts w:ascii="仿宋" w:hAnsi="仿宋" w:eastAsia="仿宋"/>
          <w:sz w:val="24"/>
        </w:rPr>
      </w:pPr>
    </w:p>
    <w:p>
      <w:pPr>
        <w:spacing w:line="400" w:lineRule="exact"/>
        <w:jc w:val="left"/>
        <w:rPr>
          <w:rFonts w:ascii="仿宋" w:hAnsi="仿宋" w:eastAsia="仿宋"/>
          <w:sz w:val="24"/>
        </w:rPr>
      </w:pPr>
    </w:p>
    <w:p>
      <w:pPr>
        <w:spacing w:line="400" w:lineRule="exact"/>
        <w:jc w:val="left"/>
        <w:rPr>
          <w:rFonts w:ascii="仿宋" w:hAnsi="仿宋" w:eastAsia="仿宋"/>
          <w:sz w:val="24"/>
        </w:rPr>
      </w:pPr>
    </w:p>
    <w:p>
      <w:pPr>
        <w:spacing w:line="400" w:lineRule="exact"/>
        <w:jc w:val="left"/>
        <w:rPr>
          <w:rFonts w:ascii="仿宋" w:hAnsi="仿宋" w:eastAsia="仿宋"/>
          <w:sz w:val="24"/>
        </w:rPr>
      </w:pPr>
    </w:p>
    <w:p>
      <w:pPr>
        <w:spacing w:line="400" w:lineRule="exact"/>
        <w:jc w:val="left"/>
        <w:rPr>
          <w:rFonts w:ascii="仿宋" w:hAnsi="仿宋" w:eastAsia="仿宋"/>
          <w:sz w:val="24"/>
        </w:rPr>
      </w:pPr>
    </w:p>
    <w:p>
      <w:pPr>
        <w:spacing w:line="400" w:lineRule="exact"/>
        <w:jc w:val="left"/>
        <w:rPr>
          <w:rFonts w:ascii="仿宋" w:hAnsi="仿宋" w:eastAsia="仿宋"/>
          <w:sz w:val="24"/>
        </w:rPr>
      </w:pPr>
    </w:p>
    <w:p>
      <w:pPr>
        <w:spacing w:line="400" w:lineRule="exact"/>
        <w:jc w:val="left"/>
        <w:rPr>
          <w:rFonts w:ascii="仿宋" w:hAnsi="仿宋" w:eastAsia="仿宋"/>
          <w:sz w:val="24"/>
        </w:rPr>
      </w:pPr>
    </w:p>
    <w:p>
      <w:pPr>
        <w:spacing w:line="400" w:lineRule="exact"/>
        <w:jc w:val="left"/>
        <w:rPr>
          <w:rFonts w:ascii="仿宋" w:hAnsi="仿宋" w:eastAsia="仿宋"/>
          <w:sz w:val="24"/>
        </w:rPr>
      </w:pPr>
    </w:p>
    <w:p>
      <w:pPr>
        <w:spacing w:line="400" w:lineRule="exact"/>
        <w:jc w:val="left"/>
        <w:rPr>
          <w:rFonts w:ascii="仿宋" w:hAnsi="仿宋" w:eastAsia="仿宋"/>
          <w:sz w:val="24"/>
        </w:rPr>
      </w:pPr>
    </w:p>
    <w:p>
      <w:pPr>
        <w:spacing w:line="400" w:lineRule="exact"/>
        <w:jc w:val="left"/>
        <w:rPr>
          <w:rFonts w:ascii="仿宋" w:hAnsi="仿宋" w:eastAsia="仿宋"/>
          <w:sz w:val="24"/>
        </w:rPr>
      </w:pPr>
    </w:p>
    <w:p>
      <w:pPr>
        <w:spacing w:line="400" w:lineRule="exact"/>
        <w:jc w:val="left"/>
        <w:rPr>
          <w:rFonts w:ascii="仿宋" w:hAnsi="仿宋" w:eastAsia="仿宋"/>
          <w:sz w:val="24"/>
        </w:rPr>
      </w:pPr>
    </w:p>
    <w:p>
      <w:pPr>
        <w:spacing w:line="400" w:lineRule="exact"/>
        <w:jc w:val="left"/>
        <w:rPr>
          <w:rFonts w:ascii="仿宋" w:hAnsi="仿宋" w:eastAsia="仿宋"/>
          <w:sz w:val="24"/>
        </w:rPr>
      </w:pPr>
    </w:p>
    <w:p>
      <w:pPr>
        <w:spacing w:line="400" w:lineRule="exact"/>
        <w:jc w:val="left"/>
        <w:rPr>
          <w:rFonts w:hint="eastAsia" w:ascii="仿宋" w:hAnsi="仿宋" w:eastAsia="仿宋"/>
          <w:sz w:val="24"/>
        </w:rPr>
      </w:pPr>
    </w:p>
    <w:p>
      <w:pPr>
        <w:spacing w:line="400" w:lineRule="exact"/>
        <w:jc w:val="left"/>
        <w:rPr>
          <w:rFonts w:ascii="仿宋" w:hAnsi="仿宋" w:eastAsia="仿宋"/>
          <w:sz w:val="24"/>
        </w:rPr>
      </w:pPr>
    </w:p>
    <w:p>
      <w:pPr>
        <w:spacing w:line="400" w:lineRule="exact"/>
        <w:jc w:val="left"/>
        <w:rPr>
          <w:rFonts w:ascii="仿宋" w:hAnsi="仿宋" w:eastAsia="仿宋"/>
          <w:sz w:val="24"/>
        </w:rPr>
      </w:pPr>
    </w:p>
    <w:p>
      <w:pPr>
        <w:spacing w:line="400" w:lineRule="exact"/>
        <w:jc w:val="left"/>
        <w:rPr>
          <w:rFonts w:ascii="仿宋" w:hAnsi="仿宋" w:eastAsia="仿宋"/>
          <w:sz w:val="24"/>
        </w:rPr>
      </w:pPr>
    </w:p>
    <w:p>
      <w:pPr>
        <w:spacing w:line="400" w:lineRule="exact"/>
        <w:jc w:val="left"/>
        <w:rPr>
          <w:rFonts w:ascii="仿宋" w:hAnsi="仿宋" w:eastAsia="仿宋"/>
          <w:sz w:val="24"/>
        </w:rPr>
      </w:pPr>
    </w:p>
    <w:p>
      <w:pPr>
        <w:spacing w:line="400" w:lineRule="exact"/>
        <w:jc w:val="left"/>
        <w:rPr>
          <w:rFonts w:ascii="仿宋" w:hAnsi="仿宋" w:eastAsia="仿宋"/>
          <w:sz w:val="24"/>
        </w:rPr>
      </w:pPr>
      <w:r>
        <w:rPr>
          <w:rFonts w:ascii="仿宋" w:hAnsi="仿宋" w:eastAsia="仿宋"/>
          <w:sz w:val="24"/>
        </w:rPr>
        <w:t>附件1.</w:t>
      </w:r>
    </w:p>
    <w:p>
      <w:pPr>
        <w:spacing w:line="400" w:lineRule="exact"/>
        <w:jc w:val="left"/>
        <w:rPr>
          <w:rFonts w:ascii="仿宋" w:hAnsi="仿宋" w:eastAsia="仿宋"/>
          <w:sz w:val="24"/>
        </w:rPr>
      </w:pPr>
      <w:r>
        <w:rPr>
          <w:rFonts w:ascii="仿宋" w:hAnsi="仿宋" w:eastAsia="仿宋"/>
          <w:sz w:val="24"/>
        </w:rPr>
        <w:t>合同</w:t>
      </w:r>
      <w:r>
        <w:rPr>
          <w:rFonts w:hint="eastAsia" w:ascii="仿宋" w:hAnsi="仿宋" w:eastAsia="仿宋"/>
          <w:sz w:val="24"/>
        </w:rPr>
        <w:t>设备</w:t>
      </w:r>
      <w:r>
        <w:rPr>
          <w:rFonts w:ascii="仿宋" w:hAnsi="仿宋" w:eastAsia="仿宋"/>
          <w:sz w:val="24"/>
        </w:rPr>
        <w:t>清单</w:t>
      </w:r>
    </w:p>
    <w:p>
      <w:pPr>
        <w:spacing w:line="400" w:lineRule="exact"/>
        <w:ind w:firstLine="315"/>
        <w:jc w:val="left"/>
        <w:rPr>
          <w:rFonts w:ascii="仿宋" w:hAnsi="仿宋" w:eastAsia="仿宋"/>
          <w:sz w:val="24"/>
        </w:rPr>
      </w:pPr>
    </w:p>
    <w:p>
      <w:pPr>
        <w:spacing w:line="400" w:lineRule="exact"/>
        <w:ind w:firstLine="315"/>
        <w:jc w:val="left"/>
        <w:rPr>
          <w:rFonts w:ascii="仿宋" w:hAnsi="仿宋" w:eastAsia="仿宋"/>
          <w:sz w:val="24"/>
        </w:rPr>
      </w:pPr>
      <w:r>
        <w:rPr>
          <w:rFonts w:ascii="仿宋" w:hAnsi="仿宋" w:eastAsia="仿宋"/>
          <w:sz w:val="24"/>
        </w:rPr>
        <w:t xml:space="preserve">设备名称：                </w:t>
      </w:r>
    </w:p>
    <w:p>
      <w:pPr>
        <w:spacing w:line="400" w:lineRule="exact"/>
        <w:ind w:firstLine="315"/>
        <w:jc w:val="left"/>
        <w:rPr>
          <w:rFonts w:ascii="仿宋" w:hAnsi="仿宋" w:eastAsia="仿宋"/>
          <w:sz w:val="24"/>
        </w:rPr>
      </w:pPr>
      <w:r>
        <w:rPr>
          <w:rFonts w:ascii="仿宋" w:hAnsi="仿宋" w:eastAsia="仿宋"/>
          <w:sz w:val="24"/>
        </w:rPr>
        <w:t xml:space="preserve">合同号：                  </w:t>
      </w:r>
    </w:p>
    <w:p>
      <w:pPr>
        <w:spacing w:line="400" w:lineRule="exact"/>
        <w:ind w:firstLine="315"/>
        <w:jc w:val="left"/>
        <w:rPr>
          <w:rFonts w:ascii="仿宋" w:hAnsi="仿宋" w:eastAsia="仿宋"/>
          <w:sz w:val="24"/>
        </w:rPr>
      </w:pPr>
    </w:p>
    <w:tbl>
      <w:tblPr>
        <w:tblW w:w="8892" w:type="dxa"/>
        <w:tblInd w:w="2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813"/>
        <w:gridCol w:w="3543"/>
        <w:gridCol w:w="1260"/>
        <w:gridCol w:w="1056"/>
        <w:gridCol w:w="2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9" w:hRule="atLeast"/>
        </w:trPr>
        <w:tc>
          <w:tcPr>
            <w:tcW w:w="81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仿宋" w:hAnsi="仿宋" w:eastAsia="仿宋"/>
                <w:sz w:val="24"/>
              </w:rPr>
            </w:pPr>
            <w:r>
              <w:rPr>
                <w:rFonts w:ascii="仿宋" w:hAnsi="仿宋" w:eastAsia="仿宋"/>
                <w:sz w:val="24"/>
              </w:rPr>
              <w:t>序 号</w:t>
            </w:r>
          </w:p>
        </w:tc>
        <w:tc>
          <w:tcPr>
            <w:tcW w:w="354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仿宋" w:hAnsi="仿宋" w:eastAsia="仿宋"/>
                <w:sz w:val="24"/>
              </w:rPr>
            </w:pPr>
            <w:r>
              <w:rPr>
                <w:rFonts w:ascii="仿宋" w:hAnsi="仿宋" w:eastAsia="仿宋"/>
                <w:sz w:val="24"/>
              </w:rPr>
              <w:t>名   称</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仿宋" w:hAnsi="仿宋" w:eastAsia="仿宋"/>
                <w:sz w:val="24"/>
              </w:rPr>
            </w:pPr>
            <w:r>
              <w:rPr>
                <w:rFonts w:ascii="仿宋" w:hAnsi="仿宋" w:eastAsia="仿宋"/>
                <w:sz w:val="24"/>
              </w:rPr>
              <w:t>单 位</w:t>
            </w:r>
          </w:p>
        </w:tc>
        <w:tc>
          <w:tcPr>
            <w:tcW w:w="105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仿宋" w:hAnsi="仿宋" w:eastAsia="仿宋"/>
                <w:sz w:val="24"/>
              </w:rPr>
            </w:pPr>
            <w:r>
              <w:rPr>
                <w:rFonts w:ascii="仿宋" w:hAnsi="仿宋" w:eastAsia="仿宋"/>
                <w:sz w:val="24"/>
              </w:rPr>
              <w:t>数 量</w:t>
            </w:r>
          </w:p>
        </w:tc>
        <w:tc>
          <w:tcPr>
            <w:tcW w:w="22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仿宋" w:hAnsi="仿宋" w:eastAsia="仿宋"/>
                <w:sz w:val="24"/>
              </w:rPr>
            </w:pPr>
            <w:r>
              <w:rPr>
                <w:rFonts w:ascii="仿宋" w:hAnsi="仿宋" w:eastAsia="仿宋"/>
                <w:sz w:val="24"/>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exact"/>
        </w:trPr>
        <w:tc>
          <w:tcPr>
            <w:tcW w:w="813" w:type="dxa"/>
            <w:tcBorders>
              <w:top w:val="single" w:color="000000" w:sz="4" w:space="0"/>
              <w:left w:val="single" w:color="000000" w:sz="4" w:space="0"/>
              <w:bottom w:val="single" w:color="000000" w:sz="4" w:space="0"/>
              <w:right w:val="single" w:color="000000" w:sz="4" w:space="0"/>
            </w:tcBorders>
            <w:vAlign w:val="center"/>
          </w:tcPr>
          <w:p>
            <w:pPr>
              <w:widowControl/>
              <w:tabs>
                <w:tab w:val="left" w:pos="8640"/>
              </w:tabs>
              <w:spacing w:line="400" w:lineRule="exact"/>
              <w:jc w:val="left"/>
              <w:rPr>
                <w:rFonts w:ascii="仿宋" w:hAnsi="仿宋" w:eastAsia="仿宋"/>
                <w:sz w:val="24"/>
              </w:rPr>
            </w:pPr>
            <w:r>
              <w:rPr>
                <w:rFonts w:ascii="仿宋" w:hAnsi="仿宋" w:eastAsia="仿宋"/>
                <w:sz w:val="24"/>
              </w:rPr>
              <w:t>1</w:t>
            </w:r>
          </w:p>
        </w:tc>
        <w:tc>
          <w:tcPr>
            <w:tcW w:w="354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仿宋" w:hAnsi="仿宋" w:eastAsia="仿宋"/>
                <w:sz w:val="24"/>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tabs>
                <w:tab w:val="left" w:pos="8640"/>
              </w:tabs>
              <w:spacing w:line="400" w:lineRule="exact"/>
              <w:jc w:val="left"/>
              <w:rPr>
                <w:rFonts w:ascii="仿宋" w:hAnsi="仿宋" w:eastAsia="仿宋"/>
                <w:sz w:val="24"/>
              </w:rPr>
            </w:pPr>
          </w:p>
        </w:tc>
        <w:tc>
          <w:tcPr>
            <w:tcW w:w="105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仿宋" w:hAnsi="仿宋" w:eastAsia="仿宋"/>
                <w:sz w:val="24"/>
              </w:rPr>
            </w:pPr>
          </w:p>
        </w:tc>
        <w:tc>
          <w:tcPr>
            <w:tcW w:w="22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exact"/>
        </w:trPr>
        <w:tc>
          <w:tcPr>
            <w:tcW w:w="813" w:type="dxa"/>
            <w:tcBorders>
              <w:top w:val="single" w:color="000000" w:sz="4" w:space="0"/>
              <w:left w:val="single" w:color="000000" w:sz="4" w:space="0"/>
              <w:bottom w:val="single" w:color="000000" w:sz="4" w:space="0"/>
              <w:right w:val="single" w:color="000000" w:sz="4" w:space="0"/>
            </w:tcBorders>
            <w:vAlign w:val="center"/>
          </w:tcPr>
          <w:p>
            <w:pPr>
              <w:widowControl/>
              <w:tabs>
                <w:tab w:val="left" w:pos="8640"/>
              </w:tabs>
              <w:spacing w:line="400" w:lineRule="exact"/>
              <w:jc w:val="left"/>
              <w:rPr>
                <w:rFonts w:ascii="仿宋" w:hAnsi="仿宋" w:eastAsia="仿宋"/>
                <w:sz w:val="24"/>
              </w:rPr>
            </w:pPr>
            <w:r>
              <w:rPr>
                <w:rFonts w:ascii="仿宋" w:hAnsi="仿宋" w:eastAsia="仿宋"/>
                <w:sz w:val="24"/>
              </w:rPr>
              <w:t>2</w:t>
            </w:r>
          </w:p>
        </w:tc>
        <w:tc>
          <w:tcPr>
            <w:tcW w:w="3543" w:type="dxa"/>
            <w:tcBorders>
              <w:top w:val="single" w:color="000000" w:sz="4" w:space="0"/>
              <w:left w:val="single" w:color="000000" w:sz="4" w:space="0"/>
              <w:bottom w:val="single" w:color="000000" w:sz="4" w:space="0"/>
              <w:right w:val="single" w:color="000000" w:sz="4" w:space="0"/>
            </w:tcBorders>
            <w:vAlign w:val="center"/>
          </w:tcPr>
          <w:p>
            <w:pPr>
              <w:widowControl/>
              <w:tabs>
                <w:tab w:val="left" w:pos="8640"/>
              </w:tabs>
              <w:spacing w:line="400" w:lineRule="exact"/>
              <w:jc w:val="left"/>
              <w:rPr>
                <w:rFonts w:ascii="仿宋" w:hAnsi="仿宋" w:eastAsia="仿宋"/>
                <w:sz w:val="24"/>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tabs>
                <w:tab w:val="left" w:pos="8640"/>
              </w:tabs>
              <w:spacing w:line="400" w:lineRule="exact"/>
              <w:jc w:val="left"/>
              <w:rPr>
                <w:rFonts w:ascii="仿宋" w:hAnsi="仿宋" w:eastAsia="仿宋"/>
                <w:sz w:val="24"/>
              </w:rPr>
            </w:pPr>
          </w:p>
        </w:tc>
        <w:tc>
          <w:tcPr>
            <w:tcW w:w="105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仿宋" w:hAnsi="仿宋" w:eastAsia="仿宋"/>
                <w:sz w:val="24"/>
              </w:rPr>
            </w:pPr>
          </w:p>
        </w:tc>
        <w:tc>
          <w:tcPr>
            <w:tcW w:w="22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exact"/>
        </w:trPr>
        <w:tc>
          <w:tcPr>
            <w:tcW w:w="813" w:type="dxa"/>
            <w:tcBorders>
              <w:top w:val="single" w:color="000000" w:sz="4" w:space="0"/>
              <w:left w:val="single" w:color="000000" w:sz="4" w:space="0"/>
              <w:bottom w:val="single" w:color="000000" w:sz="4" w:space="0"/>
              <w:right w:val="single" w:color="000000" w:sz="4" w:space="0"/>
            </w:tcBorders>
            <w:vAlign w:val="center"/>
          </w:tcPr>
          <w:p>
            <w:pPr>
              <w:widowControl/>
              <w:tabs>
                <w:tab w:val="left" w:pos="8640"/>
              </w:tabs>
              <w:spacing w:line="400" w:lineRule="exact"/>
              <w:jc w:val="left"/>
              <w:rPr>
                <w:rFonts w:ascii="仿宋" w:hAnsi="仿宋" w:eastAsia="仿宋"/>
                <w:sz w:val="24"/>
              </w:rPr>
            </w:pPr>
            <w:r>
              <w:rPr>
                <w:rFonts w:ascii="仿宋" w:hAnsi="仿宋" w:eastAsia="仿宋"/>
                <w:sz w:val="24"/>
              </w:rPr>
              <w:t>3</w:t>
            </w:r>
          </w:p>
        </w:tc>
        <w:tc>
          <w:tcPr>
            <w:tcW w:w="354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仿宋" w:hAnsi="仿宋" w:eastAsia="仿宋"/>
                <w:sz w:val="24"/>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tabs>
                <w:tab w:val="left" w:pos="8640"/>
              </w:tabs>
              <w:spacing w:line="400" w:lineRule="exact"/>
              <w:jc w:val="left"/>
              <w:rPr>
                <w:rFonts w:ascii="仿宋" w:hAnsi="仿宋" w:eastAsia="仿宋"/>
                <w:sz w:val="24"/>
              </w:rPr>
            </w:pPr>
          </w:p>
        </w:tc>
        <w:tc>
          <w:tcPr>
            <w:tcW w:w="105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仿宋" w:hAnsi="仿宋" w:eastAsia="仿宋"/>
                <w:sz w:val="24"/>
              </w:rPr>
            </w:pPr>
          </w:p>
        </w:tc>
        <w:tc>
          <w:tcPr>
            <w:tcW w:w="22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exact"/>
        </w:trPr>
        <w:tc>
          <w:tcPr>
            <w:tcW w:w="813" w:type="dxa"/>
            <w:tcBorders>
              <w:top w:val="single" w:color="000000" w:sz="4" w:space="0"/>
              <w:left w:val="single" w:color="000000" w:sz="4" w:space="0"/>
              <w:bottom w:val="single" w:color="000000" w:sz="4" w:space="0"/>
              <w:right w:val="single" w:color="000000" w:sz="4" w:space="0"/>
            </w:tcBorders>
            <w:vAlign w:val="center"/>
          </w:tcPr>
          <w:p>
            <w:pPr>
              <w:widowControl/>
              <w:tabs>
                <w:tab w:val="left" w:pos="8640"/>
              </w:tabs>
              <w:spacing w:line="400" w:lineRule="exact"/>
              <w:jc w:val="left"/>
              <w:rPr>
                <w:rFonts w:ascii="仿宋" w:hAnsi="仿宋" w:eastAsia="仿宋"/>
                <w:sz w:val="24"/>
              </w:rPr>
            </w:pPr>
            <w:r>
              <w:rPr>
                <w:rFonts w:ascii="仿宋" w:hAnsi="仿宋" w:eastAsia="仿宋"/>
                <w:sz w:val="24"/>
              </w:rPr>
              <w:t>4</w:t>
            </w:r>
          </w:p>
        </w:tc>
        <w:tc>
          <w:tcPr>
            <w:tcW w:w="354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仿宋" w:hAnsi="仿宋" w:eastAsia="仿宋"/>
                <w:sz w:val="24"/>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tabs>
                <w:tab w:val="left" w:pos="8640"/>
              </w:tabs>
              <w:spacing w:line="400" w:lineRule="exact"/>
              <w:jc w:val="left"/>
              <w:rPr>
                <w:rFonts w:ascii="仿宋" w:hAnsi="仿宋" w:eastAsia="仿宋"/>
                <w:sz w:val="24"/>
              </w:rPr>
            </w:pPr>
          </w:p>
        </w:tc>
        <w:tc>
          <w:tcPr>
            <w:tcW w:w="105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仿宋" w:hAnsi="仿宋" w:eastAsia="仿宋"/>
                <w:sz w:val="24"/>
              </w:rPr>
            </w:pPr>
          </w:p>
        </w:tc>
        <w:tc>
          <w:tcPr>
            <w:tcW w:w="22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exact"/>
        </w:trPr>
        <w:tc>
          <w:tcPr>
            <w:tcW w:w="813" w:type="dxa"/>
            <w:tcBorders>
              <w:top w:val="single" w:color="000000" w:sz="4" w:space="0"/>
              <w:left w:val="single" w:color="000000" w:sz="4" w:space="0"/>
              <w:bottom w:val="single" w:color="000000" w:sz="4" w:space="0"/>
              <w:right w:val="single" w:color="000000" w:sz="4" w:space="0"/>
            </w:tcBorders>
            <w:vAlign w:val="center"/>
          </w:tcPr>
          <w:p>
            <w:pPr>
              <w:widowControl/>
              <w:tabs>
                <w:tab w:val="left" w:pos="8640"/>
              </w:tabs>
              <w:spacing w:line="400" w:lineRule="exact"/>
              <w:jc w:val="left"/>
              <w:rPr>
                <w:rFonts w:ascii="仿宋" w:hAnsi="仿宋" w:eastAsia="仿宋"/>
                <w:sz w:val="24"/>
              </w:rPr>
            </w:pPr>
            <w:r>
              <w:rPr>
                <w:rFonts w:ascii="仿宋" w:hAnsi="仿宋" w:eastAsia="仿宋"/>
                <w:sz w:val="24"/>
              </w:rPr>
              <w:t>5</w:t>
            </w:r>
          </w:p>
        </w:tc>
        <w:tc>
          <w:tcPr>
            <w:tcW w:w="354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仿宋" w:hAnsi="仿宋" w:eastAsia="仿宋"/>
                <w:sz w:val="24"/>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tabs>
                <w:tab w:val="left" w:pos="8640"/>
              </w:tabs>
              <w:spacing w:line="400" w:lineRule="exact"/>
              <w:jc w:val="left"/>
              <w:rPr>
                <w:rFonts w:ascii="仿宋" w:hAnsi="仿宋" w:eastAsia="仿宋"/>
                <w:sz w:val="24"/>
              </w:rPr>
            </w:pPr>
          </w:p>
        </w:tc>
        <w:tc>
          <w:tcPr>
            <w:tcW w:w="105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仿宋" w:hAnsi="仿宋" w:eastAsia="仿宋"/>
                <w:sz w:val="24"/>
              </w:rPr>
            </w:pPr>
          </w:p>
        </w:tc>
        <w:tc>
          <w:tcPr>
            <w:tcW w:w="22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exact"/>
        </w:trPr>
        <w:tc>
          <w:tcPr>
            <w:tcW w:w="813" w:type="dxa"/>
            <w:tcBorders>
              <w:top w:val="single" w:color="000000" w:sz="4" w:space="0"/>
              <w:left w:val="single" w:color="000000" w:sz="4" w:space="0"/>
              <w:bottom w:val="single" w:color="000000" w:sz="4" w:space="0"/>
              <w:right w:val="single" w:color="000000" w:sz="4" w:space="0"/>
            </w:tcBorders>
            <w:vAlign w:val="center"/>
          </w:tcPr>
          <w:p>
            <w:pPr>
              <w:widowControl/>
              <w:tabs>
                <w:tab w:val="left" w:pos="8640"/>
              </w:tabs>
              <w:spacing w:line="400" w:lineRule="exact"/>
              <w:jc w:val="left"/>
              <w:rPr>
                <w:rFonts w:ascii="仿宋" w:hAnsi="仿宋" w:eastAsia="仿宋"/>
                <w:sz w:val="24"/>
              </w:rPr>
            </w:pPr>
            <w:r>
              <w:rPr>
                <w:rFonts w:ascii="仿宋" w:hAnsi="仿宋" w:eastAsia="仿宋"/>
                <w:sz w:val="24"/>
              </w:rPr>
              <w:t>6</w:t>
            </w:r>
          </w:p>
        </w:tc>
        <w:tc>
          <w:tcPr>
            <w:tcW w:w="354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仿宋" w:hAnsi="仿宋" w:eastAsia="仿宋"/>
                <w:sz w:val="24"/>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tabs>
                <w:tab w:val="left" w:pos="8640"/>
              </w:tabs>
              <w:spacing w:line="400" w:lineRule="exact"/>
              <w:jc w:val="left"/>
              <w:rPr>
                <w:rFonts w:ascii="仿宋" w:hAnsi="仿宋" w:eastAsia="仿宋"/>
                <w:sz w:val="24"/>
              </w:rPr>
            </w:pPr>
          </w:p>
        </w:tc>
        <w:tc>
          <w:tcPr>
            <w:tcW w:w="105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仿宋" w:hAnsi="仿宋" w:eastAsia="仿宋"/>
                <w:sz w:val="24"/>
              </w:rPr>
            </w:pPr>
          </w:p>
        </w:tc>
        <w:tc>
          <w:tcPr>
            <w:tcW w:w="22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exact"/>
        </w:trPr>
        <w:tc>
          <w:tcPr>
            <w:tcW w:w="813" w:type="dxa"/>
            <w:tcBorders>
              <w:top w:val="single" w:color="000000" w:sz="4" w:space="0"/>
              <w:left w:val="single" w:color="000000" w:sz="4" w:space="0"/>
              <w:bottom w:val="single" w:color="000000" w:sz="4" w:space="0"/>
              <w:right w:val="single" w:color="000000" w:sz="4" w:space="0"/>
            </w:tcBorders>
            <w:vAlign w:val="center"/>
          </w:tcPr>
          <w:p>
            <w:pPr>
              <w:widowControl/>
              <w:tabs>
                <w:tab w:val="left" w:pos="8640"/>
              </w:tabs>
              <w:spacing w:line="400" w:lineRule="exact"/>
              <w:jc w:val="left"/>
              <w:rPr>
                <w:rFonts w:ascii="仿宋" w:hAnsi="仿宋" w:eastAsia="仿宋"/>
                <w:sz w:val="24"/>
              </w:rPr>
            </w:pPr>
            <w:r>
              <w:rPr>
                <w:rFonts w:ascii="仿宋" w:hAnsi="仿宋" w:eastAsia="仿宋"/>
                <w:sz w:val="24"/>
              </w:rPr>
              <w:t>7</w:t>
            </w:r>
          </w:p>
        </w:tc>
        <w:tc>
          <w:tcPr>
            <w:tcW w:w="3543" w:type="dxa"/>
            <w:tcBorders>
              <w:top w:val="single" w:color="000000" w:sz="4" w:space="0"/>
              <w:left w:val="single" w:color="000000" w:sz="4" w:space="0"/>
              <w:bottom w:val="single" w:color="000000" w:sz="4" w:space="0"/>
              <w:right w:val="single" w:color="000000" w:sz="4" w:space="0"/>
            </w:tcBorders>
            <w:vAlign w:val="center"/>
          </w:tcPr>
          <w:p>
            <w:pPr>
              <w:widowControl/>
              <w:tabs>
                <w:tab w:val="left" w:pos="8640"/>
              </w:tabs>
              <w:spacing w:line="400" w:lineRule="exact"/>
              <w:jc w:val="left"/>
              <w:rPr>
                <w:rFonts w:ascii="仿宋" w:hAnsi="仿宋" w:eastAsia="仿宋"/>
                <w:sz w:val="24"/>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tabs>
                <w:tab w:val="left" w:pos="8640"/>
              </w:tabs>
              <w:spacing w:line="400" w:lineRule="exact"/>
              <w:jc w:val="left"/>
              <w:rPr>
                <w:rFonts w:ascii="仿宋" w:hAnsi="仿宋" w:eastAsia="仿宋"/>
                <w:sz w:val="24"/>
              </w:rPr>
            </w:pPr>
          </w:p>
        </w:tc>
        <w:tc>
          <w:tcPr>
            <w:tcW w:w="105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仿宋" w:hAnsi="仿宋" w:eastAsia="仿宋"/>
                <w:sz w:val="24"/>
              </w:rPr>
            </w:pPr>
          </w:p>
        </w:tc>
        <w:tc>
          <w:tcPr>
            <w:tcW w:w="22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exact"/>
        </w:trPr>
        <w:tc>
          <w:tcPr>
            <w:tcW w:w="813" w:type="dxa"/>
            <w:tcBorders>
              <w:top w:val="single" w:color="000000" w:sz="4" w:space="0"/>
              <w:left w:val="single" w:color="000000" w:sz="4" w:space="0"/>
              <w:bottom w:val="single" w:color="000000" w:sz="4" w:space="0"/>
              <w:right w:val="single" w:color="000000" w:sz="4" w:space="0"/>
            </w:tcBorders>
            <w:vAlign w:val="center"/>
          </w:tcPr>
          <w:p>
            <w:pPr>
              <w:widowControl/>
              <w:tabs>
                <w:tab w:val="left" w:pos="8640"/>
              </w:tabs>
              <w:spacing w:line="400" w:lineRule="exact"/>
              <w:jc w:val="left"/>
              <w:rPr>
                <w:rFonts w:ascii="仿宋" w:hAnsi="仿宋" w:eastAsia="仿宋"/>
                <w:sz w:val="24"/>
              </w:rPr>
            </w:pPr>
            <w:r>
              <w:rPr>
                <w:rFonts w:ascii="仿宋" w:hAnsi="仿宋" w:eastAsia="仿宋"/>
                <w:sz w:val="24"/>
              </w:rPr>
              <w:t>8</w:t>
            </w:r>
          </w:p>
        </w:tc>
        <w:tc>
          <w:tcPr>
            <w:tcW w:w="3543" w:type="dxa"/>
            <w:tcBorders>
              <w:top w:val="single" w:color="000000" w:sz="4" w:space="0"/>
              <w:left w:val="single" w:color="000000" w:sz="4" w:space="0"/>
              <w:bottom w:val="single" w:color="000000" w:sz="4" w:space="0"/>
              <w:right w:val="single" w:color="000000" w:sz="4" w:space="0"/>
            </w:tcBorders>
            <w:vAlign w:val="center"/>
          </w:tcPr>
          <w:p>
            <w:pPr>
              <w:widowControl/>
              <w:tabs>
                <w:tab w:val="left" w:pos="8640"/>
              </w:tabs>
              <w:spacing w:line="400" w:lineRule="exact"/>
              <w:jc w:val="left"/>
              <w:rPr>
                <w:rFonts w:ascii="仿宋" w:hAnsi="仿宋" w:eastAsia="仿宋"/>
                <w:sz w:val="24"/>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tabs>
                <w:tab w:val="left" w:pos="8640"/>
              </w:tabs>
              <w:spacing w:line="400" w:lineRule="exact"/>
              <w:jc w:val="left"/>
              <w:rPr>
                <w:rFonts w:ascii="仿宋" w:hAnsi="仿宋" w:eastAsia="仿宋"/>
                <w:sz w:val="24"/>
              </w:rPr>
            </w:pPr>
          </w:p>
        </w:tc>
        <w:tc>
          <w:tcPr>
            <w:tcW w:w="105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仿宋" w:hAnsi="仿宋" w:eastAsia="仿宋"/>
                <w:sz w:val="24"/>
              </w:rPr>
            </w:pPr>
          </w:p>
        </w:tc>
        <w:tc>
          <w:tcPr>
            <w:tcW w:w="22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exact"/>
        </w:trPr>
        <w:tc>
          <w:tcPr>
            <w:tcW w:w="813" w:type="dxa"/>
            <w:tcBorders>
              <w:top w:val="single" w:color="000000" w:sz="4" w:space="0"/>
              <w:left w:val="single" w:color="000000" w:sz="4" w:space="0"/>
              <w:bottom w:val="single" w:color="000000" w:sz="4" w:space="0"/>
              <w:right w:val="single" w:color="000000" w:sz="4" w:space="0"/>
            </w:tcBorders>
            <w:vAlign w:val="center"/>
          </w:tcPr>
          <w:p>
            <w:pPr>
              <w:widowControl/>
              <w:tabs>
                <w:tab w:val="left" w:pos="8640"/>
              </w:tabs>
              <w:spacing w:line="400" w:lineRule="exact"/>
              <w:jc w:val="left"/>
              <w:rPr>
                <w:rFonts w:ascii="仿宋" w:hAnsi="仿宋" w:eastAsia="仿宋"/>
                <w:sz w:val="24"/>
              </w:rPr>
            </w:pPr>
            <w:r>
              <w:rPr>
                <w:rFonts w:ascii="仿宋" w:hAnsi="仿宋" w:eastAsia="仿宋"/>
                <w:sz w:val="24"/>
              </w:rPr>
              <w:t>9</w:t>
            </w:r>
          </w:p>
        </w:tc>
        <w:tc>
          <w:tcPr>
            <w:tcW w:w="3543" w:type="dxa"/>
            <w:tcBorders>
              <w:top w:val="single" w:color="000000" w:sz="4" w:space="0"/>
              <w:left w:val="single" w:color="000000" w:sz="4" w:space="0"/>
              <w:bottom w:val="single" w:color="000000" w:sz="4" w:space="0"/>
              <w:right w:val="single" w:color="000000" w:sz="4" w:space="0"/>
            </w:tcBorders>
            <w:vAlign w:val="center"/>
          </w:tcPr>
          <w:p>
            <w:pPr>
              <w:widowControl/>
              <w:tabs>
                <w:tab w:val="left" w:pos="8640"/>
              </w:tabs>
              <w:spacing w:line="400" w:lineRule="exact"/>
              <w:jc w:val="left"/>
              <w:rPr>
                <w:rFonts w:ascii="仿宋" w:hAnsi="仿宋" w:eastAsia="仿宋"/>
                <w:sz w:val="24"/>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tabs>
                <w:tab w:val="left" w:pos="8640"/>
              </w:tabs>
              <w:spacing w:line="400" w:lineRule="exact"/>
              <w:jc w:val="left"/>
              <w:rPr>
                <w:rFonts w:ascii="仿宋" w:hAnsi="仿宋" w:eastAsia="仿宋"/>
                <w:sz w:val="24"/>
              </w:rPr>
            </w:pPr>
          </w:p>
        </w:tc>
        <w:tc>
          <w:tcPr>
            <w:tcW w:w="105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仿宋" w:hAnsi="仿宋" w:eastAsia="仿宋"/>
                <w:sz w:val="24"/>
              </w:rPr>
            </w:pPr>
          </w:p>
        </w:tc>
        <w:tc>
          <w:tcPr>
            <w:tcW w:w="22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exact"/>
        </w:trPr>
        <w:tc>
          <w:tcPr>
            <w:tcW w:w="813" w:type="dxa"/>
            <w:tcBorders>
              <w:top w:val="single" w:color="000000" w:sz="4" w:space="0"/>
              <w:left w:val="single" w:color="000000" w:sz="4" w:space="0"/>
              <w:bottom w:val="single" w:color="000000" w:sz="4" w:space="0"/>
              <w:right w:val="single" w:color="000000" w:sz="4" w:space="0"/>
            </w:tcBorders>
            <w:vAlign w:val="center"/>
          </w:tcPr>
          <w:p>
            <w:pPr>
              <w:widowControl/>
              <w:tabs>
                <w:tab w:val="left" w:pos="8640"/>
              </w:tabs>
              <w:spacing w:line="400" w:lineRule="exact"/>
              <w:jc w:val="left"/>
              <w:rPr>
                <w:rFonts w:ascii="仿宋" w:hAnsi="仿宋" w:eastAsia="仿宋"/>
                <w:sz w:val="24"/>
              </w:rPr>
            </w:pPr>
            <w:r>
              <w:rPr>
                <w:rFonts w:ascii="仿宋" w:hAnsi="仿宋" w:eastAsia="仿宋"/>
                <w:sz w:val="24"/>
              </w:rPr>
              <w:t>10</w:t>
            </w:r>
          </w:p>
        </w:tc>
        <w:tc>
          <w:tcPr>
            <w:tcW w:w="3543" w:type="dxa"/>
            <w:tcBorders>
              <w:top w:val="single" w:color="000000" w:sz="4" w:space="0"/>
              <w:left w:val="single" w:color="000000" w:sz="4" w:space="0"/>
              <w:bottom w:val="single" w:color="000000" w:sz="4" w:space="0"/>
              <w:right w:val="single" w:color="000000" w:sz="4" w:space="0"/>
            </w:tcBorders>
            <w:vAlign w:val="center"/>
          </w:tcPr>
          <w:p>
            <w:pPr>
              <w:widowControl/>
              <w:tabs>
                <w:tab w:val="left" w:pos="8640"/>
              </w:tabs>
              <w:spacing w:line="400" w:lineRule="exact"/>
              <w:jc w:val="left"/>
              <w:rPr>
                <w:rFonts w:ascii="仿宋" w:hAnsi="仿宋" w:eastAsia="仿宋"/>
                <w:sz w:val="24"/>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tabs>
                <w:tab w:val="left" w:pos="8640"/>
              </w:tabs>
              <w:spacing w:line="400" w:lineRule="exact"/>
              <w:jc w:val="left"/>
              <w:rPr>
                <w:rFonts w:ascii="仿宋" w:hAnsi="仿宋" w:eastAsia="仿宋"/>
                <w:sz w:val="24"/>
              </w:rPr>
            </w:pPr>
          </w:p>
        </w:tc>
        <w:tc>
          <w:tcPr>
            <w:tcW w:w="105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仿宋" w:hAnsi="仿宋" w:eastAsia="仿宋"/>
                <w:sz w:val="24"/>
              </w:rPr>
            </w:pPr>
          </w:p>
        </w:tc>
        <w:tc>
          <w:tcPr>
            <w:tcW w:w="22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exact"/>
        </w:trPr>
        <w:tc>
          <w:tcPr>
            <w:tcW w:w="813" w:type="dxa"/>
            <w:tcBorders>
              <w:top w:val="single" w:color="000000" w:sz="4" w:space="0"/>
              <w:left w:val="single" w:color="000000" w:sz="4" w:space="0"/>
              <w:bottom w:val="single" w:color="000000" w:sz="4" w:space="0"/>
              <w:right w:val="single" w:color="000000" w:sz="4" w:space="0"/>
            </w:tcBorders>
            <w:vAlign w:val="center"/>
          </w:tcPr>
          <w:p>
            <w:pPr>
              <w:widowControl/>
              <w:tabs>
                <w:tab w:val="left" w:pos="8640"/>
              </w:tabs>
              <w:spacing w:line="400" w:lineRule="exact"/>
              <w:jc w:val="left"/>
              <w:rPr>
                <w:rFonts w:ascii="仿宋" w:hAnsi="仿宋" w:eastAsia="仿宋"/>
                <w:sz w:val="24"/>
              </w:rPr>
            </w:pPr>
            <w:r>
              <w:rPr>
                <w:rFonts w:ascii="仿宋" w:hAnsi="仿宋" w:eastAsia="仿宋"/>
                <w:sz w:val="24"/>
              </w:rPr>
              <w:t>11</w:t>
            </w:r>
          </w:p>
        </w:tc>
        <w:tc>
          <w:tcPr>
            <w:tcW w:w="3543" w:type="dxa"/>
            <w:tcBorders>
              <w:top w:val="single" w:color="000000" w:sz="4" w:space="0"/>
              <w:left w:val="single" w:color="000000" w:sz="4" w:space="0"/>
              <w:bottom w:val="single" w:color="000000" w:sz="4" w:space="0"/>
              <w:right w:val="single" w:color="000000" w:sz="4" w:space="0"/>
            </w:tcBorders>
            <w:vAlign w:val="center"/>
          </w:tcPr>
          <w:p>
            <w:pPr>
              <w:widowControl/>
              <w:tabs>
                <w:tab w:val="left" w:pos="8640"/>
              </w:tabs>
              <w:spacing w:line="400" w:lineRule="exact"/>
              <w:jc w:val="left"/>
              <w:rPr>
                <w:rFonts w:ascii="仿宋" w:hAnsi="仿宋" w:eastAsia="仿宋"/>
                <w:sz w:val="24"/>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tabs>
                <w:tab w:val="left" w:pos="8640"/>
              </w:tabs>
              <w:spacing w:line="400" w:lineRule="exact"/>
              <w:jc w:val="left"/>
              <w:rPr>
                <w:rFonts w:ascii="仿宋" w:hAnsi="仿宋" w:eastAsia="仿宋"/>
                <w:sz w:val="24"/>
              </w:rPr>
            </w:pPr>
          </w:p>
        </w:tc>
        <w:tc>
          <w:tcPr>
            <w:tcW w:w="105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仿宋" w:hAnsi="仿宋" w:eastAsia="仿宋"/>
                <w:sz w:val="24"/>
              </w:rPr>
            </w:pPr>
          </w:p>
        </w:tc>
        <w:tc>
          <w:tcPr>
            <w:tcW w:w="22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exact"/>
        </w:trPr>
        <w:tc>
          <w:tcPr>
            <w:tcW w:w="813" w:type="dxa"/>
            <w:tcBorders>
              <w:top w:val="single" w:color="000000" w:sz="4" w:space="0"/>
              <w:left w:val="single" w:color="000000" w:sz="4" w:space="0"/>
              <w:bottom w:val="single" w:color="000000" w:sz="4" w:space="0"/>
              <w:right w:val="single" w:color="000000" w:sz="4" w:space="0"/>
            </w:tcBorders>
            <w:vAlign w:val="center"/>
          </w:tcPr>
          <w:p>
            <w:pPr>
              <w:widowControl/>
              <w:tabs>
                <w:tab w:val="left" w:pos="8640"/>
              </w:tabs>
              <w:spacing w:line="400" w:lineRule="exact"/>
              <w:jc w:val="left"/>
              <w:rPr>
                <w:rFonts w:ascii="仿宋" w:hAnsi="仿宋" w:eastAsia="仿宋"/>
                <w:sz w:val="24"/>
              </w:rPr>
            </w:pPr>
            <w:r>
              <w:rPr>
                <w:rFonts w:ascii="仿宋" w:hAnsi="仿宋" w:eastAsia="仿宋"/>
                <w:sz w:val="24"/>
              </w:rPr>
              <w:t>12</w:t>
            </w:r>
          </w:p>
        </w:tc>
        <w:tc>
          <w:tcPr>
            <w:tcW w:w="3543" w:type="dxa"/>
            <w:tcBorders>
              <w:top w:val="single" w:color="000000" w:sz="4" w:space="0"/>
              <w:left w:val="single" w:color="000000" w:sz="4" w:space="0"/>
              <w:bottom w:val="single" w:color="000000" w:sz="4" w:space="0"/>
              <w:right w:val="single" w:color="000000" w:sz="4" w:space="0"/>
            </w:tcBorders>
            <w:vAlign w:val="center"/>
          </w:tcPr>
          <w:p>
            <w:pPr>
              <w:widowControl/>
              <w:tabs>
                <w:tab w:val="left" w:pos="8640"/>
              </w:tabs>
              <w:spacing w:line="400" w:lineRule="exact"/>
              <w:jc w:val="left"/>
              <w:rPr>
                <w:rFonts w:ascii="仿宋" w:hAnsi="仿宋" w:eastAsia="仿宋"/>
                <w:sz w:val="24"/>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tabs>
                <w:tab w:val="left" w:pos="8640"/>
              </w:tabs>
              <w:spacing w:line="400" w:lineRule="exact"/>
              <w:jc w:val="left"/>
              <w:rPr>
                <w:rFonts w:ascii="仿宋" w:hAnsi="仿宋" w:eastAsia="仿宋"/>
                <w:sz w:val="24"/>
              </w:rPr>
            </w:pPr>
          </w:p>
        </w:tc>
        <w:tc>
          <w:tcPr>
            <w:tcW w:w="105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仿宋" w:hAnsi="仿宋" w:eastAsia="仿宋"/>
                <w:sz w:val="24"/>
              </w:rPr>
            </w:pPr>
          </w:p>
        </w:tc>
        <w:tc>
          <w:tcPr>
            <w:tcW w:w="22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exact"/>
        </w:trPr>
        <w:tc>
          <w:tcPr>
            <w:tcW w:w="813" w:type="dxa"/>
            <w:tcBorders>
              <w:top w:val="single" w:color="000000" w:sz="4" w:space="0"/>
              <w:left w:val="single" w:color="000000" w:sz="4" w:space="0"/>
              <w:bottom w:val="single" w:color="000000" w:sz="4" w:space="0"/>
              <w:right w:val="single" w:color="000000" w:sz="4" w:space="0"/>
            </w:tcBorders>
            <w:vAlign w:val="center"/>
          </w:tcPr>
          <w:p>
            <w:pPr>
              <w:widowControl/>
              <w:tabs>
                <w:tab w:val="left" w:pos="8640"/>
              </w:tabs>
              <w:spacing w:line="400" w:lineRule="exact"/>
              <w:jc w:val="left"/>
              <w:rPr>
                <w:rFonts w:ascii="仿宋" w:hAnsi="仿宋" w:eastAsia="仿宋"/>
                <w:sz w:val="24"/>
              </w:rPr>
            </w:pPr>
            <w:r>
              <w:rPr>
                <w:rFonts w:ascii="仿宋" w:hAnsi="仿宋" w:eastAsia="仿宋"/>
                <w:sz w:val="24"/>
              </w:rPr>
              <w:t>13</w:t>
            </w:r>
          </w:p>
        </w:tc>
        <w:tc>
          <w:tcPr>
            <w:tcW w:w="3543" w:type="dxa"/>
            <w:tcBorders>
              <w:top w:val="single" w:color="000000" w:sz="4" w:space="0"/>
              <w:left w:val="single" w:color="000000" w:sz="4" w:space="0"/>
              <w:bottom w:val="single" w:color="000000" w:sz="4" w:space="0"/>
              <w:right w:val="single" w:color="000000" w:sz="4" w:space="0"/>
            </w:tcBorders>
            <w:vAlign w:val="center"/>
          </w:tcPr>
          <w:p>
            <w:pPr>
              <w:widowControl/>
              <w:tabs>
                <w:tab w:val="left" w:pos="8640"/>
              </w:tabs>
              <w:spacing w:line="400" w:lineRule="exact"/>
              <w:jc w:val="left"/>
              <w:rPr>
                <w:rFonts w:ascii="仿宋" w:hAnsi="仿宋" w:eastAsia="仿宋"/>
                <w:sz w:val="24"/>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tabs>
                <w:tab w:val="left" w:pos="8640"/>
              </w:tabs>
              <w:spacing w:line="400" w:lineRule="exact"/>
              <w:jc w:val="left"/>
              <w:rPr>
                <w:rFonts w:ascii="仿宋" w:hAnsi="仿宋" w:eastAsia="仿宋"/>
                <w:sz w:val="24"/>
              </w:rPr>
            </w:pPr>
          </w:p>
        </w:tc>
        <w:tc>
          <w:tcPr>
            <w:tcW w:w="105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仿宋" w:hAnsi="仿宋" w:eastAsia="仿宋"/>
                <w:sz w:val="24"/>
              </w:rPr>
            </w:pPr>
          </w:p>
        </w:tc>
        <w:tc>
          <w:tcPr>
            <w:tcW w:w="22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exact"/>
        </w:trPr>
        <w:tc>
          <w:tcPr>
            <w:tcW w:w="813" w:type="dxa"/>
            <w:tcBorders>
              <w:top w:val="single" w:color="000000" w:sz="4" w:space="0"/>
              <w:left w:val="single" w:color="000000" w:sz="4" w:space="0"/>
              <w:bottom w:val="single" w:color="000000" w:sz="4" w:space="0"/>
              <w:right w:val="single" w:color="000000" w:sz="4" w:space="0"/>
            </w:tcBorders>
            <w:vAlign w:val="center"/>
          </w:tcPr>
          <w:p>
            <w:pPr>
              <w:widowControl/>
              <w:tabs>
                <w:tab w:val="left" w:pos="8640"/>
              </w:tabs>
              <w:spacing w:line="400" w:lineRule="exact"/>
              <w:jc w:val="left"/>
              <w:rPr>
                <w:rFonts w:ascii="仿宋" w:hAnsi="仿宋" w:eastAsia="仿宋"/>
                <w:sz w:val="24"/>
              </w:rPr>
            </w:pPr>
            <w:r>
              <w:rPr>
                <w:rFonts w:ascii="仿宋" w:hAnsi="仿宋" w:eastAsia="仿宋"/>
                <w:sz w:val="24"/>
              </w:rPr>
              <w:t>14</w:t>
            </w:r>
          </w:p>
        </w:tc>
        <w:tc>
          <w:tcPr>
            <w:tcW w:w="3543" w:type="dxa"/>
            <w:tcBorders>
              <w:top w:val="single" w:color="000000" w:sz="4" w:space="0"/>
              <w:left w:val="single" w:color="000000" w:sz="4" w:space="0"/>
              <w:bottom w:val="single" w:color="000000" w:sz="4" w:space="0"/>
              <w:right w:val="single" w:color="000000" w:sz="4" w:space="0"/>
            </w:tcBorders>
            <w:vAlign w:val="center"/>
          </w:tcPr>
          <w:p>
            <w:pPr>
              <w:widowControl/>
              <w:tabs>
                <w:tab w:val="left" w:pos="8640"/>
              </w:tabs>
              <w:spacing w:line="400" w:lineRule="exact"/>
              <w:jc w:val="left"/>
              <w:rPr>
                <w:rFonts w:ascii="仿宋" w:hAnsi="仿宋" w:eastAsia="仿宋"/>
                <w:sz w:val="24"/>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tabs>
                <w:tab w:val="left" w:pos="8640"/>
              </w:tabs>
              <w:spacing w:line="400" w:lineRule="exact"/>
              <w:jc w:val="left"/>
              <w:rPr>
                <w:rFonts w:ascii="仿宋" w:hAnsi="仿宋" w:eastAsia="仿宋"/>
                <w:sz w:val="24"/>
              </w:rPr>
            </w:pPr>
          </w:p>
        </w:tc>
        <w:tc>
          <w:tcPr>
            <w:tcW w:w="105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仿宋" w:hAnsi="仿宋" w:eastAsia="仿宋"/>
                <w:sz w:val="24"/>
              </w:rPr>
            </w:pPr>
          </w:p>
        </w:tc>
        <w:tc>
          <w:tcPr>
            <w:tcW w:w="22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仿宋" w:hAnsi="仿宋" w:eastAsia="仿宋"/>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exact"/>
        </w:trPr>
        <w:tc>
          <w:tcPr>
            <w:tcW w:w="813" w:type="dxa"/>
            <w:tcBorders>
              <w:top w:val="single" w:color="000000" w:sz="4" w:space="0"/>
              <w:left w:val="single" w:color="000000" w:sz="4" w:space="0"/>
              <w:bottom w:val="single" w:color="000000" w:sz="4" w:space="0"/>
              <w:right w:val="single" w:color="000000" w:sz="4" w:space="0"/>
            </w:tcBorders>
            <w:vAlign w:val="center"/>
          </w:tcPr>
          <w:p>
            <w:pPr>
              <w:widowControl/>
              <w:tabs>
                <w:tab w:val="left" w:pos="8640"/>
              </w:tabs>
              <w:spacing w:line="400" w:lineRule="exact"/>
              <w:jc w:val="left"/>
              <w:rPr>
                <w:rFonts w:ascii="仿宋" w:hAnsi="仿宋" w:eastAsia="仿宋"/>
                <w:sz w:val="24"/>
              </w:rPr>
            </w:pPr>
            <w:r>
              <w:rPr>
                <w:rFonts w:ascii="仿宋" w:hAnsi="仿宋" w:eastAsia="仿宋"/>
                <w:sz w:val="24"/>
              </w:rPr>
              <w:t>15</w:t>
            </w:r>
          </w:p>
        </w:tc>
        <w:tc>
          <w:tcPr>
            <w:tcW w:w="3543" w:type="dxa"/>
            <w:tcBorders>
              <w:top w:val="single" w:color="000000" w:sz="4" w:space="0"/>
              <w:left w:val="single" w:color="000000" w:sz="4" w:space="0"/>
              <w:bottom w:val="single" w:color="000000" w:sz="4" w:space="0"/>
              <w:right w:val="single" w:color="000000" w:sz="4" w:space="0"/>
            </w:tcBorders>
            <w:vAlign w:val="center"/>
          </w:tcPr>
          <w:p>
            <w:pPr>
              <w:widowControl/>
              <w:tabs>
                <w:tab w:val="left" w:pos="8640"/>
              </w:tabs>
              <w:spacing w:line="400" w:lineRule="exact"/>
              <w:jc w:val="left"/>
              <w:rPr>
                <w:rFonts w:ascii="仿宋" w:hAnsi="仿宋" w:eastAsia="仿宋"/>
                <w:sz w:val="24"/>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tabs>
                <w:tab w:val="left" w:pos="8640"/>
              </w:tabs>
              <w:spacing w:line="400" w:lineRule="exact"/>
              <w:jc w:val="left"/>
              <w:rPr>
                <w:rFonts w:ascii="仿宋" w:hAnsi="仿宋" w:eastAsia="仿宋"/>
                <w:sz w:val="24"/>
              </w:rPr>
            </w:pPr>
          </w:p>
        </w:tc>
        <w:tc>
          <w:tcPr>
            <w:tcW w:w="105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仿宋" w:hAnsi="仿宋" w:eastAsia="仿宋"/>
                <w:sz w:val="24"/>
              </w:rPr>
            </w:pPr>
          </w:p>
        </w:tc>
        <w:tc>
          <w:tcPr>
            <w:tcW w:w="222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left"/>
              <w:rPr>
                <w:rFonts w:ascii="仿宋" w:hAnsi="仿宋" w:eastAsia="仿宋"/>
                <w:sz w:val="24"/>
              </w:rPr>
            </w:pPr>
          </w:p>
        </w:tc>
      </w:tr>
    </w:tbl>
    <w:p>
      <w:pPr>
        <w:spacing w:line="400" w:lineRule="exact"/>
        <w:jc w:val="left"/>
        <w:rPr>
          <w:rFonts w:ascii="仿宋" w:hAnsi="仿宋" w:eastAsia="仿宋"/>
          <w:sz w:val="24"/>
        </w:rPr>
      </w:pPr>
      <w:r>
        <w:rPr>
          <w:rFonts w:ascii="仿宋" w:hAnsi="仿宋" w:eastAsia="仿宋"/>
          <w:sz w:val="24"/>
        </w:rPr>
        <w:t xml:space="preserve">                </w:t>
      </w:r>
    </w:p>
    <w:p>
      <w:pPr>
        <w:spacing w:line="400" w:lineRule="exact"/>
        <w:ind w:firstLine="210"/>
        <w:jc w:val="left"/>
        <w:rPr>
          <w:rFonts w:ascii="仿宋" w:hAnsi="仿宋" w:eastAsia="仿宋"/>
          <w:sz w:val="24"/>
        </w:rPr>
      </w:pPr>
      <w:r>
        <w:rPr>
          <w:rFonts w:ascii="仿宋" w:hAnsi="仿宋" w:eastAsia="仿宋"/>
          <w:sz w:val="24"/>
        </w:rPr>
        <w:t>注：本配置清单与合同正本一起生效。</w:t>
      </w:r>
    </w:p>
    <w:p>
      <w:pPr>
        <w:tabs>
          <w:tab w:val="left" w:pos="2190"/>
        </w:tabs>
        <w:spacing w:line="400" w:lineRule="exact"/>
        <w:jc w:val="left"/>
        <w:rPr>
          <w:rFonts w:ascii="仿宋" w:hAnsi="仿宋" w:eastAsia="仿宋"/>
          <w:sz w:val="24"/>
        </w:rPr>
      </w:pPr>
    </w:p>
    <w:p>
      <w:pPr>
        <w:tabs>
          <w:tab w:val="left" w:pos="2190"/>
        </w:tabs>
        <w:spacing w:line="400" w:lineRule="exact"/>
        <w:jc w:val="left"/>
        <w:rPr>
          <w:rFonts w:ascii="仿宋" w:hAnsi="仿宋" w:eastAsia="仿宋"/>
          <w:sz w:val="24"/>
        </w:rPr>
      </w:pPr>
    </w:p>
    <w:p>
      <w:pPr>
        <w:tabs>
          <w:tab w:val="left" w:pos="2190"/>
        </w:tabs>
        <w:spacing w:line="400" w:lineRule="exact"/>
        <w:jc w:val="left"/>
        <w:rPr>
          <w:rFonts w:ascii="仿宋" w:hAnsi="仿宋" w:eastAsia="仿宋"/>
          <w:sz w:val="24"/>
        </w:rPr>
      </w:pPr>
    </w:p>
    <w:p>
      <w:pPr>
        <w:tabs>
          <w:tab w:val="left" w:pos="2190"/>
        </w:tabs>
        <w:spacing w:line="400" w:lineRule="exact"/>
        <w:jc w:val="left"/>
        <w:rPr>
          <w:rFonts w:ascii="仿宋" w:hAnsi="仿宋" w:eastAsia="仿宋"/>
          <w:sz w:val="24"/>
        </w:rPr>
      </w:pPr>
    </w:p>
    <w:p>
      <w:pPr>
        <w:tabs>
          <w:tab w:val="left" w:pos="2190"/>
        </w:tabs>
        <w:spacing w:line="400" w:lineRule="exact"/>
        <w:jc w:val="left"/>
        <w:rPr>
          <w:rFonts w:ascii="仿宋" w:hAnsi="仿宋" w:eastAsia="仿宋"/>
          <w:sz w:val="24"/>
        </w:rPr>
      </w:pPr>
    </w:p>
    <w:p>
      <w:pPr>
        <w:tabs>
          <w:tab w:val="left" w:pos="2190"/>
        </w:tabs>
        <w:spacing w:line="400" w:lineRule="exact"/>
        <w:jc w:val="left"/>
        <w:rPr>
          <w:rFonts w:ascii="仿宋" w:hAnsi="仿宋" w:eastAsia="仿宋"/>
          <w:sz w:val="24"/>
        </w:rPr>
      </w:pPr>
    </w:p>
    <w:p>
      <w:pPr>
        <w:tabs>
          <w:tab w:val="left" w:pos="2190"/>
        </w:tabs>
        <w:spacing w:line="400" w:lineRule="exact"/>
        <w:jc w:val="left"/>
        <w:rPr>
          <w:rFonts w:ascii="仿宋" w:hAnsi="仿宋" w:eastAsia="仿宋"/>
          <w:sz w:val="24"/>
        </w:rPr>
      </w:pPr>
      <w:r>
        <w:rPr>
          <w:rFonts w:ascii="仿宋" w:hAnsi="仿宋" w:eastAsia="仿宋"/>
          <w:sz w:val="24"/>
        </w:rPr>
        <w:t>附件2.</w:t>
      </w:r>
    </w:p>
    <w:p>
      <w:pPr>
        <w:tabs>
          <w:tab w:val="left" w:pos="2190"/>
        </w:tabs>
        <w:spacing w:line="400" w:lineRule="exact"/>
        <w:jc w:val="left"/>
        <w:rPr>
          <w:rFonts w:ascii="仿宋" w:hAnsi="仿宋" w:eastAsia="仿宋"/>
          <w:sz w:val="24"/>
        </w:rPr>
      </w:pPr>
    </w:p>
    <w:p>
      <w:pPr>
        <w:tabs>
          <w:tab w:val="left" w:pos="2190"/>
        </w:tabs>
        <w:spacing w:line="400" w:lineRule="exact"/>
        <w:ind w:firstLine="2798" w:firstLineChars="1166"/>
        <w:jc w:val="left"/>
        <w:rPr>
          <w:rFonts w:ascii="仿宋" w:hAnsi="仿宋" w:eastAsia="仿宋"/>
          <w:sz w:val="24"/>
        </w:rPr>
      </w:pPr>
      <w:r>
        <w:rPr>
          <w:rFonts w:ascii="仿宋" w:hAnsi="仿宋" w:eastAsia="仿宋"/>
          <w:sz w:val="24"/>
        </w:rPr>
        <w:t>售后服务承诺</w:t>
      </w:r>
    </w:p>
    <w:p>
      <w:pPr>
        <w:tabs>
          <w:tab w:val="left" w:pos="2190"/>
        </w:tabs>
        <w:spacing w:line="400" w:lineRule="exact"/>
        <w:jc w:val="left"/>
        <w:rPr>
          <w:rFonts w:ascii="仿宋" w:hAnsi="仿宋" w:eastAsia="仿宋"/>
          <w:sz w:val="24"/>
        </w:rPr>
      </w:pPr>
    </w:p>
    <w:p>
      <w:pPr>
        <w:tabs>
          <w:tab w:val="left" w:pos="2190"/>
        </w:tabs>
        <w:jc w:val="left"/>
        <w:rPr>
          <w:rFonts w:ascii="仿宋" w:hAnsi="仿宋" w:eastAsia="仿宋"/>
          <w:sz w:val="24"/>
        </w:rPr>
      </w:pPr>
    </w:p>
    <w:p>
      <w:pPr>
        <w:tabs>
          <w:tab w:val="left" w:pos="2190"/>
        </w:tabs>
        <w:jc w:val="left"/>
        <w:rPr>
          <w:rFonts w:ascii="仿宋" w:hAnsi="仿宋" w:eastAsia="仿宋"/>
          <w:sz w:val="24"/>
        </w:rPr>
      </w:pPr>
    </w:p>
    <w:p>
      <w:pPr>
        <w:tabs>
          <w:tab w:val="left" w:pos="2190"/>
        </w:tabs>
        <w:jc w:val="left"/>
        <w:rPr>
          <w:rFonts w:ascii="仿宋" w:hAnsi="仿宋" w:eastAsia="仿宋"/>
          <w:sz w:val="24"/>
        </w:rPr>
      </w:pPr>
    </w:p>
    <w:p>
      <w:pPr>
        <w:tabs>
          <w:tab w:val="left" w:pos="2190"/>
        </w:tabs>
        <w:jc w:val="left"/>
        <w:rPr>
          <w:rFonts w:ascii="仿宋" w:hAnsi="仿宋" w:eastAsia="仿宋"/>
          <w:sz w:val="24"/>
        </w:rPr>
      </w:pPr>
    </w:p>
    <w:p>
      <w:pPr>
        <w:tabs>
          <w:tab w:val="left" w:pos="2190"/>
        </w:tabs>
        <w:rPr>
          <w:b/>
          <w:kern w:val="1"/>
          <w:sz w:val="24"/>
        </w:rPr>
      </w:pPr>
    </w:p>
    <w:p>
      <w:pPr>
        <w:tabs>
          <w:tab w:val="left" w:pos="2190"/>
        </w:tabs>
        <w:rPr>
          <w:b/>
          <w:kern w:val="1"/>
          <w:sz w:val="24"/>
        </w:rPr>
      </w:pPr>
    </w:p>
    <w:p>
      <w:pPr>
        <w:tabs>
          <w:tab w:val="left" w:pos="2190"/>
        </w:tabs>
        <w:rPr>
          <w:b/>
          <w:kern w:val="1"/>
          <w:sz w:val="24"/>
        </w:rPr>
      </w:pPr>
    </w:p>
    <w:p>
      <w:pPr>
        <w:tabs>
          <w:tab w:val="left" w:pos="2190"/>
        </w:tabs>
        <w:rPr>
          <w:b/>
          <w:kern w:val="1"/>
          <w:sz w:val="24"/>
        </w:rPr>
      </w:pPr>
    </w:p>
    <w:p>
      <w:pPr>
        <w:tabs>
          <w:tab w:val="left" w:pos="2190"/>
        </w:tabs>
        <w:rPr>
          <w:b/>
          <w:kern w:val="1"/>
          <w:sz w:val="24"/>
        </w:rPr>
      </w:pPr>
    </w:p>
    <w:p>
      <w:pPr>
        <w:tabs>
          <w:tab w:val="left" w:pos="2190"/>
        </w:tabs>
        <w:rPr>
          <w:b/>
          <w:kern w:val="1"/>
          <w:sz w:val="24"/>
        </w:rPr>
      </w:pPr>
    </w:p>
    <w:p>
      <w:pPr>
        <w:tabs>
          <w:tab w:val="left" w:pos="2190"/>
        </w:tabs>
        <w:rPr>
          <w:b/>
          <w:kern w:val="1"/>
          <w:sz w:val="24"/>
        </w:rPr>
      </w:pPr>
    </w:p>
    <w:p>
      <w:pPr>
        <w:tabs>
          <w:tab w:val="left" w:pos="2190"/>
        </w:tabs>
        <w:rPr>
          <w:b/>
          <w:kern w:val="1"/>
          <w:sz w:val="24"/>
        </w:rPr>
      </w:pPr>
    </w:p>
    <w:p>
      <w:pPr>
        <w:tabs>
          <w:tab w:val="left" w:pos="2190"/>
        </w:tabs>
        <w:rPr>
          <w:b/>
          <w:kern w:val="1"/>
          <w:sz w:val="24"/>
        </w:rPr>
      </w:pPr>
    </w:p>
    <w:p>
      <w:pPr>
        <w:tabs>
          <w:tab w:val="left" w:pos="2190"/>
        </w:tabs>
        <w:rPr>
          <w:b/>
          <w:kern w:val="1"/>
          <w:sz w:val="24"/>
        </w:rPr>
      </w:pPr>
    </w:p>
    <w:p>
      <w:pPr>
        <w:tabs>
          <w:tab w:val="left" w:pos="2190"/>
        </w:tabs>
        <w:rPr>
          <w:b/>
          <w:kern w:val="1"/>
          <w:sz w:val="24"/>
        </w:rPr>
      </w:pPr>
    </w:p>
    <w:p>
      <w:pPr>
        <w:tabs>
          <w:tab w:val="left" w:pos="2190"/>
        </w:tabs>
        <w:rPr>
          <w:b/>
          <w:kern w:val="1"/>
          <w:sz w:val="24"/>
        </w:rPr>
      </w:pPr>
    </w:p>
    <w:p>
      <w:pPr>
        <w:tabs>
          <w:tab w:val="left" w:pos="2190"/>
        </w:tabs>
        <w:rPr>
          <w:b/>
          <w:kern w:val="1"/>
          <w:sz w:val="24"/>
        </w:rPr>
      </w:pPr>
    </w:p>
    <w:p>
      <w:pPr>
        <w:tabs>
          <w:tab w:val="left" w:pos="2190"/>
        </w:tabs>
        <w:rPr>
          <w:b/>
          <w:kern w:val="1"/>
          <w:sz w:val="24"/>
        </w:rPr>
      </w:pPr>
    </w:p>
    <w:p>
      <w:pPr>
        <w:tabs>
          <w:tab w:val="left" w:pos="2190"/>
        </w:tabs>
        <w:rPr>
          <w:b/>
          <w:kern w:val="1"/>
          <w:sz w:val="24"/>
        </w:rPr>
      </w:pPr>
    </w:p>
    <w:p>
      <w:pPr>
        <w:tabs>
          <w:tab w:val="left" w:pos="2190"/>
        </w:tabs>
        <w:rPr>
          <w:b/>
          <w:kern w:val="1"/>
          <w:sz w:val="24"/>
        </w:rPr>
      </w:pPr>
    </w:p>
    <w:p>
      <w:pPr>
        <w:tabs>
          <w:tab w:val="left" w:pos="2190"/>
        </w:tabs>
        <w:rPr>
          <w:b/>
          <w:kern w:val="1"/>
          <w:sz w:val="24"/>
        </w:rPr>
      </w:pPr>
    </w:p>
    <w:p>
      <w:pPr>
        <w:tabs>
          <w:tab w:val="left" w:pos="2190"/>
        </w:tabs>
        <w:rPr>
          <w:b/>
          <w:kern w:val="1"/>
          <w:sz w:val="24"/>
        </w:rPr>
      </w:pPr>
    </w:p>
    <w:p>
      <w:pPr>
        <w:tabs>
          <w:tab w:val="left" w:pos="2190"/>
        </w:tabs>
        <w:rPr>
          <w:b/>
          <w:kern w:val="1"/>
          <w:sz w:val="24"/>
        </w:rPr>
      </w:pPr>
    </w:p>
    <w:p>
      <w:pPr>
        <w:tabs>
          <w:tab w:val="left" w:pos="2190"/>
        </w:tabs>
        <w:rPr>
          <w:b/>
          <w:kern w:val="1"/>
          <w:sz w:val="24"/>
        </w:rPr>
      </w:pPr>
    </w:p>
    <w:p>
      <w:pPr>
        <w:tabs>
          <w:tab w:val="left" w:pos="2190"/>
        </w:tabs>
        <w:rPr>
          <w:b/>
          <w:kern w:val="1"/>
          <w:sz w:val="24"/>
        </w:rPr>
      </w:pPr>
    </w:p>
    <w:p>
      <w:pPr>
        <w:tabs>
          <w:tab w:val="left" w:pos="2190"/>
        </w:tabs>
        <w:rPr>
          <w:b/>
          <w:kern w:val="1"/>
          <w:sz w:val="24"/>
        </w:rPr>
      </w:pPr>
    </w:p>
    <w:p>
      <w:pPr>
        <w:tabs>
          <w:tab w:val="left" w:pos="6030"/>
        </w:tabs>
        <w:ind w:firstLine="7955" w:firstLineChars="2841"/>
        <w:rPr>
          <w:kern w:val="1"/>
          <w:szCs w:val="21"/>
        </w:rPr>
      </w:pPr>
      <w:r>
        <w:rPr>
          <w:kern w:val="1"/>
          <w:szCs w:val="21"/>
        </w:rPr>
        <w:t>年  月  日</w:t>
      </w:r>
    </w:p>
    <w:p/>
    <w:p/>
    <w:p>
      <w:pPr>
        <w:pStyle w:val="2"/>
        <w:spacing w:beforeLines="0" w:line="360" w:lineRule="auto"/>
        <w:rPr>
          <w:rFonts w:ascii="仿宋" w:hAnsi="仿宋" w:eastAsia="仿宋"/>
        </w:rPr>
      </w:pPr>
    </w:p>
    <w:p/>
    <w:p>
      <w:r>
        <w:t>注：该合同模板仅供参考，如采购单位要求使用其他合同模板的，应当按其要求签订合同。</w:t>
      </w:r>
    </w:p>
    <w:p/>
    <w:p/>
    <w:p/>
    <w:p/>
    <w:p>
      <w:pPr>
        <w:pStyle w:val="2"/>
        <w:spacing w:beforeLines="0" w:line="360" w:lineRule="auto"/>
        <w:rPr>
          <w:rFonts w:ascii="仿宋" w:hAnsi="仿宋" w:eastAsia="仿宋"/>
          <w:b/>
        </w:rPr>
      </w:pPr>
      <w:r>
        <w:rPr>
          <w:rFonts w:hint="eastAsia" w:ascii="仿宋" w:hAnsi="仿宋" w:eastAsia="仿宋"/>
          <w:b/>
        </w:rPr>
        <w:br w:type="page"/>
      </w:r>
      <w:r>
        <w:rPr>
          <w:rFonts w:hint="eastAsia" w:ascii="仿宋" w:hAnsi="仿宋" w:eastAsia="仿宋"/>
          <w:b/>
        </w:rPr>
        <w:t>第七篇  投标文件格式</w:t>
      </w:r>
      <w:bookmarkEnd w:id="50"/>
    </w:p>
    <w:p>
      <w:pPr>
        <w:snapToGrid w:val="0"/>
        <w:spacing w:line="440" w:lineRule="exact"/>
        <w:ind w:firstLine="482" w:firstLineChars="200"/>
        <w:rPr>
          <w:rFonts w:ascii="仿宋" w:hAnsi="仿宋" w:eastAsia="仿宋"/>
          <w:b/>
          <w:sz w:val="24"/>
          <w:szCs w:val="24"/>
        </w:rPr>
      </w:pPr>
      <w:r>
        <w:rPr>
          <w:rFonts w:ascii="仿宋" w:hAnsi="仿宋" w:eastAsia="仿宋" w:cs="Times New Roman"/>
          <w:b/>
          <w:kern w:val="2"/>
          <w:sz w:val="24"/>
          <w:szCs w:val="24"/>
          <w:lang w:val="en-US" w:eastAsia="zh-CN" w:bidi="ar-SA"/>
        </w:rPr>
        <w:pict>
          <v:shape id="_x0000_s2050" o:spid="_x0000_s1026" type="#_x0000_t88" style="position:absolute;left:0;margin-left:342.05pt;margin-top:8.2pt;height:240pt;width:10.5pt;rotation:0f;z-index:251658240;" o:ole="f" fillcolor="#FFFFFF" filled="f" o:preferrelative="t" stroked="t" coordorigin="0,0" coordsize="21600,21600" adj="1800,10800">
            <v:fill on="f" color2="#FFFFFF" focus="0%"/>
            <v:stroke color="#000000" color2="#FFFFFF" miterlimit="2"/>
            <v:imagedata gain="65536f" blacklevel="0f" gamma="0"/>
            <o:lock v:ext="edit" position="f" selection="f" grouping="f" rotation="f" cropping="f" text="f" aspectratio="f"/>
          </v:shape>
        </w:pict>
      </w:r>
      <w:r>
        <w:rPr>
          <w:rFonts w:hint="eastAsia" w:ascii="仿宋" w:hAnsi="仿宋" w:eastAsia="仿宋"/>
          <w:b/>
          <w:sz w:val="24"/>
          <w:szCs w:val="24"/>
        </w:rPr>
        <w:t>一、经济文件</w:t>
      </w:r>
    </w:p>
    <w:p>
      <w:pPr>
        <w:snapToGrid w:val="0"/>
        <w:spacing w:line="440" w:lineRule="exact"/>
        <w:ind w:firstLine="480" w:firstLineChars="200"/>
        <w:rPr>
          <w:rFonts w:ascii="仿宋" w:hAnsi="仿宋" w:eastAsia="仿宋"/>
          <w:sz w:val="24"/>
          <w:szCs w:val="24"/>
        </w:rPr>
      </w:pPr>
      <w:r>
        <w:rPr>
          <w:rFonts w:hint="eastAsia" w:ascii="仿宋" w:hAnsi="仿宋" w:eastAsia="仿宋"/>
          <w:sz w:val="24"/>
          <w:szCs w:val="24"/>
        </w:rPr>
        <w:t>（一）开标一览表</w:t>
      </w:r>
    </w:p>
    <w:p>
      <w:pPr>
        <w:snapToGrid w:val="0"/>
        <w:spacing w:line="440" w:lineRule="exact"/>
        <w:ind w:firstLine="480" w:firstLineChars="200"/>
        <w:rPr>
          <w:rFonts w:ascii="仿宋" w:hAnsi="仿宋" w:eastAsia="仿宋"/>
          <w:sz w:val="24"/>
          <w:szCs w:val="24"/>
        </w:rPr>
      </w:pPr>
      <w:r>
        <w:rPr>
          <w:rFonts w:hint="eastAsia" w:ascii="仿宋" w:hAnsi="仿宋" w:eastAsia="仿宋"/>
          <w:sz w:val="24"/>
          <w:szCs w:val="24"/>
        </w:rPr>
        <w:t>（二）分项报价明细表</w:t>
      </w:r>
    </w:p>
    <w:p>
      <w:pPr>
        <w:snapToGrid w:val="0"/>
        <w:spacing w:line="440" w:lineRule="exact"/>
        <w:ind w:firstLine="482" w:firstLineChars="200"/>
        <w:rPr>
          <w:rFonts w:ascii="仿宋" w:hAnsi="仿宋" w:eastAsia="仿宋"/>
          <w:b/>
          <w:sz w:val="24"/>
          <w:szCs w:val="24"/>
        </w:rPr>
      </w:pPr>
      <w:r>
        <w:rPr>
          <w:rFonts w:ascii="仿宋" w:hAnsi="仿宋" w:eastAsia="仿宋" w:cs="Times New Roman"/>
          <w:b/>
          <w:kern w:val="2"/>
          <w:sz w:val="24"/>
          <w:szCs w:val="24"/>
          <w:lang w:val="en-US" w:eastAsia="zh-CN" w:bidi="ar-SA"/>
        </w:rPr>
        <w:pict>
          <v:shape id="_x0000_s2051" o:spid="_x0000_s1027" type="#_x0000_t202" style="position:absolute;left:0;margin-left:358.6pt;margin-top:11.95pt;height:98.1pt;width:128.55pt;rotation:0f;z-index:251659264;"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rPr>
                      <w:rFonts w:ascii="仿宋" w:hAnsi="仿宋" w:eastAsia="仿宋"/>
                      <w:b/>
                      <w:sz w:val="24"/>
                      <w:szCs w:val="24"/>
                    </w:rPr>
                  </w:pPr>
                  <w:r>
                    <w:rPr>
                      <w:rFonts w:ascii="仿宋" w:hAnsi="仿宋" w:eastAsia="仿宋"/>
                      <w:b/>
                      <w:sz w:val="24"/>
                      <w:szCs w:val="24"/>
                    </w:rPr>
                    <w:t>这四项资料一起装订</w:t>
                  </w:r>
                  <w:r>
                    <w:rPr>
                      <w:rFonts w:hint="eastAsia" w:ascii="仿宋" w:hAnsi="仿宋" w:eastAsia="仿宋"/>
                      <w:b/>
                      <w:sz w:val="24"/>
                      <w:szCs w:val="24"/>
                    </w:rPr>
                    <w:t>，</w:t>
                  </w:r>
                  <w:r>
                    <w:rPr>
                      <w:rFonts w:ascii="仿宋" w:hAnsi="仿宋" w:eastAsia="仿宋"/>
                      <w:b/>
                      <w:sz w:val="24"/>
                      <w:szCs w:val="24"/>
                    </w:rPr>
                    <w:t>封面注明</w:t>
                  </w:r>
                  <w:r>
                    <w:rPr>
                      <w:rFonts w:hint="eastAsia" w:ascii="仿宋" w:hAnsi="仿宋" w:eastAsia="仿宋"/>
                      <w:b/>
                      <w:sz w:val="24"/>
                      <w:szCs w:val="24"/>
                      <w:lang w:val="en-US" w:eastAsia="zh-CN"/>
                    </w:rPr>
                    <w:t>经济</w:t>
                  </w:r>
                  <w:r>
                    <w:rPr>
                      <w:rFonts w:hint="eastAsia" w:ascii="仿宋" w:hAnsi="仿宋" w:eastAsia="仿宋"/>
                      <w:b/>
                      <w:sz w:val="24"/>
                      <w:szCs w:val="24"/>
                    </w:rPr>
                    <w:t>、</w:t>
                  </w:r>
                  <w:r>
                    <w:rPr>
                      <w:rFonts w:ascii="仿宋" w:hAnsi="仿宋" w:eastAsia="仿宋"/>
                      <w:b/>
                      <w:sz w:val="24"/>
                      <w:szCs w:val="24"/>
                    </w:rPr>
                    <w:t>技术</w:t>
                  </w:r>
                  <w:r>
                    <w:rPr>
                      <w:rFonts w:hint="eastAsia" w:ascii="仿宋" w:hAnsi="仿宋" w:eastAsia="仿宋"/>
                      <w:b/>
                      <w:sz w:val="24"/>
                      <w:szCs w:val="24"/>
                      <w:lang w:eastAsia="zh-CN"/>
                    </w:rPr>
                    <w:t>、</w:t>
                  </w:r>
                  <w:r>
                    <w:rPr>
                      <w:rFonts w:hint="eastAsia" w:ascii="仿宋" w:hAnsi="仿宋" w:eastAsia="仿宋"/>
                      <w:b/>
                      <w:sz w:val="24"/>
                      <w:szCs w:val="24"/>
                      <w:lang w:val="en-US" w:eastAsia="zh-CN"/>
                    </w:rPr>
                    <w:t>商务</w:t>
                  </w:r>
                  <w:r>
                    <w:rPr>
                      <w:rFonts w:ascii="仿宋" w:hAnsi="仿宋" w:eastAsia="仿宋"/>
                      <w:b/>
                      <w:sz w:val="24"/>
                      <w:szCs w:val="24"/>
                    </w:rPr>
                    <w:t>文件</w:t>
                  </w:r>
                  <w:r>
                    <w:rPr>
                      <w:rFonts w:hint="eastAsia" w:ascii="仿宋" w:hAnsi="仿宋" w:eastAsia="仿宋"/>
                      <w:b/>
                      <w:sz w:val="24"/>
                      <w:szCs w:val="24"/>
                    </w:rPr>
                    <w:t>。一式两份，正本一份、副本一份，用同一文件袋密封。</w:t>
                  </w:r>
                </w:p>
              </w:txbxContent>
            </v:textbox>
          </v:shape>
        </w:pict>
      </w:r>
      <w:r>
        <w:rPr>
          <w:rFonts w:hint="eastAsia" w:ascii="仿宋" w:hAnsi="仿宋" w:eastAsia="仿宋"/>
          <w:b/>
          <w:sz w:val="24"/>
          <w:szCs w:val="24"/>
        </w:rPr>
        <w:t>二、技术文件</w:t>
      </w:r>
    </w:p>
    <w:p>
      <w:pPr>
        <w:snapToGrid w:val="0"/>
        <w:spacing w:line="440" w:lineRule="exact"/>
        <w:ind w:firstLine="480" w:firstLineChars="200"/>
        <w:rPr>
          <w:rFonts w:ascii="仿宋" w:hAnsi="仿宋" w:eastAsia="仿宋"/>
          <w:sz w:val="24"/>
          <w:szCs w:val="24"/>
        </w:rPr>
      </w:pPr>
      <w:r>
        <w:rPr>
          <w:rFonts w:hint="eastAsia" w:ascii="仿宋" w:hAnsi="仿宋" w:eastAsia="仿宋"/>
          <w:sz w:val="24"/>
          <w:szCs w:val="24"/>
        </w:rPr>
        <w:t>（一）所投各产品的技术参数（或技术指标）</w:t>
      </w:r>
    </w:p>
    <w:p>
      <w:pPr>
        <w:snapToGrid w:val="0"/>
        <w:spacing w:line="440" w:lineRule="exact"/>
        <w:ind w:firstLine="480" w:firstLineChars="200"/>
        <w:rPr>
          <w:rFonts w:ascii="仿宋" w:hAnsi="仿宋" w:eastAsia="仿宋"/>
          <w:sz w:val="24"/>
          <w:szCs w:val="24"/>
        </w:rPr>
      </w:pPr>
      <w:r>
        <w:rPr>
          <w:rFonts w:hint="eastAsia" w:ascii="仿宋" w:hAnsi="仿宋" w:eastAsia="仿宋"/>
          <w:sz w:val="24"/>
          <w:szCs w:val="24"/>
        </w:rPr>
        <w:t>（二）技术条款差异表</w:t>
      </w:r>
    </w:p>
    <w:p>
      <w:pPr>
        <w:snapToGrid w:val="0"/>
        <w:spacing w:line="440" w:lineRule="exact"/>
        <w:ind w:firstLine="482" w:firstLineChars="200"/>
        <w:rPr>
          <w:rFonts w:ascii="仿宋" w:hAnsi="仿宋" w:eastAsia="仿宋"/>
          <w:b/>
          <w:sz w:val="24"/>
          <w:szCs w:val="24"/>
        </w:rPr>
      </w:pPr>
      <w:r>
        <w:rPr>
          <w:rFonts w:hint="eastAsia" w:ascii="仿宋" w:hAnsi="仿宋" w:eastAsia="仿宋"/>
          <w:b/>
          <w:sz w:val="24"/>
          <w:szCs w:val="24"/>
        </w:rPr>
        <w:t>三、商务文件</w:t>
      </w:r>
    </w:p>
    <w:p>
      <w:pPr>
        <w:snapToGrid w:val="0"/>
        <w:spacing w:line="440" w:lineRule="exact"/>
        <w:ind w:firstLine="480" w:firstLineChars="200"/>
        <w:rPr>
          <w:rFonts w:ascii="仿宋" w:hAnsi="仿宋" w:eastAsia="仿宋"/>
          <w:sz w:val="24"/>
          <w:szCs w:val="24"/>
        </w:rPr>
      </w:pPr>
      <w:r>
        <w:rPr>
          <w:rFonts w:hint="eastAsia" w:ascii="仿宋" w:hAnsi="仿宋" w:eastAsia="仿宋"/>
          <w:sz w:val="24"/>
          <w:szCs w:val="24"/>
        </w:rPr>
        <w:t>（一）商务条款差异表</w:t>
      </w:r>
    </w:p>
    <w:p>
      <w:pPr>
        <w:snapToGrid w:val="0"/>
        <w:spacing w:line="440" w:lineRule="exact"/>
        <w:ind w:firstLine="480" w:firstLineChars="200"/>
        <w:rPr>
          <w:rFonts w:ascii="仿宋" w:hAnsi="仿宋" w:eastAsia="仿宋"/>
          <w:sz w:val="24"/>
          <w:szCs w:val="24"/>
        </w:rPr>
      </w:pPr>
      <w:r>
        <w:rPr>
          <w:rFonts w:hint="eastAsia" w:ascii="仿宋" w:hAnsi="仿宋" w:eastAsia="仿宋"/>
          <w:sz w:val="24"/>
          <w:szCs w:val="24"/>
        </w:rPr>
        <w:t>（二）商务承诺</w:t>
      </w:r>
    </w:p>
    <w:p>
      <w:pPr>
        <w:tabs>
          <w:tab w:val="left" w:pos="1764"/>
        </w:tabs>
        <w:snapToGrid w:val="0"/>
        <w:spacing w:line="440" w:lineRule="exact"/>
        <w:ind w:firstLine="482" w:firstLineChars="200"/>
        <w:rPr>
          <w:rFonts w:ascii="仿宋" w:hAnsi="仿宋" w:eastAsia="仿宋"/>
          <w:sz w:val="24"/>
          <w:szCs w:val="24"/>
        </w:rPr>
      </w:pPr>
      <w:r>
        <w:rPr>
          <w:rFonts w:hint="eastAsia" w:ascii="仿宋" w:hAnsi="仿宋" w:eastAsia="仿宋"/>
          <w:b/>
          <w:sz w:val="24"/>
          <w:szCs w:val="24"/>
        </w:rPr>
        <w:t>四、其他：</w:t>
      </w:r>
      <w:r>
        <w:rPr>
          <w:rFonts w:hint="eastAsia" w:ascii="仿宋" w:hAnsi="仿宋" w:eastAsia="仿宋"/>
          <w:sz w:val="24"/>
          <w:szCs w:val="24"/>
        </w:rPr>
        <w:t>其他与项目有关的资料（自附）</w:t>
      </w:r>
    </w:p>
    <w:p>
      <w:pPr>
        <w:tabs>
          <w:tab w:val="left" w:pos="1764"/>
        </w:tabs>
        <w:snapToGrid w:val="0"/>
        <w:spacing w:line="440" w:lineRule="exact"/>
        <w:rPr>
          <w:rFonts w:ascii="仿宋" w:hAnsi="仿宋" w:eastAsia="仿宋"/>
          <w:sz w:val="24"/>
          <w:szCs w:val="24"/>
        </w:rPr>
      </w:pPr>
    </w:p>
    <w:p>
      <w:pPr>
        <w:tabs>
          <w:tab w:val="left" w:pos="1764"/>
        </w:tabs>
        <w:snapToGrid w:val="0"/>
        <w:spacing w:line="440" w:lineRule="exact"/>
        <w:ind w:firstLine="482" w:firstLineChars="200"/>
        <w:rPr>
          <w:rFonts w:ascii="仿宋" w:hAnsi="仿宋" w:eastAsia="仿宋"/>
          <w:b/>
          <w:sz w:val="24"/>
          <w:szCs w:val="24"/>
        </w:rPr>
      </w:pPr>
      <w:r>
        <w:rPr>
          <w:rFonts w:hint="eastAsia" w:ascii="仿宋" w:hAnsi="仿宋" w:eastAsia="仿宋"/>
          <w:b/>
          <w:sz w:val="24"/>
          <w:szCs w:val="24"/>
        </w:rPr>
        <w:t>五、资格文件（单独装订，封面注明资格文件，一式两份，正本一份、副本一份，用同一文件袋密封）</w:t>
      </w:r>
    </w:p>
    <w:p>
      <w:pPr>
        <w:pStyle w:val="53"/>
        <w:spacing w:beforeAutospacing="0" w:afterAutospacing="0" w:line="400" w:lineRule="exact"/>
        <w:ind w:firstLine="480" w:firstLineChars="200"/>
        <w:rPr>
          <w:rFonts w:ascii="仿宋" w:hAnsi="仿宋" w:eastAsia="仿宋"/>
          <w:kern w:val="2"/>
          <w:szCs w:val="24"/>
        </w:rPr>
      </w:pPr>
      <w:r>
        <w:rPr>
          <w:rFonts w:hint="eastAsia" w:ascii="仿宋" w:hAnsi="仿宋" w:eastAsia="仿宋"/>
          <w:kern w:val="2"/>
          <w:szCs w:val="24"/>
        </w:rPr>
        <w:t xml:space="preserve">（一）投标人资质 </w:t>
      </w:r>
    </w:p>
    <w:p>
      <w:pPr>
        <w:pStyle w:val="53"/>
        <w:spacing w:beforeAutospacing="0" w:afterAutospacing="0" w:line="400" w:lineRule="exact"/>
        <w:ind w:firstLine="480" w:firstLineChars="200"/>
        <w:rPr>
          <w:rFonts w:ascii="仿宋" w:hAnsi="仿宋" w:eastAsia="仿宋"/>
          <w:kern w:val="2"/>
          <w:szCs w:val="24"/>
        </w:rPr>
      </w:pPr>
      <w:r>
        <w:rPr>
          <w:rFonts w:hint="eastAsia" w:ascii="仿宋" w:hAnsi="仿宋" w:eastAsia="仿宋"/>
          <w:kern w:val="2"/>
          <w:szCs w:val="24"/>
        </w:rPr>
        <w:t>（1）营业执照副本</w:t>
      </w:r>
      <w:r>
        <w:rPr>
          <w:rFonts w:hint="eastAsia" w:ascii="仿宋" w:hAnsi="仿宋" w:eastAsia="仿宋"/>
          <w:szCs w:val="24"/>
        </w:rPr>
        <w:t>复印件</w:t>
      </w:r>
      <w:r>
        <w:rPr>
          <w:rFonts w:hint="eastAsia" w:ascii="仿宋" w:hAnsi="仿宋" w:eastAsia="仿宋"/>
          <w:kern w:val="2"/>
          <w:szCs w:val="24"/>
        </w:rPr>
        <w:t>；</w:t>
      </w:r>
    </w:p>
    <w:p>
      <w:pPr>
        <w:pStyle w:val="53"/>
        <w:spacing w:beforeAutospacing="0" w:afterAutospacing="0" w:line="400" w:lineRule="exact"/>
        <w:ind w:firstLine="480" w:firstLineChars="200"/>
        <w:rPr>
          <w:rFonts w:ascii="仿宋" w:hAnsi="仿宋" w:eastAsia="仿宋"/>
          <w:kern w:val="2"/>
          <w:szCs w:val="24"/>
        </w:rPr>
      </w:pPr>
      <w:r>
        <w:rPr>
          <w:rFonts w:hint="eastAsia" w:ascii="仿宋" w:hAnsi="仿宋" w:eastAsia="仿宋"/>
          <w:kern w:val="2"/>
          <w:szCs w:val="24"/>
        </w:rPr>
        <w:t>（2）医疗器械经营企业许可证</w:t>
      </w:r>
      <w:r>
        <w:rPr>
          <w:rFonts w:hint="eastAsia" w:ascii="仿宋" w:hAnsi="仿宋" w:eastAsia="仿宋"/>
          <w:szCs w:val="24"/>
        </w:rPr>
        <w:t>复印件</w:t>
      </w:r>
      <w:r>
        <w:rPr>
          <w:rFonts w:hint="eastAsia" w:ascii="仿宋" w:hAnsi="仿宋" w:eastAsia="仿宋"/>
          <w:kern w:val="2"/>
          <w:szCs w:val="24"/>
        </w:rPr>
        <w:t>；</w:t>
      </w:r>
    </w:p>
    <w:p>
      <w:pPr>
        <w:pStyle w:val="53"/>
        <w:spacing w:beforeAutospacing="0" w:afterAutospacing="0" w:line="400" w:lineRule="exact"/>
        <w:ind w:firstLine="480" w:firstLineChars="200"/>
        <w:rPr>
          <w:rFonts w:ascii="仿宋" w:hAnsi="仿宋" w:eastAsia="仿宋"/>
          <w:kern w:val="2"/>
          <w:szCs w:val="24"/>
        </w:rPr>
      </w:pPr>
      <w:r>
        <w:rPr>
          <w:rFonts w:hint="eastAsia" w:ascii="仿宋" w:hAnsi="仿宋" w:eastAsia="仿宋"/>
          <w:kern w:val="2"/>
          <w:szCs w:val="24"/>
        </w:rPr>
        <w:t>（3）投标人法定代表人身份证明；</w:t>
      </w:r>
    </w:p>
    <w:p>
      <w:pPr>
        <w:pStyle w:val="53"/>
        <w:spacing w:beforeAutospacing="0" w:afterAutospacing="0" w:line="400" w:lineRule="exact"/>
        <w:ind w:firstLine="480" w:firstLineChars="200"/>
        <w:rPr>
          <w:rFonts w:ascii="仿宋" w:hAnsi="仿宋" w:eastAsia="仿宋"/>
          <w:kern w:val="2"/>
          <w:szCs w:val="24"/>
        </w:rPr>
      </w:pPr>
      <w:r>
        <w:rPr>
          <w:rFonts w:hint="eastAsia" w:ascii="仿宋" w:hAnsi="仿宋" w:eastAsia="仿宋"/>
          <w:kern w:val="2"/>
          <w:szCs w:val="24"/>
        </w:rPr>
        <w:t xml:space="preserve">（4）投标公司委托负责本次招标事宜人的授权委托书； </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（5）负责本次招标事宜人的身份证复印件及在投标单位最近三个月连续缴纳社会保障金的个人明细证明材料（以社保局出具的加盖有社保公章或业务章的证明材料为准）；</w:t>
      </w:r>
    </w:p>
    <w:p>
      <w:pPr>
        <w:pStyle w:val="53"/>
        <w:spacing w:beforeAutospacing="0" w:afterAutospacing="0" w:line="400" w:lineRule="exact"/>
        <w:ind w:firstLine="480" w:firstLineChars="200"/>
        <w:rPr>
          <w:rFonts w:ascii="仿宋" w:hAnsi="仿宋" w:eastAsia="仿宋"/>
          <w:kern w:val="2"/>
          <w:szCs w:val="24"/>
        </w:rPr>
      </w:pPr>
      <w:r>
        <w:rPr>
          <w:rFonts w:hint="eastAsia" w:ascii="仿宋" w:hAnsi="仿宋" w:eastAsia="仿宋"/>
          <w:kern w:val="2"/>
          <w:szCs w:val="24"/>
        </w:rPr>
        <w:t>（6）厂家授予投标人的授权书（原件备查）。</w:t>
      </w:r>
    </w:p>
    <w:p>
      <w:pPr>
        <w:pStyle w:val="53"/>
        <w:spacing w:beforeAutospacing="0" w:afterAutospacing="0" w:line="400" w:lineRule="exact"/>
        <w:ind w:firstLine="480" w:firstLineChars="200"/>
        <w:rPr>
          <w:rFonts w:ascii="仿宋" w:hAnsi="仿宋" w:eastAsia="仿宋"/>
          <w:kern w:val="2"/>
          <w:szCs w:val="24"/>
        </w:rPr>
      </w:pPr>
      <w:r>
        <w:rPr>
          <w:rFonts w:hint="eastAsia" w:ascii="仿宋" w:hAnsi="仿宋" w:eastAsia="仿宋"/>
          <w:kern w:val="2"/>
          <w:szCs w:val="24"/>
        </w:rPr>
        <w:t xml:space="preserve">（二）生产厂家资质 </w:t>
      </w:r>
    </w:p>
    <w:p>
      <w:pPr>
        <w:pStyle w:val="53"/>
        <w:spacing w:beforeAutospacing="0" w:afterAutospacing="0" w:line="400" w:lineRule="exact"/>
        <w:ind w:firstLine="480" w:firstLineChars="200"/>
        <w:rPr>
          <w:rFonts w:ascii="仿宋" w:hAnsi="仿宋" w:eastAsia="仿宋"/>
          <w:kern w:val="2"/>
          <w:szCs w:val="24"/>
        </w:rPr>
      </w:pPr>
      <w:r>
        <w:rPr>
          <w:rFonts w:hint="eastAsia" w:ascii="仿宋" w:hAnsi="仿宋" w:eastAsia="仿宋"/>
          <w:kern w:val="2"/>
          <w:szCs w:val="24"/>
        </w:rPr>
        <w:t>（1）营业执照副本</w:t>
      </w:r>
      <w:r>
        <w:rPr>
          <w:rFonts w:hint="eastAsia" w:ascii="仿宋" w:hAnsi="仿宋" w:eastAsia="仿宋"/>
          <w:szCs w:val="24"/>
        </w:rPr>
        <w:t>复印件</w:t>
      </w:r>
      <w:r>
        <w:rPr>
          <w:rFonts w:hint="eastAsia" w:ascii="仿宋" w:hAnsi="仿宋" w:eastAsia="仿宋"/>
          <w:kern w:val="2"/>
          <w:szCs w:val="24"/>
        </w:rPr>
        <w:t xml:space="preserve">； </w:t>
      </w:r>
    </w:p>
    <w:p>
      <w:pPr>
        <w:pStyle w:val="53"/>
        <w:spacing w:beforeAutospacing="0" w:afterAutospacing="0" w:line="400" w:lineRule="exact"/>
        <w:ind w:firstLine="480" w:firstLineChars="200"/>
        <w:rPr>
          <w:rFonts w:ascii="仿宋" w:hAnsi="仿宋" w:eastAsia="仿宋"/>
          <w:kern w:val="2"/>
          <w:szCs w:val="24"/>
        </w:rPr>
      </w:pPr>
      <w:r>
        <w:rPr>
          <w:rFonts w:hint="eastAsia" w:ascii="仿宋" w:hAnsi="仿宋" w:eastAsia="仿宋"/>
          <w:kern w:val="2"/>
          <w:szCs w:val="24"/>
        </w:rPr>
        <w:t>（2）医疗器械生产企业许可证</w:t>
      </w:r>
      <w:r>
        <w:rPr>
          <w:rFonts w:hint="eastAsia" w:ascii="仿宋" w:hAnsi="仿宋" w:eastAsia="仿宋"/>
          <w:szCs w:val="24"/>
        </w:rPr>
        <w:t>复印件</w:t>
      </w:r>
      <w:r>
        <w:rPr>
          <w:rFonts w:hint="eastAsia" w:ascii="仿宋" w:hAnsi="仿宋" w:eastAsia="仿宋"/>
          <w:kern w:val="2"/>
          <w:szCs w:val="24"/>
        </w:rPr>
        <w:t xml:space="preserve">； </w:t>
      </w:r>
    </w:p>
    <w:p>
      <w:pPr>
        <w:pStyle w:val="53"/>
        <w:spacing w:beforeAutospacing="0" w:afterAutospacing="0" w:line="400" w:lineRule="exact"/>
        <w:ind w:firstLine="480" w:firstLineChars="200"/>
        <w:rPr>
          <w:rFonts w:ascii="仿宋" w:hAnsi="仿宋" w:eastAsia="仿宋"/>
          <w:szCs w:val="24"/>
        </w:rPr>
      </w:pPr>
      <w:r>
        <w:rPr>
          <w:rFonts w:hint="eastAsia" w:ascii="仿宋" w:hAnsi="仿宋" w:eastAsia="仿宋"/>
          <w:kern w:val="2"/>
          <w:szCs w:val="24"/>
        </w:rPr>
        <w:t>（3）医疗器械注册证</w:t>
      </w:r>
      <w:r>
        <w:rPr>
          <w:rFonts w:hint="eastAsia" w:ascii="仿宋" w:hAnsi="仿宋" w:eastAsia="仿宋"/>
          <w:kern w:val="2"/>
          <w:szCs w:val="24"/>
          <w:lang w:val="en-US" w:eastAsia="zh-CN"/>
        </w:rPr>
        <w:t>复印件</w:t>
      </w:r>
      <w:r>
        <w:rPr>
          <w:rFonts w:hint="eastAsia" w:ascii="仿宋" w:hAnsi="仿宋" w:eastAsia="仿宋"/>
          <w:kern w:val="2"/>
          <w:szCs w:val="24"/>
        </w:rPr>
        <w:t>。</w:t>
      </w:r>
    </w:p>
    <w:p>
      <w:pPr>
        <w:snapToGrid w:val="0"/>
        <w:spacing w:line="440" w:lineRule="exact"/>
        <w:ind w:firstLine="480" w:firstLineChars="200"/>
        <w:rPr>
          <w:rFonts w:ascii="仿宋" w:hAnsi="仿宋" w:eastAsia="仿宋"/>
          <w:sz w:val="24"/>
          <w:szCs w:val="24"/>
        </w:rPr>
      </w:pPr>
      <w:r>
        <w:rPr>
          <w:rFonts w:hint="eastAsia" w:ascii="仿宋" w:hAnsi="仿宋" w:eastAsia="仿宋"/>
          <w:sz w:val="24"/>
          <w:szCs w:val="24"/>
        </w:rPr>
        <w:t>（三）</w:t>
      </w:r>
      <w:r>
        <w:rPr>
          <w:rFonts w:hint="eastAsia" w:ascii="仿宋" w:hAnsi="仿宋" w:eastAsia="仿宋"/>
          <w:sz w:val="24"/>
          <w:szCs w:val="24"/>
          <w:highlight w:val="yellow"/>
        </w:rPr>
        <w:t>最近一年</w:t>
      </w:r>
      <w:r>
        <w:rPr>
          <w:rFonts w:hint="eastAsia" w:ascii="仿宋" w:hAnsi="仿宋" w:eastAsia="仿宋"/>
          <w:sz w:val="24"/>
          <w:szCs w:val="24"/>
        </w:rPr>
        <w:t>财务状况报告（表）或其基本开户银行出具的资信证明复印件，本年度新成立或成立不满一年的组织和自然人无法提供财务状况报告（表）的，可提供银行出具的资信证明复印件。</w:t>
      </w:r>
    </w:p>
    <w:p>
      <w:pPr>
        <w:snapToGrid w:val="0"/>
        <w:spacing w:line="440" w:lineRule="exact"/>
        <w:ind w:firstLine="480" w:firstLineChars="200"/>
        <w:rPr>
          <w:rFonts w:ascii="仿宋" w:hAnsi="仿宋" w:eastAsia="仿宋"/>
          <w:sz w:val="24"/>
          <w:szCs w:val="24"/>
        </w:rPr>
      </w:pPr>
      <w:r>
        <w:rPr>
          <w:rFonts w:hint="eastAsia" w:ascii="仿宋" w:hAnsi="仿宋" w:eastAsia="仿宋"/>
          <w:sz w:val="24"/>
          <w:szCs w:val="24"/>
        </w:rPr>
        <w:t>（六）书面声明（格式）。</w:t>
      </w:r>
    </w:p>
    <w:p>
      <w:pPr>
        <w:snapToGrid w:val="0"/>
        <w:spacing w:line="440" w:lineRule="exact"/>
        <w:ind w:firstLine="480" w:firstLineChars="200"/>
        <w:rPr>
          <w:rFonts w:ascii="仿宋" w:hAnsi="仿宋" w:eastAsia="仿宋"/>
          <w:sz w:val="24"/>
          <w:szCs w:val="24"/>
        </w:rPr>
      </w:pPr>
      <w:r>
        <w:rPr>
          <w:rFonts w:hint="eastAsia" w:ascii="仿宋" w:hAnsi="仿宋" w:eastAsia="仿宋"/>
          <w:sz w:val="24"/>
          <w:szCs w:val="24"/>
        </w:rPr>
        <w:t>（七）税务登记证（副本）复印件。</w:t>
      </w:r>
    </w:p>
    <w:p>
      <w:pPr>
        <w:snapToGrid w:val="0"/>
        <w:spacing w:line="440" w:lineRule="exact"/>
        <w:ind w:firstLine="480" w:firstLineChars="200"/>
        <w:rPr>
          <w:rFonts w:ascii="仿宋" w:hAnsi="仿宋" w:eastAsia="仿宋"/>
          <w:sz w:val="24"/>
          <w:szCs w:val="24"/>
        </w:rPr>
      </w:pPr>
      <w:r>
        <w:rPr>
          <w:rFonts w:hint="eastAsia" w:ascii="仿宋" w:hAnsi="仿宋" w:eastAsia="仿宋"/>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pPr>
        <w:snapToGrid w:val="0"/>
        <w:spacing w:line="440" w:lineRule="exact"/>
        <w:ind w:firstLine="480" w:firstLineChars="200"/>
        <w:rPr>
          <w:rFonts w:ascii="仿宋" w:hAnsi="仿宋" w:eastAsia="仿宋"/>
          <w:sz w:val="24"/>
          <w:szCs w:val="24"/>
        </w:rPr>
      </w:pPr>
      <w:r>
        <w:rPr>
          <w:rFonts w:hint="eastAsia" w:ascii="仿宋" w:hAnsi="仿宋" w:eastAsia="仿宋"/>
          <w:sz w:val="24"/>
          <w:szCs w:val="24"/>
        </w:rPr>
        <w:t>（九）特定资格条件证书或证明文件。</w:t>
      </w:r>
    </w:p>
    <w:p>
      <w:pPr>
        <w:snapToGrid w:val="0"/>
        <w:spacing w:line="440" w:lineRule="exact"/>
        <w:ind w:firstLine="482" w:firstLineChars="200"/>
        <w:rPr>
          <w:rFonts w:ascii="仿宋" w:hAnsi="仿宋" w:eastAsia="仿宋"/>
          <w:sz w:val="24"/>
          <w:szCs w:val="24"/>
        </w:rPr>
      </w:pPr>
      <w:r>
        <w:rPr>
          <w:rFonts w:hint="eastAsia" w:ascii="仿宋" w:hAnsi="仿宋" w:eastAsia="仿宋"/>
          <w:b/>
          <w:sz w:val="24"/>
          <w:szCs w:val="24"/>
        </w:rPr>
        <w:t>特别说明：</w:t>
      </w:r>
      <w:r>
        <w:rPr>
          <w:rFonts w:hint="eastAsia" w:ascii="仿宋" w:hAnsi="仿宋" w:eastAsia="仿宋"/>
          <w:sz w:val="24"/>
          <w:szCs w:val="24"/>
        </w:rPr>
        <w:t>投标文件及资格文件均需按以上顺序装订，并编制目录。</w:t>
      </w:r>
    </w:p>
    <w:p>
      <w:pPr>
        <w:pStyle w:val="3"/>
        <w:pageBreakBefore/>
        <w:spacing w:line="500" w:lineRule="exact"/>
        <w:rPr>
          <w:rFonts w:ascii="仿宋" w:hAnsi="仿宋" w:eastAsia="仿宋"/>
          <w:b/>
          <w:szCs w:val="28"/>
        </w:rPr>
      </w:pPr>
      <w:bookmarkStart w:id="51" w:name="_Toc429584884"/>
      <w:bookmarkStart w:id="52" w:name="_Toc492721037"/>
      <w:bookmarkStart w:id="53" w:name="_Toc21000"/>
      <w:r>
        <w:rPr>
          <w:rFonts w:hint="eastAsia" w:ascii="仿宋" w:hAnsi="仿宋" w:eastAsia="仿宋"/>
          <w:b/>
          <w:szCs w:val="28"/>
        </w:rPr>
        <w:t>一、经济文件</w:t>
      </w:r>
      <w:bookmarkEnd w:id="51"/>
      <w:bookmarkEnd w:id="52"/>
      <w:bookmarkEnd w:id="53"/>
    </w:p>
    <w:p>
      <w:pPr>
        <w:snapToGrid w:val="0"/>
        <w:spacing w:line="500" w:lineRule="exact"/>
        <w:jc w:val="center"/>
        <w:rPr>
          <w:rFonts w:ascii="仿宋" w:hAnsi="仿宋" w:eastAsia="仿宋"/>
          <w:szCs w:val="36"/>
        </w:rPr>
      </w:pPr>
      <w:r>
        <w:rPr>
          <w:rFonts w:hint="eastAsia" w:ascii="仿宋" w:hAnsi="仿宋" w:eastAsia="仿宋"/>
          <w:szCs w:val="36"/>
        </w:rPr>
        <w:t>（一）开标一览表</w:t>
      </w:r>
    </w:p>
    <w:p>
      <w:pPr>
        <w:spacing w:line="500" w:lineRule="exact"/>
        <w:ind w:firstLine="240" w:firstLineChars="100"/>
        <w:rPr>
          <w:rFonts w:ascii="仿宋" w:hAnsi="仿宋" w:eastAsia="仿宋"/>
          <w:sz w:val="24"/>
          <w:szCs w:val="28"/>
        </w:rPr>
      </w:pPr>
      <w:r>
        <w:rPr>
          <w:rFonts w:hint="eastAsia" w:ascii="仿宋" w:hAnsi="仿宋" w:eastAsia="仿宋"/>
          <w:sz w:val="24"/>
          <w:szCs w:val="28"/>
        </w:rPr>
        <w:t>招标项目名称：</w:t>
      </w:r>
    </w:p>
    <w:tbl>
      <w:tblPr>
        <w:tblW w:w="9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788"/>
        <w:gridCol w:w="2148"/>
        <w:gridCol w:w="1701"/>
        <w:gridCol w:w="1984"/>
        <w:gridCol w:w="992"/>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800" w:hRule="atLeast"/>
        </w:trPr>
        <w:tc>
          <w:tcPr>
            <w:tcW w:w="1788" w:type="dxa"/>
            <w:vAlign w:val="center"/>
          </w:tcPr>
          <w:p>
            <w:pPr>
              <w:spacing w:line="500" w:lineRule="exact"/>
              <w:jc w:val="center"/>
              <w:rPr>
                <w:rFonts w:ascii="仿宋" w:hAnsi="仿宋" w:eastAsia="仿宋"/>
                <w:sz w:val="21"/>
                <w:szCs w:val="28"/>
              </w:rPr>
            </w:pPr>
            <w:r>
              <w:rPr>
                <w:rFonts w:hint="eastAsia" w:ascii="仿宋" w:hAnsi="仿宋" w:eastAsia="仿宋"/>
                <w:sz w:val="21"/>
                <w:szCs w:val="28"/>
              </w:rPr>
              <w:t>投标人名称</w:t>
            </w:r>
          </w:p>
        </w:tc>
        <w:tc>
          <w:tcPr>
            <w:tcW w:w="7840" w:type="dxa"/>
            <w:gridSpan w:val="5"/>
            <w:vAlign w:val="center"/>
          </w:tcPr>
          <w:p>
            <w:pPr>
              <w:spacing w:line="500" w:lineRule="exact"/>
              <w:jc w:val="center"/>
              <w:rPr>
                <w:rFonts w:ascii="仿宋" w:hAnsi="仿宋" w:eastAsia="仿宋"/>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19" w:hRule="atLeast"/>
        </w:trPr>
        <w:tc>
          <w:tcPr>
            <w:tcW w:w="1788" w:type="dxa"/>
            <w:vAlign w:val="center"/>
          </w:tcPr>
          <w:p>
            <w:pPr>
              <w:spacing w:line="500" w:lineRule="exact"/>
              <w:jc w:val="center"/>
              <w:rPr>
                <w:rFonts w:ascii="仿宋" w:hAnsi="仿宋" w:eastAsia="仿宋"/>
                <w:sz w:val="21"/>
                <w:szCs w:val="28"/>
              </w:rPr>
            </w:pPr>
            <w:r>
              <w:rPr>
                <w:rFonts w:hint="eastAsia" w:ascii="仿宋" w:hAnsi="仿宋" w:eastAsia="仿宋"/>
                <w:sz w:val="21"/>
                <w:szCs w:val="28"/>
              </w:rPr>
              <w:t>分包号</w:t>
            </w:r>
          </w:p>
        </w:tc>
        <w:tc>
          <w:tcPr>
            <w:tcW w:w="2148" w:type="dxa"/>
            <w:vAlign w:val="center"/>
          </w:tcPr>
          <w:p>
            <w:pPr>
              <w:spacing w:line="500" w:lineRule="exact"/>
              <w:jc w:val="center"/>
              <w:rPr>
                <w:rFonts w:ascii="仿宋" w:hAnsi="仿宋" w:eastAsia="仿宋"/>
                <w:sz w:val="21"/>
                <w:szCs w:val="28"/>
              </w:rPr>
            </w:pPr>
            <w:r>
              <w:rPr>
                <w:rFonts w:hint="eastAsia" w:ascii="仿宋" w:hAnsi="仿宋" w:eastAsia="仿宋"/>
                <w:sz w:val="21"/>
                <w:szCs w:val="28"/>
              </w:rPr>
              <w:t>设备名称</w:t>
            </w:r>
          </w:p>
        </w:tc>
        <w:tc>
          <w:tcPr>
            <w:tcW w:w="1701" w:type="dxa"/>
            <w:vAlign w:val="center"/>
          </w:tcPr>
          <w:p>
            <w:pPr>
              <w:spacing w:line="500" w:lineRule="exact"/>
              <w:jc w:val="center"/>
              <w:rPr>
                <w:rFonts w:ascii="仿宋" w:hAnsi="仿宋" w:eastAsia="仿宋"/>
                <w:sz w:val="21"/>
                <w:szCs w:val="28"/>
              </w:rPr>
            </w:pPr>
            <w:r>
              <w:rPr>
                <w:rFonts w:hint="eastAsia" w:ascii="仿宋" w:hAnsi="仿宋" w:eastAsia="仿宋"/>
                <w:sz w:val="21"/>
                <w:szCs w:val="28"/>
              </w:rPr>
              <w:t>数量</w:t>
            </w:r>
          </w:p>
        </w:tc>
        <w:tc>
          <w:tcPr>
            <w:tcW w:w="1984" w:type="dxa"/>
            <w:vAlign w:val="center"/>
          </w:tcPr>
          <w:p>
            <w:pPr>
              <w:snapToGrid w:val="0"/>
              <w:spacing w:line="240" w:lineRule="atLeast"/>
              <w:rPr>
                <w:rFonts w:ascii="仿宋" w:hAnsi="仿宋" w:eastAsia="仿宋"/>
                <w:sz w:val="21"/>
                <w:szCs w:val="28"/>
              </w:rPr>
            </w:pPr>
            <w:r>
              <w:rPr>
                <w:rFonts w:hint="eastAsia" w:ascii="仿宋" w:hAnsi="仿宋" w:eastAsia="仿宋"/>
                <w:sz w:val="21"/>
                <w:szCs w:val="28"/>
              </w:rPr>
              <w:t>投标报价（小写）</w:t>
            </w:r>
          </w:p>
        </w:tc>
        <w:tc>
          <w:tcPr>
            <w:tcW w:w="992" w:type="dxa"/>
            <w:vAlign w:val="center"/>
          </w:tcPr>
          <w:p>
            <w:pPr>
              <w:spacing w:line="500" w:lineRule="exact"/>
              <w:jc w:val="center"/>
              <w:rPr>
                <w:rFonts w:ascii="仿宋" w:hAnsi="仿宋" w:eastAsia="仿宋"/>
                <w:sz w:val="21"/>
                <w:szCs w:val="28"/>
              </w:rPr>
            </w:pPr>
            <w:r>
              <w:rPr>
                <w:rFonts w:hint="eastAsia" w:ascii="仿宋" w:hAnsi="仿宋" w:eastAsia="仿宋"/>
                <w:sz w:val="21"/>
                <w:szCs w:val="28"/>
              </w:rPr>
              <w:t>交货时间</w:t>
            </w:r>
          </w:p>
        </w:tc>
        <w:tc>
          <w:tcPr>
            <w:tcW w:w="1015" w:type="dxa"/>
            <w:vAlign w:val="center"/>
          </w:tcPr>
          <w:p>
            <w:pPr>
              <w:spacing w:line="500" w:lineRule="exact"/>
              <w:jc w:val="center"/>
              <w:rPr>
                <w:rFonts w:ascii="仿宋" w:hAnsi="仿宋" w:eastAsia="仿宋"/>
                <w:sz w:val="21"/>
                <w:szCs w:val="28"/>
              </w:rPr>
            </w:pPr>
            <w:r>
              <w:rPr>
                <w:rFonts w:hint="eastAsia" w:ascii="仿宋" w:hAnsi="仿宋" w:eastAsia="仿宋"/>
                <w:sz w:val="21"/>
                <w:szCs w:val="28"/>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810" w:hRule="atLeast"/>
        </w:trPr>
        <w:tc>
          <w:tcPr>
            <w:tcW w:w="1788" w:type="dxa"/>
            <w:tcBorders>
              <w:bottom w:val="single" w:color="auto" w:sz="4" w:space="0"/>
            </w:tcBorders>
            <w:vAlign w:val="center"/>
          </w:tcPr>
          <w:p>
            <w:pPr>
              <w:spacing w:line="500" w:lineRule="exact"/>
              <w:jc w:val="center"/>
              <w:rPr>
                <w:rFonts w:ascii="仿宋" w:hAnsi="仿宋" w:eastAsia="仿宋"/>
                <w:sz w:val="21"/>
                <w:szCs w:val="28"/>
              </w:rPr>
            </w:pPr>
          </w:p>
        </w:tc>
        <w:tc>
          <w:tcPr>
            <w:tcW w:w="2148" w:type="dxa"/>
            <w:tcBorders>
              <w:bottom w:val="single" w:color="auto" w:sz="4" w:space="0"/>
            </w:tcBorders>
            <w:vAlign w:val="top"/>
          </w:tcPr>
          <w:p>
            <w:pPr>
              <w:spacing w:line="500" w:lineRule="exact"/>
              <w:rPr>
                <w:rFonts w:ascii="仿宋" w:hAnsi="仿宋" w:eastAsia="仿宋"/>
                <w:sz w:val="21"/>
                <w:szCs w:val="28"/>
              </w:rPr>
            </w:pPr>
          </w:p>
        </w:tc>
        <w:tc>
          <w:tcPr>
            <w:tcW w:w="1701" w:type="dxa"/>
            <w:tcBorders>
              <w:bottom w:val="single" w:color="auto" w:sz="4" w:space="0"/>
            </w:tcBorders>
            <w:vAlign w:val="top"/>
          </w:tcPr>
          <w:p>
            <w:pPr>
              <w:spacing w:line="500" w:lineRule="exact"/>
              <w:rPr>
                <w:rFonts w:ascii="仿宋" w:hAnsi="仿宋" w:eastAsia="仿宋"/>
                <w:sz w:val="21"/>
                <w:szCs w:val="28"/>
              </w:rPr>
            </w:pPr>
          </w:p>
        </w:tc>
        <w:tc>
          <w:tcPr>
            <w:tcW w:w="1984" w:type="dxa"/>
            <w:tcBorders>
              <w:bottom w:val="single" w:color="auto" w:sz="4" w:space="0"/>
            </w:tcBorders>
            <w:vAlign w:val="top"/>
          </w:tcPr>
          <w:p>
            <w:pPr>
              <w:spacing w:line="500" w:lineRule="exact"/>
              <w:rPr>
                <w:rFonts w:ascii="仿宋" w:hAnsi="仿宋" w:eastAsia="仿宋"/>
                <w:sz w:val="21"/>
                <w:szCs w:val="28"/>
              </w:rPr>
            </w:pPr>
          </w:p>
        </w:tc>
        <w:tc>
          <w:tcPr>
            <w:tcW w:w="992" w:type="dxa"/>
            <w:tcBorders>
              <w:bottom w:val="single" w:color="auto" w:sz="4" w:space="0"/>
            </w:tcBorders>
            <w:vAlign w:val="top"/>
          </w:tcPr>
          <w:p>
            <w:pPr>
              <w:spacing w:line="500" w:lineRule="exact"/>
              <w:rPr>
                <w:rFonts w:ascii="仿宋" w:hAnsi="仿宋" w:eastAsia="仿宋"/>
                <w:sz w:val="21"/>
                <w:szCs w:val="28"/>
              </w:rPr>
            </w:pPr>
          </w:p>
        </w:tc>
        <w:tc>
          <w:tcPr>
            <w:tcW w:w="1015" w:type="dxa"/>
            <w:tcBorders>
              <w:bottom w:val="single" w:color="auto" w:sz="4" w:space="0"/>
            </w:tcBorders>
            <w:vAlign w:val="top"/>
          </w:tcPr>
          <w:p>
            <w:pPr>
              <w:spacing w:line="500" w:lineRule="exact"/>
              <w:rPr>
                <w:rFonts w:ascii="仿宋" w:hAnsi="仿宋" w:eastAsia="仿宋"/>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38" w:hRule="atLeast"/>
        </w:trPr>
        <w:tc>
          <w:tcPr>
            <w:tcW w:w="9628" w:type="dxa"/>
            <w:gridSpan w:val="6"/>
            <w:tcBorders>
              <w:bottom w:val="single" w:color="auto" w:sz="4" w:space="0"/>
            </w:tcBorders>
            <w:vAlign w:val="center"/>
          </w:tcPr>
          <w:p>
            <w:pPr>
              <w:spacing w:line="560" w:lineRule="exact"/>
              <w:rPr>
                <w:rFonts w:ascii="仿宋" w:hAnsi="仿宋" w:eastAsia="仿宋"/>
                <w:sz w:val="21"/>
                <w:szCs w:val="28"/>
              </w:rPr>
            </w:pPr>
            <w:r>
              <w:rPr>
                <w:rFonts w:hint="eastAsia" w:ascii="仿宋" w:hAnsi="仿宋" w:eastAsia="仿宋"/>
                <w:sz w:val="21"/>
                <w:szCs w:val="28"/>
              </w:rPr>
              <w:t xml:space="preserve">投标报价（大写）：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0" w:hRule="atLeast"/>
        </w:trPr>
        <w:tc>
          <w:tcPr>
            <w:tcW w:w="9628" w:type="dxa"/>
            <w:gridSpan w:val="6"/>
            <w:vAlign w:val="center"/>
          </w:tcPr>
          <w:p>
            <w:pPr>
              <w:pStyle w:val="34"/>
              <w:spacing w:line="500" w:lineRule="exact"/>
              <w:rPr>
                <w:rFonts w:ascii="仿宋" w:hAnsi="仿宋" w:eastAsia="仿宋"/>
                <w:sz w:val="21"/>
                <w:szCs w:val="28"/>
              </w:rPr>
            </w:pPr>
            <w:r>
              <w:rPr>
                <w:rFonts w:hint="eastAsia" w:ascii="仿宋" w:hAnsi="仿宋" w:eastAsia="仿宋"/>
                <w:sz w:val="21"/>
                <w:szCs w:val="28"/>
              </w:rPr>
              <w:t xml:space="preserve">备注： </w:t>
            </w:r>
          </w:p>
        </w:tc>
      </w:tr>
    </w:tbl>
    <w:p>
      <w:pPr>
        <w:pStyle w:val="34"/>
        <w:spacing w:line="500" w:lineRule="exact"/>
        <w:rPr>
          <w:rFonts w:ascii="仿宋" w:hAnsi="仿宋" w:eastAsia="仿宋"/>
          <w:sz w:val="24"/>
          <w:szCs w:val="28"/>
        </w:rPr>
      </w:pPr>
    </w:p>
    <w:p>
      <w:pPr>
        <w:rPr>
          <w:rFonts w:ascii="仿宋" w:hAnsi="仿宋" w:eastAsia="仿宋"/>
        </w:rPr>
      </w:pPr>
    </w:p>
    <w:p>
      <w:pPr>
        <w:spacing w:line="500" w:lineRule="exact"/>
        <w:rPr>
          <w:rFonts w:ascii="仿宋" w:hAnsi="仿宋" w:eastAsia="仿宋"/>
          <w:sz w:val="24"/>
          <w:szCs w:val="28"/>
        </w:rPr>
      </w:pPr>
    </w:p>
    <w:p>
      <w:pPr>
        <w:spacing w:line="500" w:lineRule="exact"/>
        <w:ind w:firstLine="480" w:firstLineChars="200"/>
        <w:rPr>
          <w:rFonts w:ascii="仿宋" w:hAnsi="仿宋" w:eastAsia="仿宋"/>
          <w:sz w:val="24"/>
          <w:szCs w:val="28"/>
        </w:rPr>
      </w:pPr>
      <w:r>
        <w:rPr>
          <w:rFonts w:hint="eastAsia" w:ascii="仿宋" w:hAnsi="仿宋" w:eastAsia="仿宋"/>
          <w:sz w:val="24"/>
          <w:szCs w:val="28"/>
        </w:rPr>
        <w:t>投标人                               法定代表人或法定代表人授权代表：</w:t>
      </w:r>
    </w:p>
    <w:p>
      <w:pPr>
        <w:spacing w:line="500" w:lineRule="exact"/>
        <w:rPr>
          <w:rFonts w:ascii="仿宋" w:hAnsi="仿宋" w:eastAsia="仿宋"/>
          <w:sz w:val="24"/>
          <w:szCs w:val="28"/>
        </w:rPr>
      </w:pPr>
      <w:r>
        <w:rPr>
          <w:rFonts w:hint="eastAsia" w:ascii="仿宋" w:hAnsi="仿宋" w:eastAsia="仿宋"/>
          <w:sz w:val="24"/>
          <w:szCs w:val="28"/>
        </w:rPr>
        <w:t xml:space="preserve">  （投标人公章）                               （签字或盖章）</w:t>
      </w:r>
    </w:p>
    <w:p>
      <w:pPr>
        <w:spacing w:line="500" w:lineRule="exact"/>
        <w:rPr>
          <w:rFonts w:ascii="仿宋" w:hAnsi="仿宋" w:eastAsia="仿宋"/>
          <w:sz w:val="24"/>
          <w:szCs w:val="28"/>
        </w:rPr>
      </w:pPr>
    </w:p>
    <w:p>
      <w:pPr>
        <w:spacing w:line="500" w:lineRule="exact"/>
        <w:rPr>
          <w:rFonts w:ascii="仿宋" w:hAnsi="仿宋" w:eastAsia="仿宋"/>
          <w:sz w:val="24"/>
          <w:szCs w:val="28"/>
        </w:rPr>
      </w:pPr>
    </w:p>
    <w:p>
      <w:pPr>
        <w:spacing w:line="500" w:lineRule="exact"/>
        <w:rPr>
          <w:rFonts w:ascii="仿宋" w:hAnsi="仿宋" w:eastAsia="仿宋"/>
          <w:sz w:val="24"/>
          <w:szCs w:val="28"/>
        </w:rPr>
      </w:pPr>
      <w:r>
        <w:rPr>
          <w:rFonts w:hint="eastAsia" w:ascii="仿宋" w:hAnsi="仿宋" w:eastAsia="仿宋"/>
          <w:sz w:val="24"/>
          <w:szCs w:val="28"/>
        </w:rPr>
        <w:t xml:space="preserve">                                            年     月     日</w:t>
      </w:r>
    </w:p>
    <w:p>
      <w:pPr>
        <w:snapToGrid w:val="0"/>
        <w:spacing w:line="500" w:lineRule="exact"/>
        <w:ind w:firstLine="480" w:firstLineChars="200"/>
        <w:rPr>
          <w:rFonts w:ascii="仿宋" w:hAnsi="仿宋" w:eastAsia="仿宋"/>
          <w:sz w:val="24"/>
          <w:szCs w:val="28"/>
        </w:rPr>
      </w:pPr>
    </w:p>
    <w:p>
      <w:pPr>
        <w:snapToGrid w:val="0"/>
        <w:spacing w:line="500" w:lineRule="exact"/>
        <w:ind w:firstLine="480" w:firstLineChars="200"/>
        <w:rPr>
          <w:rFonts w:ascii="仿宋" w:hAnsi="仿宋" w:eastAsia="仿宋"/>
          <w:sz w:val="24"/>
          <w:szCs w:val="28"/>
        </w:rPr>
      </w:pPr>
    </w:p>
    <w:p>
      <w:pPr>
        <w:snapToGrid w:val="0"/>
        <w:spacing w:line="500" w:lineRule="exact"/>
        <w:ind w:firstLine="480" w:firstLineChars="200"/>
        <w:rPr>
          <w:rFonts w:ascii="仿宋" w:hAnsi="仿宋" w:eastAsia="仿宋"/>
          <w:sz w:val="24"/>
          <w:szCs w:val="28"/>
        </w:rPr>
      </w:pPr>
    </w:p>
    <w:p>
      <w:pPr>
        <w:snapToGrid w:val="0"/>
        <w:spacing w:line="500" w:lineRule="exact"/>
        <w:ind w:firstLine="480" w:firstLineChars="200"/>
        <w:rPr>
          <w:rFonts w:ascii="仿宋" w:hAnsi="仿宋" w:eastAsia="仿宋"/>
          <w:sz w:val="24"/>
          <w:szCs w:val="28"/>
        </w:rPr>
      </w:pPr>
      <w:r>
        <w:rPr>
          <w:rFonts w:hint="eastAsia" w:ascii="仿宋" w:hAnsi="仿宋" w:eastAsia="仿宋"/>
          <w:sz w:val="24"/>
          <w:szCs w:val="28"/>
        </w:rPr>
        <w:t>说明：</w:t>
      </w:r>
    </w:p>
    <w:p>
      <w:pPr>
        <w:snapToGrid w:val="0"/>
        <w:spacing w:line="500" w:lineRule="exact"/>
        <w:ind w:firstLine="480" w:firstLineChars="200"/>
        <w:rPr>
          <w:rFonts w:ascii="仿宋" w:hAnsi="仿宋" w:eastAsia="仿宋"/>
          <w:sz w:val="24"/>
          <w:szCs w:val="28"/>
        </w:rPr>
      </w:pPr>
      <w:r>
        <w:rPr>
          <w:rFonts w:hint="eastAsia" w:ascii="仿宋" w:hAnsi="仿宋" w:eastAsia="仿宋"/>
          <w:sz w:val="24"/>
          <w:szCs w:val="28"/>
        </w:rPr>
        <w:t>1.开标一览表按格式填列，务必填写清楚，准确无误。</w:t>
      </w:r>
    </w:p>
    <w:p>
      <w:pPr>
        <w:snapToGrid w:val="0"/>
        <w:spacing w:line="500" w:lineRule="exact"/>
        <w:ind w:firstLine="560" w:firstLineChars="200"/>
        <w:rPr>
          <w:rFonts w:ascii="仿宋" w:hAnsi="仿宋" w:eastAsia="仿宋"/>
          <w:sz w:val="24"/>
          <w:szCs w:val="28"/>
        </w:rPr>
      </w:pPr>
      <w:r>
        <w:rPr>
          <w:rFonts w:hint="eastAsia" w:ascii="仿宋" w:hAnsi="仿宋" w:eastAsia="仿宋"/>
          <w:szCs w:val="28"/>
        </w:rPr>
        <w:br w:type="page"/>
      </w:r>
      <w:r>
        <w:rPr>
          <w:rFonts w:hint="eastAsia" w:ascii="仿宋" w:hAnsi="仿宋" w:eastAsia="仿宋"/>
          <w:szCs w:val="36"/>
        </w:rPr>
        <w:t>（二）分项报价明细表</w:t>
      </w:r>
    </w:p>
    <w:p>
      <w:pPr>
        <w:spacing w:line="500" w:lineRule="exact"/>
        <w:rPr>
          <w:rFonts w:ascii="仿宋" w:hAnsi="仿宋" w:eastAsia="仿宋"/>
          <w:sz w:val="24"/>
          <w:szCs w:val="28"/>
        </w:rPr>
      </w:pPr>
      <w:r>
        <w:rPr>
          <w:rFonts w:hint="eastAsia" w:ascii="仿宋" w:hAnsi="仿宋" w:eastAsia="仿宋"/>
          <w:sz w:val="24"/>
          <w:szCs w:val="28"/>
        </w:rPr>
        <w:t>招标项目名称：</w:t>
      </w:r>
    </w:p>
    <w:p>
      <w:pPr>
        <w:spacing w:line="500" w:lineRule="exact"/>
        <w:rPr>
          <w:rFonts w:ascii="仿宋" w:hAnsi="仿宋" w:eastAsia="仿宋"/>
          <w:sz w:val="24"/>
          <w:szCs w:val="28"/>
        </w:rPr>
      </w:pPr>
      <w:r>
        <w:rPr>
          <w:rFonts w:hint="eastAsia" w:ascii="仿宋" w:hAnsi="仿宋" w:eastAsia="仿宋"/>
          <w:sz w:val="24"/>
          <w:szCs w:val="28"/>
        </w:rPr>
        <w:t xml:space="preserve">                                                         单位：元</w:t>
      </w:r>
    </w:p>
    <w:tbl>
      <w:tblPr>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34"/>
        <w:gridCol w:w="934"/>
        <w:gridCol w:w="2474"/>
        <w:gridCol w:w="1242"/>
        <w:gridCol w:w="1242"/>
        <w:gridCol w:w="934"/>
        <w:gridCol w:w="934"/>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35" w:hRule="exact"/>
          <w:jc w:val="center"/>
        </w:trPr>
        <w:tc>
          <w:tcPr>
            <w:tcW w:w="934" w:type="dxa"/>
            <w:vAlign w:val="center"/>
          </w:tcPr>
          <w:p>
            <w:pPr>
              <w:jc w:val="center"/>
              <w:rPr>
                <w:rFonts w:ascii="仿宋" w:hAnsi="仿宋" w:eastAsia="仿宋"/>
                <w:b/>
                <w:sz w:val="21"/>
                <w:szCs w:val="21"/>
              </w:rPr>
            </w:pPr>
            <w:r>
              <w:rPr>
                <w:rFonts w:hint="eastAsia" w:ascii="仿宋" w:hAnsi="仿宋" w:eastAsia="仿宋"/>
                <w:b/>
                <w:sz w:val="21"/>
                <w:szCs w:val="21"/>
              </w:rPr>
              <w:t>序号</w:t>
            </w:r>
          </w:p>
        </w:tc>
        <w:tc>
          <w:tcPr>
            <w:tcW w:w="934" w:type="dxa"/>
            <w:vAlign w:val="center"/>
          </w:tcPr>
          <w:p>
            <w:pPr>
              <w:jc w:val="center"/>
              <w:rPr>
                <w:rFonts w:ascii="仿宋" w:hAnsi="仿宋" w:eastAsia="仿宋"/>
                <w:b/>
                <w:sz w:val="21"/>
                <w:szCs w:val="21"/>
              </w:rPr>
            </w:pPr>
            <w:r>
              <w:rPr>
                <w:rFonts w:hint="eastAsia" w:ascii="仿宋" w:hAnsi="仿宋" w:eastAsia="仿宋"/>
                <w:b/>
                <w:sz w:val="21"/>
                <w:szCs w:val="21"/>
              </w:rPr>
              <w:t>名称</w:t>
            </w:r>
          </w:p>
        </w:tc>
        <w:tc>
          <w:tcPr>
            <w:tcW w:w="2474" w:type="dxa"/>
            <w:vAlign w:val="center"/>
          </w:tcPr>
          <w:p>
            <w:pPr>
              <w:jc w:val="center"/>
              <w:rPr>
                <w:rFonts w:ascii="仿宋" w:hAnsi="仿宋" w:eastAsia="仿宋"/>
                <w:b/>
                <w:sz w:val="21"/>
                <w:szCs w:val="21"/>
              </w:rPr>
            </w:pPr>
            <w:r>
              <w:rPr>
                <w:rFonts w:hint="eastAsia" w:ascii="仿宋" w:hAnsi="仿宋" w:eastAsia="仿宋"/>
                <w:b/>
                <w:sz w:val="21"/>
                <w:szCs w:val="21"/>
              </w:rPr>
              <w:t>品牌、规格型号</w:t>
            </w:r>
          </w:p>
        </w:tc>
        <w:tc>
          <w:tcPr>
            <w:tcW w:w="1242" w:type="dxa"/>
            <w:vAlign w:val="center"/>
          </w:tcPr>
          <w:p>
            <w:pPr>
              <w:jc w:val="center"/>
              <w:rPr>
                <w:rFonts w:ascii="仿宋" w:hAnsi="仿宋" w:eastAsia="仿宋"/>
                <w:b/>
                <w:sz w:val="21"/>
                <w:szCs w:val="21"/>
              </w:rPr>
            </w:pPr>
            <w:r>
              <w:rPr>
                <w:rFonts w:hint="eastAsia" w:ascii="仿宋" w:hAnsi="仿宋" w:eastAsia="仿宋"/>
                <w:b/>
                <w:sz w:val="21"/>
                <w:szCs w:val="21"/>
              </w:rPr>
              <w:t>制造商</w:t>
            </w:r>
          </w:p>
        </w:tc>
        <w:tc>
          <w:tcPr>
            <w:tcW w:w="1242" w:type="dxa"/>
            <w:vAlign w:val="center"/>
          </w:tcPr>
          <w:p>
            <w:pPr>
              <w:jc w:val="center"/>
              <w:rPr>
                <w:rFonts w:ascii="仿宋" w:hAnsi="仿宋" w:eastAsia="仿宋"/>
                <w:b/>
                <w:sz w:val="21"/>
                <w:szCs w:val="21"/>
              </w:rPr>
            </w:pPr>
            <w:r>
              <w:rPr>
                <w:rFonts w:hint="eastAsia" w:ascii="仿宋" w:hAnsi="仿宋" w:eastAsia="仿宋"/>
                <w:b/>
                <w:sz w:val="21"/>
                <w:szCs w:val="21"/>
              </w:rPr>
              <w:t>原产地</w:t>
            </w:r>
          </w:p>
        </w:tc>
        <w:tc>
          <w:tcPr>
            <w:tcW w:w="934" w:type="dxa"/>
            <w:vAlign w:val="center"/>
          </w:tcPr>
          <w:p>
            <w:pPr>
              <w:jc w:val="center"/>
              <w:rPr>
                <w:rFonts w:ascii="仿宋" w:hAnsi="仿宋" w:eastAsia="仿宋"/>
                <w:b/>
                <w:sz w:val="21"/>
                <w:szCs w:val="21"/>
              </w:rPr>
            </w:pPr>
            <w:r>
              <w:rPr>
                <w:rFonts w:hint="eastAsia" w:ascii="仿宋" w:hAnsi="仿宋" w:eastAsia="仿宋"/>
                <w:b/>
                <w:sz w:val="21"/>
                <w:szCs w:val="21"/>
              </w:rPr>
              <w:t>数量</w:t>
            </w:r>
          </w:p>
        </w:tc>
        <w:tc>
          <w:tcPr>
            <w:tcW w:w="934" w:type="dxa"/>
            <w:vAlign w:val="center"/>
          </w:tcPr>
          <w:p>
            <w:pPr>
              <w:jc w:val="center"/>
              <w:rPr>
                <w:rFonts w:ascii="仿宋" w:hAnsi="仿宋" w:eastAsia="仿宋"/>
                <w:b/>
                <w:sz w:val="21"/>
                <w:szCs w:val="21"/>
              </w:rPr>
            </w:pPr>
            <w:r>
              <w:rPr>
                <w:rFonts w:hint="eastAsia" w:ascii="仿宋" w:hAnsi="仿宋" w:eastAsia="仿宋"/>
                <w:b/>
                <w:sz w:val="21"/>
                <w:szCs w:val="21"/>
              </w:rPr>
              <w:t>单价</w:t>
            </w:r>
          </w:p>
        </w:tc>
        <w:tc>
          <w:tcPr>
            <w:tcW w:w="934" w:type="dxa"/>
            <w:vAlign w:val="center"/>
          </w:tcPr>
          <w:p>
            <w:pPr>
              <w:jc w:val="center"/>
              <w:rPr>
                <w:rFonts w:ascii="仿宋" w:hAnsi="仿宋" w:eastAsia="仿宋"/>
                <w:b/>
                <w:sz w:val="21"/>
                <w:szCs w:val="21"/>
              </w:rPr>
            </w:pPr>
            <w:r>
              <w:rPr>
                <w:rFonts w:hint="eastAsia" w:ascii="仿宋" w:hAnsi="仿宋" w:eastAsia="仿宋"/>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exact"/>
          <w:jc w:val="center"/>
        </w:trPr>
        <w:tc>
          <w:tcPr>
            <w:tcW w:w="934" w:type="dxa"/>
            <w:vAlign w:val="center"/>
          </w:tcPr>
          <w:p>
            <w:pPr>
              <w:pStyle w:val="25"/>
              <w:spacing w:line="240" w:lineRule="atLeast"/>
              <w:ind w:left="560"/>
              <w:jc w:val="center"/>
              <w:outlineLvl w:val="0"/>
              <w:rPr>
                <w:rFonts w:ascii="仿宋" w:hAnsi="仿宋" w:eastAsia="仿宋"/>
                <w:sz w:val="21"/>
                <w:szCs w:val="21"/>
              </w:rPr>
            </w:pPr>
            <w:r>
              <w:rPr>
                <w:rFonts w:hint="eastAsia" w:ascii="仿宋" w:hAnsi="仿宋" w:eastAsia="仿宋"/>
                <w:sz w:val="21"/>
                <w:szCs w:val="21"/>
              </w:rPr>
              <w:t>1</w:t>
            </w:r>
          </w:p>
        </w:tc>
        <w:tc>
          <w:tcPr>
            <w:tcW w:w="934" w:type="dxa"/>
            <w:vAlign w:val="center"/>
          </w:tcPr>
          <w:p>
            <w:pPr>
              <w:jc w:val="center"/>
              <w:rPr>
                <w:rFonts w:ascii="仿宋" w:hAnsi="仿宋" w:eastAsia="仿宋"/>
                <w:sz w:val="21"/>
                <w:szCs w:val="21"/>
              </w:rPr>
            </w:pPr>
          </w:p>
        </w:tc>
        <w:tc>
          <w:tcPr>
            <w:tcW w:w="2474" w:type="dxa"/>
            <w:vAlign w:val="top"/>
          </w:tcPr>
          <w:p>
            <w:pPr>
              <w:jc w:val="center"/>
              <w:rPr>
                <w:rFonts w:ascii="仿宋" w:hAnsi="仿宋" w:eastAsia="仿宋"/>
                <w:sz w:val="21"/>
                <w:szCs w:val="21"/>
              </w:rPr>
            </w:pPr>
          </w:p>
        </w:tc>
        <w:tc>
          <w:tcPr>
            <w:tcW w:w="1242" w:type="dxa"/>
            <w:vAlign w:val="top"/>
          </w:tcPr>
          <w:p>
            <w:pPr>
              <w:jc w:val="center"/>
              <w:rPr>
                <w:rFonts w:ascii="仿宋" w:hAnsi="仿宋" w:eastAsia="仿宋"/>
                <w:sz w:val="21"/>
                <w:szCs w:val="21"/>
              </w:rPr>
            </w:pPr>
          </w:p>
        </w:tc>
        <w:tc>
          <w:tcPr>
            <w:tcW w:w="1242" w:type="dxa"/>
            <w:vAlign w:val="top"/>
          </w:tcPr>
          <w:p>
            <w:pPr>
              <w:jc w:val="center"/>
              <w:rPr>
                <w:rFonts w:ascii="仿宋" w:hAnsi="仿宋" w:eastAsia="仿宋"/>
                <w:sz w:val="21"/>
                <w:szCs w:val="21"/>
              </w:rPr>
            </w:pPr>
          </w:p>
        </w:tc>
        <w:tc>
          <w:tcPr>
            <w:tcW w:w="934" w:type="dxa"/>
            <w:vAlign w:val="center"/>
          </w:tcPr>
          <w:p>
            <w:pPr>
              <w:jc w:val="center"/>
              <w:rPr>
                <w:rFonts w:ascii="仿宋" w:hAnsi="仿宋" w:eastAsia="仿宋"/>
                <w:sz w:val="21"/>
                <w:szCs w:val="21"/>
              </w:rPr>
            </w:pPr>
          </w:p>
        </w:tc>
        <w:tc>
          <w:tcPr>
            <w:tcW w:w="934" w:type="dxa"/>
            <w:vAlign w:val="top"/>
          </w:tcPr>
          <w:p>
            <w:pPr>
              <w:jc w:val="center"/>
              <w:rPr>
                <w:rFonts w:ascii="仿宋" w:hAnsi="仿宋" w:eastAsia="仿宋"/>
                <w:sz w:val="21"/>
                <w:szCs w:val="21"/>
              </w:rPr>
            </w:pPr>
          </w:p>
        </w:tc>
        <w:tc>
          <w:tcPr>
            <w:tcW w:w="934" w:type="dxa"/>
            <w:vAlign w:val="top"/>
          </w:tcPr>
          <w:p>
            <w:pPr>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exact"/>
          <w:jc w:val="center"/>
        </w:trPr>
        <w:tc>
          <w:tcPr>
            <w:tcW w:w="934" w:type="dxa"/>
            <w:vAlign w:val="center"/>
          </w:tcPr>
          <w:p>
            <w:pPr>
              <w:pStyle w:val="25"/>
              <w:spacing w:line="240" w:lineRule="atLeast"/>
              <w:ind w:left="560"/>
              <w:jc w:val="center"/>
              <w:outlineLvl w:val="0"/>
              <w:rPr>
                <w:rFonts w:ascii="仿宋" w:hAnsi="仿宋" w:eastAsia="仿宋"/>
                <w:sz w:val="21"/>
                <w:szCs w:val="21"/>
              </w:rPr>
            </w:pPr>
            <w:r>
              <w:rPr>
                <w:rFonts w:hint="eastAsia" w:ascii="仿宋" w:hAnsi="仿宋" w:eastAsia="仿宋"/>
                <w:sz w:val="21"/>
                <w:szCs w:val="21"/>
              </w:rPr>
              <w:t>2</w:t>
            </w:r>
          </w:p>
        </w:tc>
        <w:tc>
          <w:tcPr>
            <w:tcW w:w="934" w:type="dxa"/>
            <w:vAlign w:val="center"/>
          </w:tcPr>
          <w:p>
            <w:pPr>
              <w:jc w:val="center"/>
              <w:rPr>
                <w:rFonts w:ascii="仿宋" w:hAnsi="仿宋" w:eastAsia="仿宋"/>
                <w:sz w:val="21"/>
                <w:szCs w:val="21"/>
              </w:rPr>
            </w:pPr>
          </w:p>
        </w:tc>
        <w:tc>
          <w:tcPr>
            <w:tcW w:w="2474" w:type="dxa"/>
            <w:vAlign w:val="top"/>
          </w:tcPr>
          <w:p>
            <w:pPr>
              <w:jc w:val="center"/>
              <w:rPr>
                <w:rFonts w:ascii="仿宋" w:hAnsi="仿宋" w:eastAsia="仿宋"/>
                <w:sz w:val="21"/>
                <w:szCs w:val="21"/>
              </w:rPr>
            </w:pPr>
          </w:p>
        </w:tc>
        <w:tc>
          <w:tcPr>
            <w:tcW w:w="1242" w:type="dxa"/>
            <w:vAlign w:val="top"/>
          </w:tcPr>
          <w:p>
            <w:pPr>
              <w:jc w:val="center"/>
              <w:rPr>
                <w:rFonts w:ascii="仿宋" w:hAnsi="仿宋" w:eastAsia="仿宋"/>
                <w:sz w:val="21"/>
                <w:szCs w:val="21"/>
              </w:rPr>
            </w:pPr>
          </w:p>
        </w:tc>
        <w:tc>
          <w:tcPr>
            <w:tcW w:w="1242" w:type="dxa"/>
            <w:vAlign w:val="top"/>
          </w:tcPr>
          <w:p>
            <w:pPr>
              <w:jc w:val="center"/>
              <w:rPr>
                <w:rFonts w:ascii="仿宋" w:hAnsi="仿宋" w:eastAsia="仿宋"/>
                <w:sz w:val="21"/>
                <w:szCs w:val="21"/>
              </w:rPr>
            </w:pPr>
          </w:p>
        </w:tc>
        <w:tc>
          <w:tcPr>
            <w:tcW w:w="934" w:type="dxa"/>
            <w:vAlign w:val="center"/>
          </w:tcPr>
          <w:p>
            <w:pPr>
              <w:jc w:val="center"/>
              <w:rPr>
                <w:rFonts w:ascii="仿宋" w:hAnsi="仿宋" w:eastAsia="仿宋"/>
                <w:sz w:val="21"/>
                <w:szCs w:val="21"/>
              </w:rPr>
            </w:pPr>
          </w:p>
        </w:tc>
        <w:tc>
          <w:tcPr>
            <w:tcW w:w="934" w:type="dxa"/>
            <w:vAlign w:val="top"/>
          </w:tcPr>
          <w:p>
            <w:pPr>
              <w:jc w:val="center"/>
              <w:rPr>
                <w:rFonts w:ascii="仿宋" w:hAnsi="仿宋" w:eastAsia="仿宋"/>
                <w:sz w:val="21"/>
                <w:szCs w:val="21"/>
              </w:rPr>
            </w:pPr>
          </w:p>
        </w:tc>
        <w:tc>
          <w:tcPr>
            <w:tcW w:w="934" w:type="dxa"/>
            <w:vAlign w:val="top"/>
          </w:tcPr>
          <w:p>
            <w:pPr>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exact"/>
          <w:jc w:val="center"/>
        </w:trPr>
        <w:tc>
          <w:tcPr>
            <w:tcW w:w="934" w:type="dxa"/>
            <w:vAlign w:val="center"/>
          </w:tcPr>
          <w:p>
            <w:pPr>
              <w:pStyle w:val="25"/>
              <w:spacing w:line="240" w:lineRule="atLeast"/>
              <w:ind w:left="560"/>
              <w:jc w:val="center"/>
              <w:outlineLvl w:val="0"/>
              <w:rPr>
                <w:rFonts w:ascii="仿宋" w:hAnsi="仿宋" w:eastAsia="仿宋"/>
                <w:sz w:val="21"/>
                <w:szCs w:val="21"/>
              </w:rPr>
            </w:pPr>
            <w:r>
              <w:rPr>
                <w:rFonts w:hint="eastAsia" w:ascii="仿宋" w:hAnsi="仿宋" w:eastAsia="仿宋"/>
                <w:sz w:val="21"/>
                <w:szCs w:val="21"/>
              </w:rPr>
              <w:t>3</w:t>
            </w:r>
          </w:p>
        </w:tc>
        <w:tc>
          <w:tcPr>
            <w:tcW w:w="934" w:type="dxa"/>
            <w:vAlign w:val="center"/>
          </w:tcPr>
          <w:p>
            <w:pPr>
              <w:jc w:val="center"/>
              <w:rPr>
                <w:rFonts w:ascii="仿宋" w:hAnsi="仿宋" w:eastAsia="仿宋"/>
                <w:sz w:val="21"/>
                <w:szCs w:val="21"/>
              </w:rPr>
            </w:pPr>
          </w:p>
        </w:tc>
        <w:tc>
          <w:tcPr>
            <w:tcW w:w="2474" w:type="dxa"/>
            <w:vAlign w:val="top"/>
          </w:tcPr>
          <w:p>
            <w:pPr>
              <w:jc w:val="center"/>
              <w:rPr>
                <w:rFonts w:ascii="仿宋" w:hAnsi="仿宋" w:eastAsia="仿宋"/>
                <w:sz w:val="21"/>
                <w:szCs w:val="21"/>
              </w:rPr>
            </w:pPr>
          </w:p>
        </w:tc>
        <w:tc>
          <w:tcPr>
            <w:tcW w:w="1242" w:type="dxa"/>
            <w:vAlign w:val="top"/>
          </w:tcPr>
          <w:p>
            <w:pPr>
              <w:jc w:val="center"/>
              <w:rPr>
                <w:rFonts w:ascii="仿宋" w:hAnsi="仿宋" w:eastAsia="仿宋"/>
                <w:sz w:val="21"/>
                <w:szCs w:val="21"/>
              </w:rPr>
            </w:pPr>
          </w:p>
        </w:tc>
        <w:tc>
          <w:tcPr>
            <w:tcW w:w="1242" w:type="dxa"/>
            <w:vAlign w:val="top"/>
          </w:tcPr>
          <w:p>
            <w:pPr>
              <w:jc w:val="center"/>
              <w:rPr>
                <w:rFonts w:ascii="仿宋" w:hAnsi="仿宋" w:eastAsia="仿宋"/>
                <w:sz w:val="21"/>
                <w:szCs w:val="21"/>
              </w:rPr>
            </w:pPr>
          </w:p>
        </w:tc>
        <w:tc>
          <w:tcPr>
            <w:tcW w:w="934" w:type="dxa"/>
            <w:vAlign w:val="center"/>
          </w:tcPr>
          <w:p>
            <w:pPr>
              <w:jc w:val="center"/>
              <w:rPr>
                <w:rFonts w:ascii="仿宋" w:hAnsi="仿宋" w:eastAsia="仿宋"/>
                <w:sz w:val="21"/>
                <w:szCs w:val="21"/>
              </w:rPr>
            </w:pPr>
          </w:p>
        </w:tc>
        <w:tc>
          <w:tcPr>
            <w:tcW w:w="934" w:type="dxa"/>
            <w:vAlign w:val="top"/>
          </w:tcPr>
          <w:p>
            <w:pPr>
              <w:jc w:val="center"/>
              <w:rPr>
                <w:rFonts w:ascii="仿宋" w:hAnsi="仿宋" w:eastAsia="仿宋"/>
                <w:sz w:val="21"/>
                <w:szCs w:val="21"/>
              </w:rPr>
            </w:pPr>
          </w:p>
        </w:tc>
        <w:tc>
          <w:tcPr>
            <w:tcW w:w="934" w:type="dxa"/>
            <w:vAlign w:val="top"/>
          </w:tcPr>
          <w:p>
            <w:pPr>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exact"/>
          <w:jc w:val="center"/>
        </w:trPr>
        <w:tc>
          <w:tcPr>
            <w:tcW w:w="934" w:type="dxa"/>
            <w:vAlign w:val="center"/>
          </w:tcPr>
          <w:p>
            <w:pPr>
              <w:pStyle w:val="25"/>
              <w:spacing w:line="240" w:lineRule="atLeast"/>
              <w:ind w:left="560"/>
              <w:jc w:val="center"/>
              <w:outlineLvl w:val="0"/>
              <w:rPr>
                <w:rFonts w:ascii="仿宋" w:hAnsi="仿宋" w:eastAsia="仿宋"/>
                <w:sz w:val="21"/>
                <w:szCs w:val="21"/>
              </w:rPr>
            </w:pPr>
            <w:r>
              <w:rPr>
                <w:rFonts w:hint="eastAsia" w:ascii="仿宋" w:hAnsi="仿宋" w:eastAsia="仿宋"/>
                <w:sz w:val="21"/>
                <w:szCs w:val="21"/>
              </w:rPr>
              <w:t>4</w:t>
            </w:r>
          </w:p>
        </w:tc>
        <w:tc>
          <w:tcPr>
            <w:tcW w:w="934" w:type="dxa"/>
            <w:vAlign w:val="center"/>
          </w:tcPr>
          <w:p>
            <w:pPr>
              <w:jc w:val="center"/>
              <w:rPr>
                <w:rFonts w:ascii="仿宋" w:hAnsi="仿宋" w:eastAsia="仿宋"/>
                <w:sz w:val="21"/>
                <w:szCs w:val="21"/>
              </w:rPr>
            </w:pPr>
          </w:p>
        </w:tc>
        <w:tc>
          <w:tcPr>
            <w:tcW w:w="2474" w:type="dxa"/>
            <w:vAlign w:val="top"/>
          </w:tcPr>
          <w:p>
            <w:pPr>
              <w:jc w:val="center"/>
              <w:rPr>
                <w:rFonts w:ascii="仿宋" w:hAnsi="仿宋" w:eastAsia="仿宋"/>
                <w:sz w:val="21"/>
                <w:szCs w:val="21"/>
              </w:rPr>
            </w:pPr>
          </w:p>
        </w:tc>
        <w:tc>
          <w:tcPr>
            <w:tcW w:w="1242" w:type="dxa"/>
            <w:vAlign w:val="top"/>
          </w:tcPr>
          <w:p>
            <w:pPr>
              <w:jc w:val="center"/>
              <w:rPr>
                <w:rFonts w:ascii="仿宋" w:hAnsi="仿宋" w:eastAsia="仿宋"/>
                <w:sz w:val="21"/>
                <w:szCs w:val="21"/>
              </w:rPr>
            </w:pPr>
          </w:p>
        </w:tc>
        <w:tc>
          <w:tcPr>
            <w:tcW w:w="1242" w:type="dxa"/>
            <w:vAlign w:val="top"/>
          </w:tcPr>
          <w:p>
            <w:pPr>
              <w:jc w:val="center"/>
              <w:rPr>
                <w:rFonts w:ascii="仿宋" w:hAnsi="仿宋" w:eastAsia="仿宋"/>
                <w:sz w:val="21"/>
                <w:szCs w:val="21"/>
              </w:rPr>
            </w:pPr>
          </w:p>
        </w:tc>
        <w:tc>
          <w:tcPr>
            <w:tcW w:w="934" w:type="dxa"/>
            <w:vAlign w:val="center"/>
          </w:tcPr>
          <w:p>
            <w:pPr>
              <w:jc w:val="center"/>
              <w:rPr>
                <w:rFonts w:ascii="仿宋" w:hAnsi="仿宋" w:eastAsia="仿宋"/>
                <w:sz w:val="21"/>
                <w:szCs w:val="21"/>
              </w:rPr>
            </w:pPr>
          </w:p>
        </w:tc>
        <w:tc>
          <w:tcPr>
            <w:tcW w:w="934" w:type="dxa"/>
            <w:vAlign w:val="top"/>
          </w:tcPr>
          <w:p>
            <w:pPr>
              <w:jc w:val="center"/>
              <w:rPr>
                <w:rFonts w:ascii="仿宋" w:hAnsi="仿宋" w:eastAsia="仿宋"/>
                <w:sz w:val="21"/>
                <w:szCs w:val="21"/>
              </w:rPr>
            </w:pPr>
          </w:p>
        </w:tc>
        <w:tc>
          <w:tcPr>
            <w:tcW w:w="934" w:type="dxa"/>
            <w:vAlign w:val="top"/>
          </w:tcPr>
          <w:p>
            <w:pPr>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exact"/>
          <w:jc w:val="center"/>
        </w:trPr>
        <w:tc>
          <w:tcPr>
            <w:tcW w:w="934" w:type="dxa"/>
            <w:vAlign w:val="center"/>
          </w:tcPr>
          <w:p>
            <w:pPr>
              <w:pStyle w:val="25"/>
              <w:spacing w:line="240" w:lineRule="atLeast"/>
              <w:ind w:left="560"/>
              <w:jc w:val="center"/>
              <w:outlineLvl w:val="0"/>
              <w:rPr>
                <w:rFonts w:ascii="仿宋" w:hAnsi="仿宋" w:eastAsia="仿宋"/>
                <w:sz w:val="21"/>
                <w:szCs w:val="21"/>
              </w:rPr>
            </w:pPr>
            <w:r>
              <w:rPr>
                <w:rFonts w:hint="eastAsia" w:ascii="仿宋" w:hAnsi="仿宋" w:eastAsia="仿宋"/>
                <w:sz w:val="21"/>
                <w:szCs w:val="21"/>
              </w:rPr>
              <w:t>5</w:t>
            </w:r>
          </w:p>
        </w:tc>
        <w:tc>
          <w:tcPr>
            <w:tcW w:w="934" w:type="dxa"/>
            <w:vAlign w:val="center"/>
          </w:tcPr>
          <w:p>
            <w:pPr>
              <w:jc w:val="center"/>
              <w:rPr>
                <w:rFonts w:ascii="仿宋" w:hAnsi="仿宋" w:eastAsia="仿宋"/>
                <w:sz w:val="21"/>
                <w:szCs w:val="21"/>
              </w:rPr>
            </w:pPr>
          </w:p>
        </w:tc>
        <w:tc>
          <w:tcPr>
            <w:tcW w:w="2474" w:type="dxa"/>
            <w:vAlign w:val="top"/>
          </w:tcPr>
          <w:p>
            <w:pPr>
              <w:jc w:val="center"/>
              <w:rPr>
                <w:rFonts w:ascii="仿宋" w:hAnsi="仿宋" w:eastAsia="仿宋"/>
                <w:sz w:val="21"/>
                <w:szCs w:val="21"/>
              </w:rPr>
            </w:pPr>
          </w:p>
        </w:tc>
        <w:tc>
          <w:tcPr>
            <w:tcW w:w="1242" w:type="dxa"/>
            <w:vAlign w:val="top"/>
          </w:tcPr>
          <w:p>
            <w:pPr>
              <w:jc w:val="center"/>
              <w:rPr>
                <w:rFonts w:ascii="仿宋" w:hAnsi="仿宋" w:eastAsia="仿宋"/>
                <w:sz w:val="21"/>
                <w:szCs w:val="21"/>
              </w:rPr>
            </w:pPr>
          </w:p>
        </w:tc>
        <w:tc>
          <w:tcPr>
            <w:tcW w:w="1242" w:type="dxa"/>
            <w:vAlign w:val="top"/>
          </w:tcPr>
          <w:p>
            <w:pPr>
              <w:jc w:val="center"/>
              <w:rPr>
                <w:rFonts w:ascii="仿宋" w:hAnsi="仿宋" w:eastAsia="仿宋"/>
                <w:sz w:val="21"/>
                <w:szCs w:val="21"/>
              </w:rPr>
            </w:pPr>
          </w:p>
        </w:tc>
        <w:tc>
          <w:tcPr>
            <w:tcW w:w="934" w:type="dxa"/>
            <w:vAlign w:val="center"/>
          </w:tcPr>
          <w:p>
            <w:pPr>
              <w:jc w:val="center"/>
              <w:rPr>
                <w:rFonts w:ascii="仿宋" w:hAnsi="仿宋" w:eastAsia="仿宋"/>
                <w:sz w:val="21"/>
                <w:szCs w:val="21"/>
              </w:rPr>
            </w:pPr>
          </w:p>
        </w:tc>
        <w:tc>
          <w:tcPr>
            <w:tcW w:w="934" w:type="dxa"/>
            <w:vAlign w:val="top"/>
          </w:tcPr>
          <w:p>
            <w:pPr>
              <w:jc w:val="center"/>
              <w:rPr>
                <w:rFonts w:ascii="仿宋" w:hAnsi="仿宋" w:eastAsia="仿宋"/>
                <w:sz w:val="21"/>
                <w:szCs w:val="21"/>
              </w:rPr>
            </w:pPr>
          </w:p>
        </w:tc>
        <w:tc>
          <w:tcPr>
            <w:tcW w:w="934" w:type="dxa"/>
            <w:vAlign w:val="top"/>
          </w:tcPr>
          <w:p>
            <w:pPr>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exact"/>
          <w:jc w:val="center"/>
        </w:trPr>
        <w:tc>
          <w:tcPr>
            <w:tcW w:w="934" w:type="dxa"/>
            <w:vAlign w:val="center"/>
          </w:tcPr>
          <w:p>
            <w:pPr>
              <w:pStyle w:val="25"/>
              <w:spacing w:line="240" w:lineRule="atLeast"/>
              <w:ind w:left="560"/>
              <w:jc w:val="center"/>
              <w:outlineLvl w:val="0"/>
              <w:rPr>
                <w:rFonts w:ascii="仿宋" w:hAnsi="仿宋" w:eastAsia="仿宋"/>
                <w:sz w:val="21"/>
                <w:szCs w:val="21"/>
              </w:rPr>
            </w:pPr>
            <w:r>
              <w:rPr>
                <w:rFonts w:hint="eastAsia" w:ascii="仿宋" w:hAnsi="仿宋" w:eastAsia="仿宋"/>
                <w:sz w:val="21"/>
                <w:szCs w:val="21"/>
              </w:rPr>
              <w:t>6</w:t>
            </w:r>
          </w:p>
        </w:tc>
        <w:tc>
          <w:tcPr>
            <w:tcW w:w="934" w:type="dxa"/>
            <w:vAlign w:val="center"/>
          </w:tcPr>
          <w:p>
            <w:pPr>
              <w:jc w:val="center"/>
              <w:rPr>
                <w:rFonts w:ascii="仿宋" w:hAnsi="仿宋" w:eastAsia="仿宋"/>
                <w:sz w:val="21"/>
                <w:szCs w:val="21"/>
              </w:rPr>
            </w:pPr>
          </w:p>
        </w:tc>
        <w:tc>
          <w:tcPr>
            <w:tcW w:w="2474" w:type="dxa"/>
            <w:vAlign w:val="top"/>
          </w:tcPr>
          <w:p>
            <w:pPr>
              <w:jc w:val="center"/>
              <w:rPr>
                <w:rFonts w:ascii="仿宋" w:hAnsi="仿宋" w:eastAsia="仿宋"/>
                <w:sz w:val="21"/>
                <w:szCs w:val="21"/>
              </w:rPr>
            </w:pPr>
          </w:p>
        </w:tc>
        <w:tc>
          <w:tcPr>
            <w:tcW w:w="1242" w:type="dxa"/>
            <w:vAlign w:val="top"/>
          </w:tcPr>
          <w:p>
            <w:pPr>
              <w:jc w:val="center"/>
              <w:rPr>
                <w:rFonts w:ascii="仿宋" w:hAnsi="仿宋" w:eastAsia="仿宋"/>
                <w:sz w:val="21"/>
                <w:szCs w:val="21"/>
              </w:rPr>
            </w:pPr>
          </w:p>
        </w:tc>
        <w:tc>
          <w:tcPr>
            <w:tcW w:w="1242" w:type="dxa"/>
            <w:vAlign w:val="top"/>
          </w:tcPr>
          <w:p>
            <w:pPr>
              <w:jc w:val="center"/>
              <w:rPr>
                <w:rFonts w:ascii="仿宋" w:hAnsi="仿宋" w:eastAsia="仿宋"/>
                <w:sz w:val="21"/>
                <w:szCs w:val="21"/>
              </w:rPr>
            </w:pPr>
          </w:p>
        </w:tc>
        <w:tc>
          <w:tcPr>
            <w:tcW w:w="934" w:type="dxa"/>
            <w:vAlign w:val="center"/>
          </w:tcPr>
          <w:p>
            <w:pPr>
              <w:jc w:val="center"/>
              <w:rPr>
                <w:rFonts w:ascii="仿宋" w:hAnsi="仿宋" w:eastAsia="仿宋"/>
                <w:sz w:val="21"/>
                <w:szCs w:val="21"/>
              </w:rPr>
            </w:pPr>
          </w:p>
        </w:tc>
        <w:tc>
          <w:tcPr>
            <w:tcW w:w="934" w:type="dxa"/>
            <w:vAlign w:val="top"/>
          </w:tcPr>
          <w:p>
            <w:pPr>
              <w:jc w:val="center"/>
              <w:rPr>
                <w:rFonts w:ascii="仿宋" w:hAnsi="仿宋" w:eastAsia="仿宋"/>
                <w:sz w:val="21"/>
                <w:szCs w:val="21"/>
              </w:rPr>
            </w:pPr>
          </w:p>
        </w:tc>
        <w:tc>
          <w:tcPr>
            <w:tcW w:w="934" w:type="dxa"/>
            <w:vAlign w:val="top"/>
          </w:tcPr>
          <w:p>
            <w:pPr>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exact"/>
          <w:jc w:val="center"/>
        </w:trPr>
        <w:tc>
          <w:tcPr>
            <w:tcW w:w="934" w:type="dxa"/>
            <w:vAlign w:val="center"/>
          </w:tcPr>
          <w:p>
            <w:pPr>
              <w:pStyle w:val="25"/>
              <w:spacing w:line="240" w:lineRule="atLeast"/>
              <w:ind w:left="560"/>
              <w:jc w:val="center"/>
              <w:outlineLvl w:val="0"/>
              <w:rPr>
                <w:rFonts w:ascii="仿宋" w:hAnsi="仿宋" w:eastAsia="仿宋"/>
                <w:sz w:val="21"/>
                <w:szCs w:val="21"/>
              </w:rPr>
            </w:pPr>
            <w:r>
              <w:rPr>
                <w:rFonts w:hint="eastAsia" w:ascii="仿宋" w:hAnsi="仿宋" w:eastAsia="仿宋"/>
                <w:sz w:val="21"/>
                <w:szCs w:val="21"/>
              </w:rPr>
              <w:t>7</w:t>
            </w:r>
          </w:p>
        </w:tc>
        <w:tc>
          <w:tcPr>
            <w:tcW w:w="934" w:type="dxa"/>
            <w:vAlign w:val="center"/>
          </w:tcPr>
          <w:p>
            <w:pPr>
              <w:jc w:val="center"/>
              <w:rPr>
                <w:rFonts w:ascii="仿宋" w:hAnsi="仿宋" w:eastAsia="仿宋"/>
                <w:sz w:val="21"/>
                <w:szCs w:val="21"/>
              </w:rPr>
            </w:pPr>
          </w:p>
        </w:tc>
        <w:tc>
          <w:tcPr>
            <w:tcW w:w="2474" w:type="dxa"/>
            <w:vAlign w:val="top"/>
          </w:tcPr>
          <w:p>
            <w:pPr>
              <w:jc w:val="center"/>
              <w:rPr>
                <w:rFonts w:ascii="仿宋" w:hAnsi="仿宋" w:eastAsia="仿宋"/>
                <w:sz w:val="21"/>
                <w:szCs w:val="21"/>
              </w:rPr>
            </w:pPr>
          </w:p>
        </w:tc>
        <w:tc>
          <w:tcPr>
            <w:tcW w:w="1242" w:type="dxa"/>
            <w:vAlign w:val="top"/>
          </w:tcPr>
          <w:p>
            <w:pPr>
              <w:jc w:val="center"/>
              <w:rPr>
                <w:rFonts w:ascii="仿宋" w:hAnsi="仿宋" w:eastAsia="仿宋"/>
                <w:sz w:val="21"/>
                <w:szCs w:val="21"/>
              </w:rPr>
            </w:pPr>
          </w:p>
        </w:tc>
        <w:tc>
          <w:tcPr>
            <w:tcW w:w="1242" w:type="dxa"/>
            <w:vAlign w:val="top"/>
          </w:tcPr>
          <w:p>
            <w:pPr>
              <w:jc w:val="center"/>
              <w:rPr>
                <w:rFonts w:ascii="仿宋" w:hAnsi="仿宋" w:eastAsia="仿宋"/>
                <w:sz w:val="21"/>
                <w:szCs w:val="21"/>
              </w:rPr>
            </w:pPr>
          </w:p>
        </w:tc>
        <w:tc>
          <w:tcPr>
            <w:tcW w:w="934" w:type="dxa"/>
            <w:vAlign w:val="center"/>
          </w:tcPr>
          <w:p>
            <w:pPr>
              <w:jc w:val="center"/>
              <w:rPr>
                <w:rFonts w:ascii="仿宋" w:hAnsi="仿宋" w:eastAsia="仿宋"/>
                <w:sz w:val="21"/>
                <w:szCs w:val="21"/>
              </w:rPr>
            </w:pPr>
          </w:p>
        </w:tc>
        <w:tc>
          <w:tcPr>
            <w:tcW w:w="934" w:type="dxa"/>
            <w:vAlign w:val="top"/>
          </w:tcPr>
          <w:p>
            <w:pPr>
              <w:jc w:val="center"/>
              <w:rPr>
                <w:rFonts w:ascii="仿宋" w:hAnsi="仿宋" w:eastAsia="仿宋"/>
                <w:sz w:val="21"/>
                <w:szCs w:val="21"/>
              </w:rPr>
            </w:pPr>
          </w:p>
        </w:tc>
        <w:tc>
          <w:tcPr>
            <w:tcW w:w="934" w:type="dxa"/>
            <w:vAlign w:val="top"/>
          </w:tcPr>
          <w:p>
            <w:pPr>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exact"/>
          <w:jc w:val="center"/>
        </w:trPr>
        <w:tc>
          <w:tcPr>
            <w:tcW w:w="934" w:type="dxa"/>
            <w:vAlign w:val="center"/>
          </w:tcPr>
          <w:p>
            <w:pPr>
              <w:pStyle w:val="25"/>
              <w:spacing w:line="240" w:lineRule="atLeast"/>
              <w:ind w:left="560"/>
              <w:jc w:val="center"/>
              <w:outlineLvl w:val="0"/>
              <w:rPr>
                <w:rFonts w:ascii="仿宋" w:hAnsi="仿宋" w:eastAsia="仿宋"/>
                <w:sz w:val="21"/>
                <w:szCs w:val="21"/>
              </w:rPr>
            </w:pPr>
            <w:r>
              <w:rPr>
                <w:rFonts w:hint="eastAsia" w:ascii="仿宋" w:hAnsi="仿宋" w:eastAsia="仿宋"/>
                <w:sz w:val="21"/>
                <w:szCs w:val="21"/>
              </w:rPr>
              <w:t>8</w:t>
            </w:r>
          </w:p>
        </w:tc>
        <w:tc>
          <w:tcPr>
            <w:tcW w:w="934" w:type="dxa"/>
            <w:vAlign w:val="center"/>
          </w:tcPr>
          <w:p>
            <w:pPr>
              <w:jc w:val="center"/>
              <w:rPr>
                <w:rFonts w:ascii="仿宋" w:hAnsi="仿宋" w:eastAsia="仿宋"/>
                <w:sz w:val="21"/>
                <w:szCs w:val="21"/>
              </w:rPr>
            </w:pPr>
          </w:p>
        </w:tc>
        <w:tc>
          <w:tcPr>
            <w:tcW w:w="2474" w:type="dxa"/>
            <w:vAlign w:val="top"/>
          </w:tcPr>
          <w:p>
            <w:pPr>
              <w:jc w:val="center"/>
              <w:rPr>
                <w:rFonts w:ascii="仿宋" w:hAnsi="仿宋" w:eastAsia="仿宋"/>
                <w:sz w:val="21"/>
                <w:szCs w:val="21"/>
              </w:rPr>
            </w:pPr>
          </w:p>
        </w:tc>
        <w:tc>
          <w:tcPr>
            <w:tcW w:w="1242" w:type="dxa"/>
            <w:vAlign w:val="top"/>
          </w:tcPr>
          <w:p>
            <w:pPr>
              <w:jc w:val="center"/>
              <w:rPr>
                <w:rFonts w:ascii="仿宋" w:hAnsi="仿宋" w:eastAsia="仿宋"/>
                <w:sz w:val="21"/>
                <w:szCs w:val="21"/>
              </w:rPr>
            </w:pPr>
          </w:p>
        </w:tc>
        <w:tc>
          <w:tcPr>
            <w:tcW w:w="1242" w:type="dxa"/>
            <w:vAlign w:val="top"/>
          </w:tcPr>
          <w:p>
            <w:pPr>
              <w:jc w:val="center"/>
              <w:rPr>
                <w:rFonts w:ascii="仿宋" w:hAnsi="仿宋" w:eastAsia="仿宋"/>
                <w:sz w:val="21"/>
                <w:szCs w:val="21"/>
              </w:rPr>
            </w:pPr>
          </w:p>
        </w:tc>
        <w:tc>
          <w:tcPr>
            <w:tcW w:w="934" w:type="dxa"/>
            <w:vAlign w:val="center"/>
          </w:tcPr>
          <w:p>
            <w:pPr>
              <w:jc w:val="center"/>
              <w:rPr>
                <w:rFonts w:ascii="仿宋" w:hAnsi="仿宋" w:eastAsia="仿宋"/>
                <w:sz w:val="21"/>
                <w:szCs w:val="21"/>
              </w:rPr>
            </w:pPr>
            <w:r>
              <w:rPr>
                <w:rFonts w:hint="eastAsia" w:ascii="仿宋" w:hAnsi="仿宋" w:eastAsia="仿宋"/>
                <w:sz w:val="21"/>
                <w:szCs w:val="21"/>
              </w:rPr>
              <w:t>/</w:t>
            </w:r>
          </w:p>
        </w:tc>
        <w:tc>
          <w:tcPr>
            <w:tcW w:w="934" w:type="dxa"/>
            <w:vAlign w:val="top"/>
          </w:tcPr>
          <w:p>
            <w:pPr>
              <w:jc w:val="center"/>
              <w:rPr>
                <w:rFonts w:ascii="仿宋" w:hAnsi="仿宋" w:eastAsia="仿宋"/>
                <w:sz w:val="21"/>
                <w:szCs w:val="21"/>
              </w:rPr>
            </w:pPr>
          </w:p>
        </w:tc>
        <w:tc>
          <w:tcPr>
            <w:tcW w:w="934" w:type="dxa"/>
            <w:vAlign w:val="top"/>
          </w:tcPr>
          <w:p>
            <w:pPr>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exact"/>
          <w:jc w:val="center"/>
        </w:trPr>
        <w:tc>
          <w:tcPr>
            <w:tcW w:w="934" w:type="dxa"/>
            <w:vAlign w:val="center"/>
          </w:tcPr>
          <w:p>
            <w:pPr>
              <w:pStyle w:val="25"/>
              <w:spacing w:line="240" w:lineRule="atLeast"/>
              <w:ind w:left="560"/>
              <w:jc w:val="center"/>
              <w:outlineLvl w:val="0"/>
              <w:rPr>
                <w:rFonts w:ascii="仿宋" w:hAnsi="仿宋" w:eastAsia="仿宋"/>
                <w:sz w:val="21"/>
                <w:szCs w:val="21"/>
              </w:rPr>
            </w:pPr>
            <w:r>
              <w:rPr>
                <w:rFonts w:hint="eastAsia" w:ascii="仿宋" w:hAnsi="仿宋" w:eastAsia="仿宋"/>
                <w:sz w:val="21"/>
                <w:szCs w:val="21"/>
              </w:rPr>
              <w:t>9</w:t>
            </w:r>
          </w:p>
        </w:tc>
        <w:tc>
          <w:tcPr>
            <w:tcW w:w="934" w:type="dxa"/>
            <w:vAlign w:val="center"/>
          </w:tcPr>
          <w:p>
            <w:pPr>
              <w:jc w:val="center"/>
              <w:rPr>
                <w:rFonts w:ascii="仿宋" w:hAnsi="仿宋" w:eastAsia="仿宋"/>
                <w:sz w:val="21"/>
                <w:szCs w:val="21"/>
              </w:rPr>
            </w:pPr>
          </w:p>
        </w:tc>
        <w:tc>
          <w:tcPr>
            <w:tcW w:w="2474" w:type="dxa"/>
            <w:vAlign w:val="top"/>
          </w:tcPr>
          <w:p>
            <w:pPr>
              <w:jc w:val="center"/>
              <w:rPr>
                <w:rFonts w:ascii="仿宋" w:hAnsi="仿宋" w:eastAsia="仿宋"/>
                <w:sz w:val="21"/>
                <w:szCs w:val="21"/>
              </w:rPr>
            </w:pPr>
          </w:p>
        </w:tc>
        <w:tc>
          <w:tcPr>
            <w:tcW w:w="1242" w:type="dxa"/>
            <w:vAlign w:val="top"/>
          </w:tcPr>
          <w:p>
            <w:pPr>
              <w:jc w:val="center"/>
              <w:rPr>
                <w:rFonts w:ascii="仿宋" w:hAnsi="仿宋" w:eastAsia="仿宋"/>
                <w:sz w:val="21"/>
                <w:szCs w:val="21"/>
              </w:rPr>
            </w:pPr>
          </w:p>
        </w:tc>
        <w:tc>
          <w:tcPr>
            <w:tcW w:w="1242" w:type="dxa"/>
            <w:vAlign w:val="top"/>
          </w:tcPr>
          <w:p>
            <w:pPr>
              <w:jc w:val="center"/>
              <w:rPr>
                <w:rFonts w:ascii="仿宋" w:hAnsi="仿宋" w:eastAsia="仿宋"/>
                <w:sz w:val="21"/>
                <w:szCs w:val="21"/>
              </w:rPr>
            </w:pPr>
          </w:p>
        </w:tc>
        <w:tc>
          <w:tcPr>
            <w:tcW w:w="934" w:type="dxa"/>
            <w:vAlign w:val="center"/>
          </w:tcPr>
          <w:p>
            <w:pPr>
              <w:jc w:val="center"/>
              <w:rPr>
                <w:rFonts w:ascii="仿宋" w:hAnsi="仿宋" w:eastAsia="仿宋"/>
                <w:sz w:val="21"/>
                <w:szCs w:val="21"/>
              </w:rPr>
            </w:pPr>
            <w:r>
              <w:rPr>
                <w:rFonts w:hint="eastAsia" w:ascii="仿宋" w:hAnsi="仿宋" w:eastAsia="仿宋"/>
                <w:sz w:val="21"/>
                <w:szCs w:val="21"/>
              </w:rPr>
              <w:t>/</w:t>
            </w:r>
          </w:p>
        </w:tc>
        <w:tc>
          <w:tcPr>
            <w:tcW w:w="934" w:type="dxa"/>
            <w:vAlign w:val="top"/>
          </w:tcPr>
          <w:p>
            <w:pPr>
              <w:jc w:val="center"/>
              <w:rPr>
                <w:rFonts w:ascii="仿宋" w:hAnsi="仿宋" w:eastAsia="仿宋"/>
                <w:sz w:val="21"/>
                <w:szCs w:val="21"/>
              </w:rPr>
            </w:pPr>
          </w:p>
        </w:tc>
        <w:tc>
          <w:tcPr>
            <w:tcW w:w="934" w:type="dxa"/>
            <w:vAlign w:val="top"/>
          </w:tcPr>
          <w:p>
            <w:pPr>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exact"/>
          <w:jc w:val="center"/>
        </w:trPr>
        <w:tc>
          <w:tcPr>
            <w:tcW w:w="934" w:type="dxa"/>
            <w:vAlign w:val="center"/>
          </w:tcPr>
          <w:p>
            <w:pPr>
              <w:pStyle w:val="25"/>
              <w:spacing w:line="240" w:lineRule="atLeast"/>
              <w:ind w:left="560"/>
              <w:jc w:val="center"/>
              <w:outlineLvl w:val="0"/>
              <w:rPr>
                <w:rFonts w:ascii="仿宋" w:hAnsi="仿宋" w:eastAsia="仿宋"/>
                <w:sz w:val="21"/>
                <w:szCs w:val="21"/>
              </w:rPr>
            </w:pPr>
            <w:r>
              <w:rPr>
                <w:rFonts w:hint="eastAsia" w:ascii="仿宋" w:hAnsi="仿宋" w:eastAsia="仿宋"/>
                <w:sz w:val="21"/>
                <w:szCs w:val="21"/>
              </w:rPr>
              <w:t>10</w:t>
            </w:r>
          </w:p>
        </w:tc>
        <w:tc>
          <w:tcPr>
            <w:tcW w:w="934" w:type="dxa"/>
            <w:vAlign w:val="center"/>
          </w:tcPr>
          <w:p>
            <w:pPr>
              <w:jc w:val="center"/>
              <w:rPr>
                <w:rFonts w:ascii="仿宋" w:hAnsi="仿宋" w:eastAsia="仿宋"/>
                <w:sz w:val="21"/>
                <w:szCs w:val="21"/>
              </w:rPr>
            </w:pPr>
          </w:p>
        </w:tc>
        <w:tc>
          <w:tcPr>
            <w:tcW w:w="2474" w:type="dxa"/>
            <w:vAlign w:val="top"/>
          </w:tcPr>
          <w:p>
            <w:pPr>
              <w:jc w:val="center"/>
              <w:rPr>
                <w:rFonts w:ascii="仿宋" w:hAnsi="仿宋" w:eastAsia="仿宋"/>
                <w:sz w:val="21"/>
                <w:szCs w:val="21"/>
              </w:rPr>
            </w:pPr>
          </w:p>
        </w:tc>
        <w:tc>
          <w:tcPr>
            <w:tcW w:w="1242" w:type="dxa"/>
            <w:vAlign w:val="top"/>
          </w:tcPr>
          <w:p>
            <w:pPr>
              <w:jc w:val="center"/>
              <w:rPr>
                <w:rFonts w:ascii="仿宋" w:hAnsi="仿宋" w:eastAsia="仿宋"/>
                <w:sz w:val="21"/>
                <w:szCs w:val="21"/>
              </w:rPr>
            </w:pPr>
          </w:p>
        </w:tc>
        <w:tc>
          <w:tcPr>
            <w:tcW w:w="1242" w:type="dxa"/>
            <w:vAlign w:val="top"/>
          </w:tcPr>
          <w:p>
            <w:pPr>
              <w:jc w:val="center"/>
              <w:rPr>
                <w:rFonts w:ascii="仿宋" w:hAnsi="仿宋" w:eastAsia="仿宋"/>
                <w:sz w:val="21"/>
                <w:szCs w:val="21"/>
              </w:rPr>
            </w:pPr>
          </w:p>
        </w:tc>
        <w:tc>
          <w:tcPr>
            <w:tcW w:w="934" w:type="dxa"/>
            <w:vAlign w:val="center"/>
          </w:tcPr>
          <w:p>
            <w:pPr>
              <w:jc w:val="center"/>
              <w:rPr>
                <w:rFonts w:ascii="仿宋" w:hAnsi="仿宋" w:eastAsia="仿宋"/>
                <w:sz w:val="21"/>
                <w:szCs w:val="21"/>
              </w:rPr>
            </w:pPr>
            <w:r>
              <w:rPr>
                <w:rFonts w:hint="eastAsia" w:ascii="仿宋" w:hAnsi="仿宋" w:eastAsia="仿宋"/>
                <w:sz w:val="21"/>
                <w:szCs w:val="21"/>
              </w:rPr>
              <w:t>/</w:t>
            </w:r>
          </w:p>
        </w:tc>
        <w:tc>
          <w:tcPr>
            <w:tcW w:w="934" w:type="dxa"/>
            <w:vAlign w:val="top"/>
          </w:tcPr>
          <w:p>
            <w:pPr>
              <w:jc w:val="center"/>
              <w:rPr>
                <w:rFonts w:ascii="仿宋" w:hAnsi="仿宋" w:eastAsia="仿宋"/>
                <w:sz w:val="21"/>
                <w:szCs w:val="21"/>
              </w:rPr>
            </w:pPr>
          </w:p>
        </w:tc>
        <w:tc>
          <w:tcPr>
            <w:tcW w:w="934" w:type="dxa"/>
            <w:vAlign w:val="top"/>
          </w:tcPr>
          <w:p>
            <w:pPr>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exact"/>
          <w:jc w:val="center"/>
        </w:trPr>
        <w:tc>
          <w:tcPr>
            <w:tcW w:w="934" w:type="dxa"/>
            <w:vAlign w:val="center"/>
          </w:tcPr>
          <w:p>
            <w:pPr>
              <w:pStyle w:val="25"/>
              <w:spacing w:line="240" w:lineRule="atLeast"/>
              <w:ind w:left="560"/>
              <w:jc w:val="center"/>
              <w:outlineLvl w:val="0"/>
              <w:rPr>
                <w:rFonts w:ascii="仿宋" w:hAnsi="仿宋" w:eastAsia="仿宋"/>
                <w:sz w:val="21"/>
                <w:szCs w:val="21"/>
              </w:rPr>
            </w:pPr>
            <w:r>
              <w:rPr>
                <w:rFonts w:hint="eastAsia" w:ascii="仿宋" w:hAnsi="仿宋" w:eastAsia="仿宋"/>
                <w:sz w:val="21"/>
                <w:szCs w:val="21"/>
              </w:rPr>
              <w:t>11</w:t>
            </w:r>
          </w:p>
        </w:tc>
        <w:tc>
          <w:tcPr>
            <w:tcW w:w="934" w:type="dxa"/>
            <w:vAlign w:val="center"/>
          </w:tcPr>
          <w:p>
            <w:pPr>
              <w:jc w:val="center"/>
              <w:rPr>
                <w:rFonts w:ascii="仿宋" w:hAnsi="仿宋" w:eastAsia="仿宋"/>
                <w:sz w:val="21"/>
                <w:szCs w:val="21"/>
              </w:rPr>
            </w:pPr>
            <w:r>
              <w:rPr>
                <w:rFonts w:hint="eastAsia" w:ascii="仿宋" w:hAnsi="仿宋" w:eastAsia="仿宋"/>
                <w:sz w:val="21"/>
                <w:szCs w:val="21"/>
              </w:rPr>
              <w:t>……</w:t>
            </w:r>
          </w:p>
        </w:tc>
        <w:tc>
          <w:tcPr>
            <w:tcW w:w="2474" w:type="dxa"/>
            <w:vAlign w:val="top"/>
          </w:tcPr>
          <w:p>
            <w:pPr>
              <w:jc w:val="center"/>
              <w:rPr>
                <w:rFonts w:ascii="仿宋" w:hAnsi="仿宋" w:eastAsia="仿宋"/>
                <w:sz w:val="21"/>
                <w:szCs w:val="21"/>
              </w:rPr>
            </w:pPr>
          </w:p>
        </w:tc>
        <w:tc>
          <w:tcPr>
            <w:tcW w:w="1242" w:type="dxa"/>
            <w:vAlign w:val="top"/>
          </w:tcPr>
          <w:p>
            <w:pPr>
              <w:jc w:val="center"/>
              <w:rPr>
                <w:rFonts w:ascii="仿宋" w:hAnsi="仿宋" w:eastAsia="仿宋"/>
                <w:sz w:val="21"/>
                <w:szCs w:val="21"/>
              </w:rPr>
            </w:pPr>
          </w:p>
        </w:tc>
        <w:tc>
          <w:tcPr>
            <w:tcW w:w="1242" w:type="dxa"/>
            <w:vAlign w:val="top"/>
          </w:tcPr>
          <w:p>
            <w:pPr>
              <w:jc w:val="center"/>
              <w:rPr>
                <w:rFonts w:ascii="仿宋" w:hAnsi="仿宋" w:eastAsia="仿宋"/>
                <w:sz w:val="21"/>
                <w:szCs w:val="21"/>
              </w:rPr>
            </w:pPr>
          </w:p>
        </w:tc>
        <w:tc>
          <w:tcPr>
            <w:tcW w:w="934" w:type="dxa"/>
            <w:vAlign w:val="center"/>
          </w:tcPr>
          <w:p>
            <w:pPr>
              <w:jc w:val="center"/>
              <w:rPr>
                <w:rFonts w:ascii="仿宋" w:hAnsi="仿宋" w:eastAsia="仿宋"/>
                <w:sz w:val="21"/>
                <w:szCs w:val="21"/>
              </w:rPr>
            </w:pPr>
            <w:r>
              <w:rPr>
                <w:rFonts w:hint="eastAsia" w:ascii="仿宋" w:hAnsi="仿宋" w:eastAsia="仿宋"/>
                <w:sz w:val="21"/>
                <w:szCs w:val="21"/>
              </w:rPr>
              <w:t>/</w:t>
            </w:r>
          </w:p>
        </w:tc>
        <w:tc>
          <w:tcPr>
            <w:tcW w:w="934" w:type="dxa"/>
            <w:vAlign w:val="top"/>
          </w:tcPr>
          <w:p>
            <w:pPr>
              <w:jc w:val="center"/>
              <w:rPr>
                <w:rFonts w:ascii="仿宋" w:hAnsi="仿宋" w:eastAsia="仿宋"/>
                <w:sz w:val="21"/>
                <w:szCs w:val="21"/>
              </w:rPr>
            </w:pPr>
          </w:p>
        </w:tc>
        <w:tc>
          <w:tcPr>
            <w:tcW w:w="934" w:type="dxa"/>
            <w:vAlign w:val="top"/>
          </w:tcPr>
          <w:p>
            <w:pPr>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exact"/>
          <w:jc w:val="center"/>
        </w:trPr>
        <w:tc>
          <w:tcPr>
            <w:tcW w:w="934" w:type="dxa"/>
            <w:vAlign w:val="center"/>
          </w:tcPr>
          <w:p>
            <w:pPr>
              <w:pStyle w:val="25"/>
              <w:spacing w:line="240" w:lineRule="atLeast"/>
              <w:ind w:left="560"/>
              <w:jc w:val="center"/>
              <w:outlineLvl w:val="0"/>
              <w:rPr>
                <w:rFonts w:ascii="仿宋" w:hAnsi="仿宋" w:eastAsia="仿宋"/>
                <w:sz w:val="21"/>
                <w:szCs w:val="21"/>
              </w:rPr>
            </w:pPr>
            <w:r>
              <w:rPr>
                <w:rFonts w:hint="eastAsia" w:ascii="仿宋" w:hAnsi="仿宋" w:eastAsia="仿宋"/>
                <w:sz w:val="21"/>
                <w:szCs w:val="21"/>
              </w:rPr>
              <w:t>12</w:t>
            </w:r>
          </w:p>
        </w:tc>
        <w:tc>
          <w:tcPr>
            <w:tcW w:w="934" w:type="dxa"/>
            <w:vAlign w:val="center"/>
          </w:tcPr>
          <w:p>
            <w:pPr>
              <w:jc w:val="center"/>
              <w:rPr>
                <w:rFonts w:ascii="仿宋" w:hAnsi="仿宋" w:eastAsia="仿宋"/>
                <w:sz w:val="21"/>
                <w:szCs w:val="21"/>
              </w:rPr>
            </w:pPr>
            <w:r>
              <w:rPr>
                <w:rFonts w:hint="eastAsia" w:ascii="仿宋" w:hAnsi="仿宋" w:eastAsia="仿宋"/>
                <w:sz w:val="21"/>
                <w:szCs w:val="21"/>
              </w:rPr>
              <w:t>总计</w:t>
            </w:r>
          </w:p>
        </w:tc>
        <w:tc>
          <w:tcPr>
            <w:tcW w:w="7760" w:type="dxa"/>
            <w:gridSpan w:val="6"/>
            <w:vAlign w:val="top"/>
          </w:tcPr>
          <w:p>
            <w:pPr>
              <w:rPr>
                <w:rFonts w:ascii="仿宋" w:hAnsi="仿宋" w:eastAsia="仿宋"/>
                <w:sz w:val="21"/>
                <w:szCs w:val="21"/>
              </w:rPr>
            </w:pPr>
          </w:p>
        </w:tc>
      </w:tr>
    </w:tbl>
    <w:p>
      <w:pPr>
        <w:spacing w:line="500" w:lineRule="exact"/>
        <w:ind w:firstLine="480" w:firstLineChars="200"/>
        <w:rPr>
          <w:rFonts w:ascii="仿宋" w:hAnsi="仿宋" w:eastAsia="仿宋"/>
          <w:sz w:val="24"/>
          <w:szCs w:val="28"/>
        </w:rPr>
      </w:pPr>
    </w:p>
    <w:p>
      <w:pPr>
        <w:spacing w:line="500" w:lineRule="exact"/>
        <w:ind w:firstLine="600" w:firstLineChars="250"/>
        <w:rPr>
          <w:rFonts w:ascii="仿宋" w:hAnsi="仿宋" w:eastAsia="仿宋"/>
          <w:sz w:val="24"/>
          <w:szCs w:val="28"/>
        </w:rPr>
      </w:pPr>
      <w:r>
        <w:rPr>
          <w:rFonts w:hint="eastAsia" w:ascii="仿宋" w:hAnsi="仿宋" w:eastAsia="仿宋"/>
          <w:sz w:val="24"/>
          <w:szCs w:val="28"/>
        </w:rPr>
        <w:t>投标人：                           法定代表人或法定代表人授权代表：</w:t>
      </w:r>
    </w:p>
    <w:p>
      <w:pPr>
        <w:spacing w:line="500" w:lineRule="exact"/>
        <w:rPr>
          <w:rFonts w:ascii="仿宋" w:hAnsi="仿宋" w:eastAsia="仿宋"/>
          <w:sz w:val="24"/>
          <w:szCs w:val="28"/>
        </w:rPr>
      </w:pPr>
      <w:r>
        <w:rPr>
          <w:rFonts w:hint="eastAsia" w:ascii="仿宋" w:hAnsi="仿宋" w:eastAsia="仿宋"/>
          <w:sz w:val="24"/>
          <w:szCs w:val="28"/>
        </w:rPr>
        <w:t xml:space="preserve">  （投标人公章）                               （签字或盖章）</w:t>
      </w:r>
    </w:p>
    <w:p>
      <w:pPr>
        <w:spacing w:line="500" w:lineRule="exact"/>
        <w:rPr>
          <w:rFonts w:ascii="仿宋" w:hAnsi="仿宋" w:eastAsia="仿宋"/>
          <w:sz w:val="24"/>
          <w:szCs w:val="28"/>
        </w:rPr>
      </w:pPr>
    </w:p>
    <w:p>
      <w:pPr>
        <w:spacing w:line="500" w:lineRule="exact"/>
        <w:rPr>
          <w:rFonts w:ascii="仿宋" w:hAnsi="仿宋" w:eastAsia="仿宋"/>
          <w:sz w:val="24"/>
          <w:szCs w:val="28"/>
        </w:rPr>
      </w:pPr>
    </w:p>
    <w:p>
      <w:pPr>
        <w:snapToGrid w:val="0"/>
        <w:spacing w:line="500" w:lineRule="exact"/>
        <w:ind w:firstLine="480" w:firstLineChars="200"/>
        <w:rPr>
          <w:rFonts w:ascii="仿宋" w:hAnsi="仿宋" w:eastAsia="仿宋"/>
          <w:sz w:val="24"/>
          <w:szCs w:val="28"/>
        </w:rPr>
      </w:pPr>
      <w:r>
        <w:rPr>
          <w:rFonts w:hint="eastAsia" w:ascii="仿宋" w:hAnsi="仿宋" w:eastAsia="仿宋"/>
          <w:sz w:val="24"/>
          <w:szCs w:val="28"/>
        </w:rPr>
        <w:t xml:space="preserve">                                            年     月     日</w:t>
      </w:r>
    </w:p>
    <w:p>
      <w:pPr>
        <w:snapToGrid w:val="0"/>
        <w:spacing w:line="500" w:lineRule="exact"/>
        <w:ind w:firstLine="480" w:firstLineChars="200"/>
        <w:rPr>
          <w:rFonts w:ascii="仿宋" w:hAnsi="仿宋" w:eastAsia="仿宋"/>
          <w:sz w:val="24"/>
          <w:szCs w:val="28"/>
        </w:rPr>
      </w:pPr>
    </w:p>
    <w:p>
      <w:pPr>
        <w:snapToGrid w:val="0"/>
        <w:spacing w:line="500" w:lineRule="exact"/>
        <w:ind w:firstLine="480" w:firstLineChars="200"/>
        <w:rPr>
          <w:rFonts w:ascii="仿宋" w:hAnsi="仿宋" w:eastAsia="仿宋"/>
          <w:sz w:val="24"/>
          <w:szCs w:val="28"/>
        </w:rPr>
      </w:pPr>
      <w:r>
        <w:rPr>
          <w:rFonts w:hint="eastAsia" w:ascii="仿宋" w:hAnsi="仿宋" w:eastAsia="仿宋"/>
          <w:sz w:val="24"/>
          <w:szCs w:val="28"/>
        </w:rPr>
        <w:t>注：</w:t>
      </w:r>
    </w:p>
    <w:p>
      <w:pPr>
        <w:snapToGrid w:val="0"/>
        <w:spacing w:line="500" w:lineRule="exact"/>
        <w:ind w:firstLine="480" w:firstLineChars="200"/>
        <w:rPr>
          <w:rFonts w:ascii="仿宋" w:hAnsi="仿宋" w:eastAsia="仿宋"/>
          <w:sz w:val="24"/>
          <w:szCs w:val="28"/>
        </w:rPr>
      </w:pPr>
      <w:r>
        <w:rPr>
          <w:rFonts w:hint="eastAsia" w:ascii="仿宋" w:hAnsi="仿宋" w:eastAsia="仿宋"/>
          <w:sz w:val="24"/>
          <w:szCs w:val="28"/>
        </w:rPr>
        <w:t>1.请投标人完整填写本表；</w:t>
      </w:r>
    </w:p>
    <w:p>
      <w:pPr>
        <w:snapToGrid w:val="0"/>
        <w:spacing w:line="500" w:lineRule="exact"/>
        <w:ind w:firstLine="480" w:firstLineChars="200"/>
        <w:rPr>
          <w:rFonts w:ascii="仿宋" w:hAnsi="仿宋" w:eastAsia="仿宋"/>
          <w:sz w:val="24"/>
          <w:szCs w:val="28"/>
        </w:rPr>
      </w:pPr>
      <w:r>
        <w:rPr>
          <w:rFonts w:hint="eastAsia" w:ascii="仿宋" w:hAnsi="仿宋" w:eastAsia="仿宋"/>
          <w:sz w:val="24"/>
          <w:szCs w:val="28"/>
        </w:rPr>
        <w:t>2.该表可扩展，并逐页签字或盖章。</w:t>
      </w:r>
    </w:p>
    <w:p>
      <w:pPr>
        <w:pStyle w:val="3"/>
        <w:pageBreakBefore/>
        <w:spacing w:line="500" w:lineRule="exact"/>
        <w:rPr>
          <w:rFonts w:ascii="仿宋" w:hAnsi="仿宋" w:eastAsia="仿宋"/>
          <w:b/>
          <w:sz w:val="24"/>
        </w:rPr>
      </w:pPr>
      <w:bookmarkStart w:id="54" w:name="_Toc8540"/>
      <w:r>
        <w:rPr>
          <w:rFonts w:hint="eastAsia" w:ascii="仿宋" w:hAnsi="仿宋" w:eastAsia="仿宋"/>
          <w:b/>
          <w:szCs w:val="28"/>
        </w:rPr>
        <w:t>二、技术文件</w:t>
      </w:r>
      <w:bookmarkEnd w:id="54"/>
    </w:p>
    <w:p>
      <w:pPr>
        <w:tabs>
          <w:tab w:val="left" w:pos="6300"/>
        </w:tabs>
        <w:snapToGrid w:val="0"/>
        <w:spacing w:line="500" w:lineRule="exact"/>
        <w:ind w:firstLine="570"/>
        <w:rPr>
          <w:rFonts w:ascii="仿宋" w:hAnsi="仿宋" w:eastAsia="仿宋"/>
          <w:szCs w:val="24"/>
        </w:rPr>
      </w:pPr>
      <w:r>
        <w:rPr>
          <w:rFonts w:hint="eastAsia" w:ascii="仿宋" w:hAnsi="仿宋" w:eastAsia="仿宋"/>
          <w:szCs w:val="24"/>
        </w:rPr>
        <w:t>（一）所投各产品的技术参数（或技术指标）</w:t>
      </w:r>
    </w:p>
    <w:p>
      <w:pPr>
        <w:tabs>
          <w:tab w:val="left" w:pos="6300"/>
        </w:tabs>
        <w:snapToGrid w:val="0"/>
        <w:spacing w:line="500" w:lineRule="exact"/>
        <w:ind w:firstLine="570"/>
        <w:rPr>
          <w:rFonts w:ascii="仿宋" w:hAnsi="仿宋" w:eastAsia="仿宋"/>
          <w:szCs w:val="24"/>
        </w:rPr>
      </w:pPr>
    </w:p>
    <w:p>
      <w:pPr>
        <w:tabs>
          <w:tab w:val="left" w:pos="6300"/>
        </w:tabs>
        <w:snapToGrid w:val="0"/>
        <w:spacing w:line="500" w:lineRule="exact"/>
        <w:ind w:firstLine="570"/>
        <w:rPr>
          <w:rFonts w:ascii="仿宋" w:hAnsi="仿宋" w:eastAsia="仿宋"/>
          <w:szCs w:val="24"/>
        </w:rPr>
      </w:pPr>
      <w:r>
        <w:rPr>
          <w:rFonts w:hint="eastAsia" w:ascii="仿宋" w:hAnsi="仿宋" w:eastAsia="仿宋"/>
          <w:szCs w:val="24"/>
        </w:rPr>
        <w:t>（二）技术条款差异表</w:t>
      </w:r>
    </w:p>
    <w:p>
      <w:pPr>
        <w:pStyle w:val="34"/>
        <w:tabs>
          <w:tab w:val="left" w:pos="6300"/>
        </w:tabs>
        <w:snapToGrid w:val="0"/>
        <w:spacing w:line="500" w:lineRule="exact"/>
        <w:ind w:firstLine="480" w:firstLineChars="200"/>
        <w:outlineLvl w:val="0"/>
        <w:rPr>
          <w:rFonts w:ascii="仿宋" w:hAnsi="仿宋" w:eastAsia="仿宋"/>
          <w:sz w:val="24"/>
        </w:rPr>
      </w:pPr>
      <w:r>
        <w:rPr>
          <w:rFonts w:hint="eastAsia" w:ascii="仿宋" w:hAnsi="仿宋" w:eastAsia="仿宋"/>
          <w:sz w:val="24"/>
          <w:szCs w:val="28"/>
        </w:rPr>
        <w:t>招标项目名称</w:t>
      </w:r>
      <w:r>
        <w:rPr>
          <w:rFonts w:hint="eastAsia" w:ascii="仿宋" w:hAnsi="仿宋" w:eastAsia="仿宋"/>
          <w:sz w:val="24"/>
        </w:rPr>
        <w:t>：</w:t>
      </w:r>
    </w:p>
    <w:tbl>
      <w:tblPr>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6" w:hRule="atLeast"/>
          <w:jc w:val="center"/>
        </w:trPr>
        <w:tc>
          <w:tcPr>
            <w:tcW w:w="1039" w:type="dxa"/>
            <w:vAlign w:val="center"/>
          </w:tcPr>
          <w:p>
            <w:pPr>
              <w:tabs>
                <w:tab w:val="left" w:pos="6300"/>
              </w:tabs>
              <w:snapToGrid w:val="0"/>
              <w:spacing w:line="500" w:lineRule="exact"/>
              <w:jc w:val="center"/>
              <w:outlineLvl w:val="0"/>
              <w:rPr>
                <w:rFonts w:ascii="仿宋" w:hAnsi="仿宋" w:eastAsia="仿宋"/>
                <w:sz w:val="21"/>
                <w:szCs w:val="21"/>
              </w:rPr>
            </w:pPr>
            <w:r>
              <w:rPr>
                <w:rFonts w:hint="eastAsia" w:ascii="仿宋" w:hAnsi="仿宋" w:eastAsia="仿宋"/>
                <w:sz w:val="21"/>
                <w:szCs w:val="21"/>
              </w:rPr>
              <w:t>序号</w:t>
            </w:r>
          </w:p>
        </w:tc>
        <w:tc>
          <w:tcPr>
            <w:tcW w:w="2428" w:type="dxa"/>
            <w:vAlign w:val="center"/>
          </w:tcPr>
          <w:p>
            <w:pPr>
              <w:tabs>
                <w:tab w:val="left" w:pos="6300"/>
              </w:tabs>
              <w:snapToGrid w:val="0"/>
              <w:spacing w:line="500" w:lineRule="exact"/>
              <w:jc w:val="center"/>
              <w:outlineLvl w:val="0"/>
              <w:rPr>
                <w:rFonts w:ascii="仿宋" w:hAnsi="仿宋" w:eastAsia="仿宋"/>
                <w:sz w:val="21"/>
                <w:szCs w:val="21"/>
              </w:rPr>
            </w:pPr>
            <w:r>
              <w:rPr>
                <w:rFonts w:hint="eastAsia" w:ascii="仿宋" w:hAnsi="仿宋" w:eastAsia="仿宋"/>
                <w:sz w:val="21"/>
                <w:szCs w:val="21"/>
              </w:rPr>
              <w:t>招标要求</w:t>
            </w:r>
          </w:p>
        </w:tc>
        <w:tc>
          <w:tcPr>
            <w:tcW w:w="2520" w:type="dxa"/>
            <w:vAlign w:val="center"/>
          </w:tcPr>
          <w:p>
            <w:pPr>
              <w:tabs>
                <w:tab w:val="left" w:pos="6300"/>
              </w:tabs>
              <w:snapToGrid w:val="0"/>
              <w:spacing w:line="500" w:lineRule="exact"/>
              <w:jc w:val="center"/>
              <w:outlineLvl w:val="0"/>
              <w:rPr>
                <w:rFonts w:ascii="仿宋" w:hAnsi="仿宋" w:eastAsia="仿宋"/>
                <w:sz w:val="21"/>
                <w:szCs w:val="21"/>
              </w:rPr>
            </w:pPr>
            <w:r>
              <w:rPr>
                <w:rFonts w:hint="eastAsia" w:ascii="仿宋" w:hAnsi="仿宋" w:eastAsia="仿宋"/>
                <w:sz w:val="21"/>
                <w:szCs w:val="21"/>
              </w:rPr>
              <w:t>投标应答</w:t>
            </w:r>
          </w:p>
        </w:tc>
        <w:tc>
          <w:tcPr>
            <w:tcW w:w="1888" w:type="dxa"/>
            <w:vAlign w:val="center"/>
          </w:tcPr>
          <w:p>
            <w:pPr>
              <w:tabs>
                <w:tab w:val="left" w:pos="6300"/>
              </w:tabs>
              <w:snapToGrid w:val="0"/>
              <w:spacing w:line="500" w:lineRule="exact"/>
              <w:jc w:val="center"/>
              <w:outlineLvl w:val="0"/>
              <w:rPr>
                <w:rFonts w:ascii="仿宋" w:hAnsi="仿宋" w:eastAsia="仿宋"/>
                <w:sz w:val="21"/>
                <w:szCs w:val="21"/>
              </w:rPr>
            </w:pPr>
            <w:r>
              <w:rPr>
                <w:rFonts w:hint="eastAsia" w:ascii="仿宋" w:hAnsi="仿宋" w:eastAsia="仿宋"/>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仿宋" w:hAnsi="仿宋" w:eastAsia="仿宋"/>
                <w:sz w:val="21"/>
                <w:szCs w:val="21"/>
              </w:rPr>
            </w:pPr>
          </w:p>
        </w:tc>
        <w:tc>
          <w:tcPr>
            <w:tcW w:w="2428" w:type="dxa"/>
            <w:vAlign w:val="center"/>
          </w:tcPr>
          <w:p>
            <w:pPr>
              <w:tabs>
                <w:tab w:val="left" w:pos="6300"/>
              </w:tabs>
              <w:snapToGrid w:val="0"/>
              <w:spacing w:line="500" w:lineRule="exact"/>
              <w:jc w:val="center"/>
              <w:outlineLvl w:val="0"/>
              <w:rPr>
                <w:rFonts w:ascii="仿宋" w:hAnsi="仿宋" w:eastAsia="仿宋"/>
                <w:sz w:val="21"/>
                <w:szCs w:val="21"/>
              </w:rPr>
            </w:pPr>
          </w:p>
        </w:tc>
        <w:tc>
          <w:tcPr>
            <w:tcW w:w="2520" w:type="dxa"/>
            <w:vAlign w:val="center"/>
          </w:tcPr>
          <w:p>
            <w:pPr>
              <w:tabs>
                <w:tab w:val="left" w:pos="6300"/>
              </w:tabs>
              <w:snapToGrid w:val="0"/>
              <w:spacing w:line="500" w:lineRule="exact"/>
              <w:jc w:val="center"/>
              <w:outlineLvl w:val="0"/>
              <w:rPr>
                <w:rFonts w:ascii="仿宋" w:hAnsi="仿宋" w:eastAsia="仿宋"/>
                <w:sz w:val="21"/>
                <w:szCs w:val="21"/>
              </w:rPr>
            </w:pPr>
          </w:p>
        </w:tc>
        <w:tc>
          <w:tcPr>
            <w:tcW w:w="1888" w:type="dxa"/>
            <w:vAlign w:val="center"/>
          </w:tcPr>
          <w:p>
            <w:pPr>
              <w:tabs>
                <w:tab w:val="left" w:pos="6300"/>
              </w:tabs>
              <w:snapToGrid w:val="0"/>
              <w:spacing w:line="500" w:lineRule="exact"/>
              <w:jc w:val="center"/>
              <w:outlineLvl w:val="0"/>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00" w:hRule="atLeast"/>
          <w:jc w:val="center"/>
        </w:trPr>
        <w:tc>
          <w:tcPr>
            <w:tcW w:w="1039" w:type="dxa"/>
            <w:vAlign w:val="center"/>
          </w:tcPr>
          <w:p>
            <w:pPr>
              <w:tabs>
                <w:tab w:val="left" w:pos="6300"/>
              </w:tabs>
              <w:snapToGrid w:val="0"/>
              <w:spacing w:line="500" w:lineRule="exact"/>
              <w:jc w:val="center"/>
              <w:outlineLvl w:val="0"/>
              <w:rPr>
                <w:rFonts w:ascii="仿宋" w:hAnsi="仿宋" w:eastAsia="仿宋"/>
                <w:sz w:val="21"/>
                <w:szCs w:val="21"/>
              </w:rPr>
            </w:pPr>
          </w:p>
        </w:tc>
        <w:tc>
          <w:tcPr>
            <w:tcW w:w="2428" w:type="dxa"/>
            <w:vAlign w:val="center"/>
          </w:tcPr>
          <w:p>
            <w:pPr>
              <w:tabs>
                <w:tab w:val="left" w:pos="6300"/>
              </w:tabs>
              <w:snapToGrid w:val="0"/>
              <w:spacing w:line="500" w:lineRule="exact"/>
              <w:jc w:val="center"/>
              <w:outlineLvl w:val="0"/>
              <w:rPr>
                <w:rFonts w:ascii="仿宋" w:hAnsi="仿宋" w:eastAsia="仿宋"/>
                <w:sz w:val="21"/>
                <w:szCs w:val="21"/>
              </w:rPr>
            </w:pPr>
          </w:p>
        </w:tc>
        <w:tc>
          <w:tcPr>
            <w:tcW w:w="2520" w:type="dxa"/>
            <w:vAlign w:val="center"/>
          </w:tcPr>
          <w:p>
            <w:pPr>
              <w:tabs>
                <w:tab w:val="left" w:pos="6300"/>
              </w:tabs>
              <w:snapToGrid w:val="0"/>
              <w:spacing w:line="500" w:lineRule="exact"/>
              <w:jc w:val="center"/>
              <w:outlineLvl w:val="0"/>
              <w:rPr>
                <w:rFonts w:ascii="仿宋" w:hAnsi="仿宋" w:eastAsia="仿宋"/>
                <w:sz w:val="21"/>
                <w:szCs w:val="21"/>
              </w:rPr>
            </w:pPr>
          </w:p>
        </w:tc>
        <w:tc>
          <w:tcPr>
            <w:tcW w:w="1888" w:type="dxa"/>
            <w:vAlign w:val="center"/>
          </w:tcPr>
          <w:p>
            <w:pPr>
              <w:tabs>
                <w:tab w:val="left" w:pos="6300"/>
              </w:tabs>
              <w:snapToGrid w:val="0"/>
              <w:spacing w:line="500" w:lineRule="exact"/>
              <w:jc w:val="center"/>
              <w:outlineLvl w:val="0"/>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仿宋" w:hAnsi="仿宋" w:eastAsia="仿宋"/>
                <w:sz w:val="21"/>
                <w:szCs w:val="21"/>
              </w:rPr>
            </w:pPr>
          </w:p>
        </w:tc>
        <w:tc>
          <w:tcPr>
            <w:tcW w:w="2428" w:type="dxa"/>
            <w:vAlign w:val="center"/>
          </w:tcPr>
          <w:p>
            <w:pPr>
              <w:tabs>
                <w:tab w:val="left" w:pos="6300"/>
              </w:tabs>
              <w:snapToGrid w:val="0"/>
              <w:spacing w:line="500" w:lineRule="exact"/>
              <w:jc w:val="center"/>
              <w:outlineLvl w:val="0"/>
              <w:rPr>
                <w:rFonts w:ascii="仿宋" w:hAnsi="仿宋" w:eastAsia="仿宋"/>
                <w:sz w:val="21"/>
                <w:szCs w:val="21"/>
              </w:rPr>
            </w:pPr>
          </w:p>
        </w:tc>
        <w:tc>
          <w:tcPr>
            <w:tcW w:w="2520" w:type="dxa"/>
            <w:vAlign w:val="center"/>
          </w:tcPr>
          <w:p>
            <w:pPr>
              <w:tabs>
                <w:tab w:val="left" w:pos="6300"/>
              </w:tabs>
              <w:snapToGrid w:val="0"/>
              <w:spacing w:line="500" w:lineRule="exact"/>
              <w:jc w:val="center"/>
              <w:outlineLvl w:val="0"/>
              <w:rPr>
                <w:rFonts w:ascii="仿宋" w:hAnsi="仿宋" w:eastAsia="仿宋"/>
                <w:sz w:val="21"/>
                <w:szCs w:val="21"/>
              </w:rPr>
            </w:pPr>
          </w:p>
        </w:tc>
        <w:tc>
          <w:tcPr>
            <w:tcW w:w="1888" w:type="dxa"/>
            <w:vAlign w:val="center"/>
          </w:tcPr>
          <w:p>
            <w:pPr>
              <w:tabs>
                <w:tab w:val="left" w:pos="6300"/>
              </w:tabs>
              <w:snapToGrid w:val="0"/>
              <w:spacing w:line="500" w:lineRule="exact"/>
              <w:jc w:val="center"/>
              <w:outlineLvl w:val="0"/>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00" w:hRule="atLeast"/>
          <w:jc w:val="center"/>
        </w:trPr>
        <w:tc>
          <w:tcPr>
            <w:tcW w:w="1039" w:type="dxa"/>
            <w:vAlign w:val="center"/>
          </w:tcPr>
          <w:p>
            <w:pPr>
              <w:tabs>
                <w:tab w:val="left" w:pos="6300"/>
              </w:tabs>
              <w:snapToGrid w:val="0"/>
              <w:spacing w:line="500" w:lineRule="exact"/>
              <w:jc w:val="center"/>
              <w:outlineLvl w:val="0"/>
              <w:rPr>
                <w:rFonts w:ascii="仿宋" w:hAnsi="仿宋" w:eastAsia="仿宋"/>
                <w:sz w:val="21"/>
                <w:szCs w:val="21"/>
              </w:rPr>
            </w:pPr>
          </w:p>
        </w:tc>
        <w:tc>
          <w:tcPr>
            <w:tcW w:w="2428" w:type="dxa"/>
            <w:vAlign w:val="center"/>
          </w:tcPr>
          <w:p>
            <w:pPr>
              <w:tabs>
                <w:tab w:val="left" w:pos="6300"/>
              </w:tabs>
              <w:snapToGrid w:val="0"/>
              <w:spacing w:line="500" w:lineRule="exact"/>
              <w:jc w:val="center"/>
              <w:outlineLvl w:val="0"/>
              <w:rPr>
                <w:rFonts w:ascii="仿宋" w:hAnsi="仿宋" w:eastAsia="仿宋"/>
                <w:sz w:val="21"/>
                <w:szCs w:val="21"/>
              </w:rPr>
            </w:pPr>
          </w:p>
        </w:tc>
        <w:tc>
          <w:tcPr>
            <w:tcW w:w="2520" w:type="dxa"/>
            <w:vAlign w:val="center"/>
          </w:tcPr>
          <w:p>
            <w:pPr>
              <w:tabs>
                <w:tab w:val="left" w:pos="6300"/>
              </w:tabs>
              <w:snapToGrid w:val="0"/>
              <w:spacing w:line="500" w:lineRule="exact"/>
              <w:jc w:val="center"/>
              <w:outlineLvl w:val="0"/>
              <w:rPr>
                <w:rFonts w:ascii="仿宋" w:hAnsi="仿宋" w:eastAsia="仿宋"/>
                <w:sz w:val="21"/>
                <w:szCs w:val="21"/>
              </w:rPr>
            </w:pPr>
          </w:p>
        </w:tc>
        <w:tc>
          <w:tcPr>
            <w:tcW w:w="1888" w:type="dxa"/>
            <w:vAlign w:val="center"/>
          </w:tcPr>
          <w:p>
            <w:pPr>
              <w:tabs>
                <w:tab w:val="left" w:pos="6300"/>
              </w:tabs>
              <w:snapToGrid w:val="0"/>
              <w:spacing w:line="500" w:lineRule="exact"/>
              <w:jc w:val="center"/>
              <w:outlineLvl w:val="0"/>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仿宋" w:hAnsi="仿宋" w:eastAsia="仿宋"/>
                <w:sz w:val="21"/>
                <w:szCs w:val="21"/>
              </w:rPr>
            </w:pPr>
          </w:p>
        </w:tc>
        <w:tc>
          <w:tcPr>
            <w:tcW w:w="2428" w:type="dxa"/>
            <w:vAlign w:val="center"/>
          </w:tcPr>
          <w:p>
            <w:pPr>
              <w:tabs>
                <w:tab w:val="left" w:pos="6300"/>
              </w:tabs>
              <w:snapToGrid w:val="0"/>
              <w:spacing w:line="500" w:lineRule="exact"/>
              <w:jc w:val="center"/>
              <w:outlineLvl w:val="0"/>
              <w:rPr>
                <w:rFonts w:ascii="仿宋" w:hAnsi="仿宋" w:eastAsia="仿宋"/>
                <w:sz w:val="21"/>
                <w:szCs w:val="21"/>
              </w:rPr>
            </w:pPr>
          </w:p>
        </w:tc>
        <w:tc>
          <w:tcPr>
            <w:tcW w:w="2520" w:type="dxa"/>
            <w:vAlign w:val="center"/>
          </w:tcPr>
          <w:p>
            <w:pPr>
              <w:tabs>
                <w:tab w:val="left" w:pos="6300"/>
              </w:tabs>
              <w:snapToGrid w:val="0"/>
              <w:spacing w:line="500" w:lineRule="exact"/>
              <w:jc w:val="center"/>
              <w:outlineLvl w:val="0"/>
              <w:rPr>
                <w:rFonts w:ascii="仿宋" w:hAnsi="仿宋" w:eastAsia="仿宋"/>
                <w:sz w:val="21"/>
                <w:szCs w:val="21"/>
              </w:rPr>
            </w:pPr>
          </w:p>
        </w:tc>
        <w:tc>
          <w:tcPr>
            <w:tcW w:w="1888" w:type="dxa"/>
            <w:vAlign w:val="center"/>
          </w:tcPr>
          <w:p>
            <w:pPr>
              <w:tabs>
                <w:tab w:val="left" w:pos="6300"/>
              </w:tabs>
              <w:snapToGrid w:val="0"/>
              <w:spacing w:line="500" w:lineRule="exact"/>
              <w:jc w:val="center"/>
              <w:outlineLvl w:val="0"/>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00" w:hRule="atLeast"/>
          <w:jc w:val="center"/>
        </w:trPr>
        <w:tc>
          <w:tcPr>
            <w:tcW w:w="1039" w:type="dxa"/>
            <w:vAlign w:val="center"/>
          </w:tcPr>
          <w:p>
            <w:pPr>
              <w:tabs>
                <w:tab w:val="left" w:pos="6300"/>
              </w:tabs>
              <w:snapToGrid w:val="0"/>
              <w:spacing w:line="500" w:lineRule="exact"/>
              <w:jc w:val="center"/>
              <w:outlineLvl w:val="0"/>
              <w:rPr>
                <w:rFonts w:ascii="仿宋" w:hAnsi="仿宋" w:eastAsia="仿宋"/>
                <w:sz w:val="21"/>
                <w:szCs w:val="21"/>
              </w:rPr>
            </w:pPr>
          </w:p>
        </w:tc>
        <w:tc>
          <w:tcPr>
            <w:tcW w:w="2428" w:type="dxa"/>
            <w:vAlign w:val="center"/>
          </w:tcPr>
          <w:p>
            <w:pPr>
              <w:tabs>
                <w:tab w:val="left" w:pos="6300"/>
              </w:tabs>
              <w:snapToGrid w:val="0"/>
              <w:spacing w:line="500" w:lineRule="exact"/>
              <w:jc w:val="center"/>
              <w:outlineLvl w:val="0"/>
              <w:rPr>
                <w:rFonts w:ascii="仿宋" w:hAnsi="仿宋" w:eastAsia="仿宋"/>
                <w:sz w:val="21"/>
                <w:szCs w:val="21"/>
              </w:rPr>
            </w:pPr>
          </w:p>
        </w:tc>
        <w:tc>
          <w:tcPr>
            <w:tcW w:w="2520" w:type="dxa"/>
            <w:vAlign w:val="center"/>
          </w:tcPr>
          <w:p>
            <w:pPr>
              <w:tabs>
                <w:tab w:val="left" w:pos="6300"/>
              </w:tabs>
              <w:snapToGrid w:val="0"/>
              <w:spacing w:line="500" w:lineRule="exact"/>
              <w:jc w:val="center"/>
              <w:outlineLvl w:val="0"/>
              <w:rPr>
                <w:rFonts w:ascii="仿宋" w:hAnsi="仿宋" w:eastAsia="仿宋"/>
                <w:sz w:val="21"/>
                <w:szCs w:val="21"/>
              </w:rPr>
            </w:pPr>
          </w:p>
        </w:tc>
        <w:tc>
          <w:tcPr>
            <w:tcW w:w="1888" w:type="dxa"/>
            <w:vAlign w:val="center"/>
          </w:tcPr>
          <w:p>
            <w:pPr>
              <w:tabs>
                <w:tab w:val="left" w:pos="6300"/>
              </w:tabs>
              <w:snapToGrid w:val="0"/>
              <w:spacing w:line="500" w:lineRule="exact"/>
              <w:jc w:val="center"/>
              <w:outlineLvl w:val="0"/>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仿宋" w:hAnsi="仿宋" w:eastAsia="仿宋"/>
                <w:sz w:val="21"/>
                <w:szCs w:val="21"/>
              </w:rPr>
            </w:pPr>
          </w:p>
        </w:tc>
        <w:tc>
          <w:tcPr>
            <w:tcW w:w="2428" w:type="dxa"/>
            <w:vAlign w:val="center"/>
          </w:tcPr>
          <w:p>
            <w:pPr>
              <w:tabs>
                <w:tab w:val="left" w:pos="6300"/>
              </w:tabs>
              <w:snapToGrid w:val="0"/>
              <w:spacing w:line="500" w:lineRule="exact"/>
              <w:jc w:val="center"/>
              <w:outlineLvl w:val="0"/>
              <w:rPr>
                <w:rFonts w:ascii="仿宋" w:hAnsi="仿宋" w:eastAsia="仿宋"/>
                <w:sz w:val="21"/>
                <w:szCs w:val="21"/>
              </w:rPr>
            </w:pPr>
          </w:p>
        </w:tc>
        <w:tc>
          <w:tcPr>
            <w:tcW w:w="2520" w:type="dxa"/>
            <w:vAlign w:val="center"/>
          </w:tcPr>
          <w:p>
            <w:pPr>
              <w:tabs>
                <w:tab w:val="left" w:pos="6300"/>
              </w:tabs>
              <w:snapToGrid w:val="0"/>
              <w:spacing w:line="500" w:lineRule="exact"/>
              <w:jc w:val="center"/>
              <w:outlineLvl w:val="0"/>
              <w:rPr>
                <w:rFonts w:ascii="仿宋" w:hAnsi="仿宋" w:eastAsia="仿宋"/>
                <w:sz w:val="21"/>
                <w:szCs w:val="21"/>
              </w:rPr>
            </w:pPr>
          </w:p>
        </w:tc>
        <w:tc>
          <w:tcPr>
            <w:tcW w:w="1888" w:type="dxa"/>
            <w:vAlign w:val="center"/>
          </w:tcPr>
          <w:p>
            <w:pPr>
              <w:tabs>
                <w:tab w:val="left" w:pos="6300"/>
              </w:tabs>
              <w:snapToGrid w:val="0"/>
              <w:spacing w:line="500" w:lineRule="exact"/>
              <w:jc w:val="center"/>
              <w:outlineLvl w:val="0"/>
              <w:rPr>
                <w:rFonts w:ascii="仿宋" w:hAnsi="仿宋" w:eastAsia="仿宋"/>
                <w:sz w:val="21"/>
                <w:szCs w:val="21"/>
              </w:rPr>
            </w:pPr>
          </w:p>
        </w:tc>
      </w:tr>
    </w:tbl>
    <w:p>
      <w:pPr>
        <w:spacing w:line="500" w:lineRule="exact"/>
        <w:ind w:firstLine="600" w:firstLineChars="250"/>
        <w:rPr>
          <w:rFonts w:ascii="仿宋" w:hAnsi="仿宋" w:eastAsia="仿宋"/>
          <w:sz w:val="24"/>
          <w:szCs w:val="28"/>
        </w:rPr>
      </w:pPr>
      <w:r>
        <w:rPr>
          <w:rFonts w:hint="eastAsia" w:ascii="仿宋" w:hAnsi="仿宋" w:eastAsia="仿宋"/>
          <w:sz w:val="24"/>
          <w:szCs w:val="28"/>
        </w:rPr>
        <w:t>投标人：                                  法定代表人或法定代表人授权代表：</w:t>
      </w:r>
    </w:p>
    <w:p>
      <w:pPr>
        <w:spacing w:line="500" w:lineRule="exact"/>
        <w:rPr>
          <w:rFonts w:ascii="仿宋" w:hAnsi="仿宋" w:eastAsia="仿宋"/>
          <w:sz w:val="24"/>
          <w:szCs w:val="28"/>
        </w:rPr>
      </w:pPr>
      <w:r>
        <w:rPr>
          <w:rFonts w:hint="eastAsia" w:ascii="仿宋" w:hAnsi="仿宋" w:eastAsia="仿宋"/>
          <w:sz w:val="24"/>
          <w:szCs w:val="28"/>
        </w:rPr>
        <w:t xml:space="preserve">    </w:t>
      </w:r>
    </w:p>
    <w:p>
      <w:pPr>
        <w:spacing w:line="500" w:lineRule="exact"/>
        <w:ind w:firstLine="720" w:firstLineChars="300"/>
        <w:rPr>
          <w:rFonts w:ascii="仿宋" w:hAnsi="仿宋" w:eastAsia="仿宋"/>
          <w:sz w:val="24"/>
          <w:szCs w:val="28"/>
        </w:rPr>
      </w:pPr>
      <w:r>
        <w:rPr>
          <w:rFonts w:hint="eastAsia" w:ascii="仿宋" w:hAnsi="仿宋" w:eastAsia="仿宋"/>
          <w:sz w:val="24"/>
          <w:szCs w:val="28"/>
        </w:rPr>
        <w:t>（投标人公章）                               （签字或盖章）</w:t>
      </w:r>
    </w:p>
    <w:p>
      <w:pPr>
        <w:tabs>
          <w:tab w:val="left" w:pos="6300"/>
        </w:tabs>
        <w:snapToGrid w:val="0"/>
        <w:spacing w:line="500" w:lineRule="exact"/>
        <w:ind w:firstLine="570"/>
        <w:rPr>
          <w:rFonts w:ascii="仿宋" w:hAnsi="仿宋" w:eastAsia="仿宋"/>
          <w:sz w:val="24"/>
        </w:rPr>
      </w:pPr>
      <w:r>
        <w:rPr>
          <w:rFonts w:hint="eastAsia" w:ascii="仿宋" w:hAnsi="仿宋" w:eastAsia="仿宋"/>
          <w:sz w:val="24"/>
          <w:szCs w:val="28"/>
        </w:rPr>
        <w:t xml:space="preserve">                                            年     月     日</w:t>
      </w:r>
    </w:p>
    <w:p>
      <w:pPr>
        <w:tabs>
          <w:tab w:val="left" w:pos="6300"/>
        </w:tabs>
        <w:snapToGrid w:val="0"/>
        <w:spacing w:line="500" w:lineRule="exact"/>
        <w:ind w:firstLine="570"/>
        <w:rPr>
          <w:rFonts w:ascii="仿宋" w:hAnsi="仿宋" w:eastAsia="仿宋"/>
          <w:sz w:val="24"/>
        </w:rPr>
      </w:pPr>
      <w:r>
        <w:rPr>
          <w:rFonts w:hint="eastAsia" w:ascii="仿宋" w:hAnsi="仿宋" w:eastAsia="仿宋"/>
          <w:sz w:val="24"/>
        </w:rPr>
        <w:t>注：</w:t>
      </w:r>
    </w:p>
    <w:p>
      <w:pPr>
        <w:tabs>
          <w:tab w:val="left" w:pos="6300"/>
        </w:tabs>
        <w:snapToGrid w:val="0"/>
        <w:spacing w:line="500" w:lineRule="exact"/>
        <w:ind w:firstLine="570"/>
        <w:rPr>
          <w:rFonts w:ascii="仿宋" w:hAnsi="仿宋" w:eastAsia="仿宋"/>
          <w:sz w:val="24"/>
          <w:szCs w:val="24"/>
        </w:rPr>
      </w:pPr>
      <w:r>
        <w:rPr>
          <w:rFonts w:hint="eastAsia" w:ascii="仿宋" w:hAnsi="仿宋" w:eastAsia="仿宋"/>
          <w:sz w:val="24"/>
          <w:szCs w:val="24"/>
        </w:rPr>
        <w:t>1.本表即为对本项目“第二篇  项目技术规格、数量及质量要求”中所列技术要求进行比较和响应；</w:t>
      </w:r>
    </w:p>
    <w:p>
      <w:pPr>
        <w:tabs>
          <w:tab w:val="left" w:pos="6300"/>
        </w:tabs>
        <w:snapToGrid w:val="0"/>
        <w:spacing w:line="500" w:lineRule="exact"/>
        <w:ind w:firstLine="570"/>
        <w:rPr>
          <w:rFonts w:ascii="仿宋" w:hAnsi="仿宋" w:eastAsia="仿宋"/>
          <w:sz w:val="24"/>
          <w:szCs w:val="24"/>
        </w:rPr>
      </w:pPr>
      <w:r>
        <w:rPr>
          <w:rFonts w:hint="eastAsia" w:ascii="仿宋" w:hAnsi="仿宋" w:eastAsia="仿宋"/>
          <w:sz w:val="24"/>
          <w:szCs w:val="24"/>
        </w:rPr>
        <w:t>2.该表必须按照招标文件要求逐条如实填写，根据投标情况在“差异说明”项填写正偏离或负偏离及原因，完全符合的填写“无差异”；</w:t>
      </w:r>
    </w:p>
    <w:p>
      <w:pPr>
        <w:tabs>
          <w:tab w:val="left" w:pos="6300"/>
        </w:tabs>
        <w:snapToGrid w:val="0"/>
        <w:spacing w:line="500" w:lineRule="exact"/>
        <w:ind w:firstLine="570"/>
        <w:rPr>
          <w:rFonts w:ascii="仿宋" w:hAnsi="仿宋" w:eastAsia="仿宋"/>
          <w:sz w:val="24"/>
          <w:szCs w:val="24"/>
        </w:rPr>
      </w:pPr>
      <w:r>
        <w:rPr>
          <w:rFonts w:hint="eastAsia" w:ascii="仿宋" w:hAnsi="仿宋" w:eastAsia="仿宋"/>
          <w:sz w:val="24"/>
          <w:szCs w:val="24"/>
        </w:rPr>
        <w:t>3.该表可扩展；</w:t>
      </w:r>
    </w:p>
    <w:p>
      <w:pPr>
        <w:tabs>
          <w:tab w:val="left" w:pos="6300"/>
        </w:tabs>
        <w:snapToGrid w:val="0"/>
        <w:spacing w:line="500" w:lineRule="exact"/>
        <w:ind w:firstLine="570"/>
        <w:rPr>
          <w:rFonts w:ascii="仿宋" w:hAnsi="仿宋" w:eastAsia="仿宋"/>
          <w:sz w:val="24"/>
          <w:szCs w:val="24"/>
        </w:rPr>
      </w:pPr>
      <w:r>
        <w:rPr>
          <w:rFonts w:hint="eastAsia" w:ascii="仿宋" w:hAnsi="仿宋" w:eastAsia="仿宋"/>
          <w:sz w:val="24"/>
          <w:szCs w:val="24"/>
        </w:rPr>
        <w:t>4.可附相关技术支撑材料。（格式自定）</w:t>
      </w:r>
    </w:p>
    <w:p>
      <w:pPr>
        <w:snapToGrid w:val="0"/>
        <w:spacing w:line="500" w:lineRule="exact"/>
        <w:ind w:firstLine="480" w:firstLineChars="200"/>
        <w:rPr>
          <w:rFonts w:ascii="仿宋" w:hAnsi="仿宋" w:eastAsia="仿宋"/>
          <w:sz w:val="24"/>
          <w:szCs w:val="28"/>
        </w:rPr>
      </w:pPr>
    </w:p>
    <w:p>
      <w:pPr>
        <w:pStyle w:val="3"/>
        <w:pageBreakBefore/>
        <w:spacing w:line="500" w:lineRule="exact"/>
        <w:rPr>
          <w:rFonts w:ascii="仿宋" w:hAnsi="仿宋" w:eastAsia="仿宋"/>
          <w:b/>
          <w:szCs w:val="28"/>
        </w:rPr>
      </w:pPr>
      <w:bookmarkStart w:id="55" w:name="_Toc429584886"/>
      <w:bookmarkStart w:id="56" w:name="_Toc492721039"/>
      <w:bookmarkStart w:id="57" w:name="_Toc32183"/>
      <w:r>
        <w:rPr>
          <w:rFonts w:hint="eastAsia" w:ascii="仿宋" w:hAnsi="仿宋" w:eastAsia="仿宋"/>
          <w:b/>
          <w:szCs w:val="28"/>
        </w:rPr>
        <w:t>三、商务文件</w:t>
      </w:r>
      <w:bookmarkEnd w:id="55"/>
      <w:bookmarkEnd w:id="56"/>
      <w:bookmarkEnd w:id="57"/>
    </w:p>
    <w:p>
      <w:pPr>
        <w:tabs>
          <w:tab w:val="left" w:pos="6300"/>
        </w:tabs>
        <w:snapToGrid w:val="0"/>
        <w:spacing w:line="500" w:lineRule="exact"/>
        <w:ind w:firstLine="560" w:firstLineChars="200"/>
        <w:outlineLvl w:val="0"/>
        <w:rPr>
          <w:rFonts w:ascii="仿宋" w:hAnsi="仿宋" w:eastAsia="仿宋"/>
        </w:rPr>
      </w:pPr>
      <w:r>
        <w:rPr>
          <w:rFonts w:hint="eastAsia" w:ascii="仿宋" w:hAnsi="仿宋" w:eastAsia="仿宋"/>
        </w:rPr>
        <w:t>（一）商务条款差异表</w:t>
      </w:r>
    </w:p>
    <w:p>
      <w:pPr>
        <w:pStyle w:val="34"/>
        <w:tabs>
          <w:tab w:val="left" w:pos="6300"/>
        </w:tabs>
        <w:snapToGrid w:val="0"/>
        <w:spacing w:line="500" w:lineRule="exact"/>
        <w:ind w:firstLine="480" w:firstLineChars="200"/>
        <w:outlineLvl w:val="0"/>
        <w:rPr>
          <w:rFonts w:ascii="仿宋" w:hAnsi="仿宋" w:eastAsia="仿宋"/>
          <w:sz w:val="24"/>
        </w:rPr>
      </w:pPr>
      <w:r>
        <w:rPr>
          <w:rFonts w:hint="eastAsia" w:ascii="仿宋" w:hAnsi="仿宋" w:eastAsia="仿宋"/>
          <w:sz w:val="24"/>
          <w:szCs w:val="28"/>
        </w:rPr>
        <w:t>招标项目名称</w:t>
      </w:r>
      <w:r>
        <w:rPr>
          <w:rFonts w:hint="eastAsia" w:ascii="仿宋" w:hAnsi="仿宋" w:eastAsia="仿宋"/>
          <w:sz w:val="24"/>
        </w:rPr>
        <w:t>：</w:t>
      </w:r>
    </w:p>
    <w:tbl>
      <w:tblPr>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6" w:hRule="atLeast"/>
          <w:jc w:val="center"/>
        </w:trPr>
        <w:tc>
          <w:tcPr>
            <w:tcW w:w="1039" w:type="dxa"/>
            <w:vAlign w:val="center"/>
          </w:tcPr>
          <w:p>
            <w:pPr>
              <w:tabs>
                <w:tab w:val="left" w:pos="6300"/>
              </w:tabs>
              <w:snapToGrid w:val="0"/>
              <w:spacing w:line="500" w:lineRule="exact"/>
              <w:jc w:val="center"/>
              <w:outlineLvl w:val="0"/>
              <w:rPr>
                <w:rFonts w:ascii="仿宋" w:hAnsi="仿宋" w:eastAsia="仿宋"/>
                <w:sz w:val="21"/>
                <w:szCs w:val="21"/>
              </w:rPr>
            </w:pPr>
            <w:r>
              <w:rPr>
                <w:rFonts w:hint="eastAsia" w:ascii="仿宋" w:hAnsi="仿宋" w:eastAsia="仿宋"/>
                <w:sz w:val="21"/>
                <w:szCs w:val="21"/>
              </w:rPr>
              <w:t>序号</w:t>
            </w:r>
          </w:p>
        </w:tc>
        <w:tc>
          <w:tcPr>
            <w:tcW w:w="2428" w:type="dxa"/>
            <w:vAlign w:val="center"/>
          </w:tcPr>
          <w:p>
            <w:pPr>
              <w:tabs>
                <w:tab w:val="left" w:pos="6300"/>
              </w:tabs>
              <w:snapToGrid w:val="0"/>
              <w:spacing w:line="500" w:lineRule="exact"/>
              <w:jc w:val="center"/>
              <w:outlineLvl w:val="0"/>
              <w:rPr>
                <w:rFonts w:ascii="仿宋" w:hAnsi="仿宋" w:eastAsia="仿宋"/>
                <w:sz w:val="21"/>
                <w:szCs w:val="21"/>
              </w:rPr>
            </w:pPr>
            <w:r>
              <w:rPr>
                <w:rFonts w:hint="eastAsia" w:ascii="仿宋" w:hAnsi="仿宋" w:eastAsia="仿宋"/>
                <w:sz w:val="21"/>
                <w:szCs w:val="21"/>
              </w:rPr>
              <w:t>招标商务要求</w:t>
            </w:r>
          </w:p>
        </w:tc>
        <w:tc>
          <w:tcPr>
            <w:tcW w:w="2520" w:type="dxa"/>
            <w:vAlign w:val="center"/>
          </w:tcPr>
          <w:p>
            <w:pPr>
              <w:tabs>
                <w:tab w:val="left" w:pos="6300"/>
              </w:tabs>
              <w:snapToGrid w:val="0"/>
              <w:spacing w:line="500" w:lineRule="exact"/>
              <w:jc w:val="center"/>
              <w:outlineLvl w:val="0"/>
              <w:rPr>
                <w:rFonts w:ascii="仿宋" w:hAnsi="仿宋" w:eastAsia="仿宋"/>
                <w:sz w:val="21"/>
                <w:szCs w:val="21"/>
              </w:rPr>
            </w:pPr>
            <w:r>
              <w:rPr>
                <w:rFonts w:hint="eastAsia" w:ascii="仿宋" w:hAnsi="仿宋" w:eastAsia="仿宋"/>
                <w:sz w:val="21"/>
                <w:szCs w:val="21"/>
              </w:rPr>
              <w:t>投标商务应答</w:t>
            </w:r>
          </w:p>
        </w:tc>
        <w:tc>
          <w:tcPr>
            <w:tcW w:w="1888" w:type="dxa"/>
            <w:vAlign w:val="center"/>
          </w:tcPr>
          <w:p>
            <w:pPr>
              <w:tabs>
                <w:tab w:val="left" w:pos="6300"/>
              </w:tabs>
              <w:snapToGrid w:val="0"/>
              <w:spacing w:line="500" w:lineRule="exact"/>
              <w:jc w:val="center"/>
              <w:outlineLvl w:val="0"/>
              <w:rPr>
                <w:rFonts w:ascii="仿宋" w:hAnsi="仿宋" w:eastAsia="仿宋"/>
                <w:sz w:val="21"/>
                <w:szCs w:val="21"/>
              </w:rPr>
            </w:pPr>
            <w:r>
              <w:rPr>
                <w:rFonts w:hint="eastAsia" w:ascii="仿宋" w:hAnsi="仿宋" w:eastAsia="仿宋"/>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仿宋" w:hAnsi="仿宋" w:eastAsia="仿宋"/>
                <w:sz w:val="21"/>
                <w:szCs w:val="21"/>
              </w:rPr>
            </w:pPr>
          </w:p>
        </w:tc>
        <w:tc>
          <w:tcPr>
            <w:tcW w:w="2428" w:type="dxa"/>
            <w:vAlign w:val="center"/>
          </w:tcPr>
          <w:p>
            <w:pPr>
              <w:tabs>
                <w:tab w:val="left" w:pos="6300"/>
              </w:tabs>
              <w:snapToGrid w:val="0"/>
              <w:spacing w:line="500" w:lineRule="exact"/>
              <w:jc w:val="center"/>
              <w:outlineLvl w:val="0"/>
              <w:rPr>
                <w:rFonts w:ascii="仿宋" w:hAnsi="仿宋" w:eastAsia="仿宋"/>
                <w:sz w:val="21"/>
                <w:szCs w:val="21"/>
              </w:rPr>
            </w:pPr>
          </w:p>
        </w:tc>
        <w:tc>
          <w:tcPr>
            <w:tcW w:w="2520" w:type="dxa"/>
            <w:vAlign w:val="center"/>
          </w:tcPr>
          <w:p>
            <w:pPr>
              <w:tabs>
                <w:tab w:val="left" w:pos="6300"/>
              </w:tabs>
              <w:snapToGrid w:val="0"/>
              <w:spacing w:line="500" w:lineRule="exact"/>
              <w:jc w:val="center"/>
              <w:outlineLvl w:val="0"/>
              <w:rPr>
                <w:rFonts w:ascii="仿宋" w:hAnsi="仿宋" w:eastAsia="仿宋"/>
                <w:sz w:val="21"/>
                <w:szCs w:val="21"/>
              </w:rPr>
            </w:pPr>
          </w:p>
        </w:tc>
        <w:tc>
          <w:tcPr>
            <w:tcW w:w="1888" w:type="dxa"/>
            <w:vAlign w:val="center"/>
          </w:tcPr>
          <w:p>
            <w:pPr>
              <w:tabs>
                <w:tab w:val="left" w:pos="6300"/>
              </w:tabs>
              <w:snapToGrid w:val="0"/>
              <w:spacing w:line="500" w:lineRule="exact"/>
              <w:jc w:val="center"/>
              <w:outlineLvl w:val="0"/>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仿宋" w:hAnsi="仿宋" w:eastAsia="仿宋"/>
                <w:sz w:val="21"/>
                <w:szCs w:val="21"/>
              </w:rPr>
            </w:pPr>
          </w:p>
        </w:tc>
        <w:tc>
          <w:tcPr>
            <w:tcW w:w="2428" w:type="dxa"/>
            <w:vAlign w:val="center"/>
          </w:tcPr>
          <w:p>
            <w:pPr>
              <w:tabs>
                <w:tab w:val="left" w:pos="6300"/>
              </w:tabs>
              <w:snapToGrid w:val="0"/>
              <w:spacing w:line="500" w:lineRule="exact"/>
              <w:jc w:val="center"/>
              <w:outlineLvl w:val="0"/>
              <w:rPr>
                <w:rFonts w:ascii="仿宋" w:hAnsi="仿宋" w:eastAsia="仿宋"/>
                <w:sz w:val="21"/>
                <w:szCs w:val="21"/>
              </w:rPr>
            </w:pPr>
          </w:p>
        </w:tc>
        <w:tc>
          <w:tcPr>
            <w:tcW w:w="2520" w:type="dxa"/>
            <w:vAlign w:val="center"/>
          </w:tcPr>
          <w:p>
            <w:pPr>
              <w:tabs>
                <w:tab w:val="left" w:pos="6300"/>
              </w:tabs>
              <w:snapToGrid w:val="0"/>
              <w:spacing w:line="500" w:lineRule="exact"/>
              <w:jc w:val="center"/>
              <w:outlineLvl w:val="0"/>
              <w:rPr>
                <w:rFonts w:ascii="仿宋" w:hAnsi="仿宋" w:eastAsia="仿宋"/>
                <w:sz w:val="21"/>
                <w:szCs w:val="21"/>
              </w:rPr>
            </w:pPr>
          </w:p>
        </w:tc>
        <w:tc>
          <w:tcPr>
            <w:tcW w:w="1888" w:type="dxa"/>
            <w:vAlign w:val="center"/>
          </w:tcPr>
          <w:p>
            <w:pPr>
              <w:tabs>
                <w:tab w:val="left" w:pos="6300"/>
              </w:tabs>
              <w:snapToGrid w:val="0"/>
              <w:spacing w:line="500" w:lineRule="exact"/>
              <w:jc w:val="center"/>
              <w:outlineLvl w:val="0"/>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仿宋" w:hAnsi="仿宋" w:eastAsia="仿宋"/>
                <w:sz w:val="21"/>
                <w:szCs w:val="21"/>
              </w:rPr>
            </w:pPr>
          </w:p>
        </w:tc>
        <w:tc>
          <w:tcPr>
            <w:tcW w:w="2428" w:type="dxa"/>
            <w:vAlign w:val="center"/>
          </w:tcPr>
          <w:p>
            <w:pPr>
              <w:tabs>
                <w:tab w:val="left" w:pos="6300"/>
              </w:tabs>
              <w:snapToGrid w:val="0"/>
              <w:spacing w:line="500" w:lineRule="exact"/>
              <w:jc w:val="center"/>
              <w:outlineLvl w:val="0"/>
              <w:rPr>
                <w:rFonts w:ascii="仿宋" w:hAnsi="仿宋" w:eastAsia="仿宋"/>
                <w:sz w:val="21"/>
                <w:szCs w:val="21"/>
              </w:rPr>
            </w:pPr>
          </w:p>
        </w:tc>
        <w:tc>
          <w:tcPr>
            <w:tcW w:w="2520" w:type="dxa"/>
            <w:vAlign w:val="center"/>
          </w:tcPr>
          <w:p>
            <w:pPr>
              <w:tabs>
                <w:tab w:val="left" w:pos="6300"/>
              </w:tabs>
              <w:snapToGrid w:val="0"/>
              <w:spacing w:line="500" w:lineRule="exact"/>
              <w:jc w:val="center"/>
              <w:outlineLvl w:val="0"/>
              <w:rPr>
                <w:rFonts w:ascii="仿宋" w:hAnsi="仿宋" w:eastAsia="仿宋"/>
                <w:sz w:val="21"/>
                <w:szCs w:val="21"/>
              </w:rPr>
            </w:pPr>
          </w:p>
        </w:tc>
        <w:tc>
          <w:tcPr>
            <w:tcW w:w="1888" w:type="dxa"/>
            <w:vAlign w:val="center"/>
          </w:tcPr>
          <w:p>
            <w:pPr>
              <w:tabs>
                <w:tab w:val="left" w:pos="6300"/>
              </w:tabs>
              <w:snapToGrid w:val="0"/>
              <w:spacing w:line="500" w:lineRule="exact"/>
              <w:jc w:val="center"/>
              <w:outlineLvl w:val="0"/>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仿宋" w:hAnsi="仿宋" w:eastAsia="仿宋"/>
                <w:sz w:val="21"/>
                <w:szCs w:val="21"/>
              </w:rPr>
            </w:pPr>
          </w:p>
        </w:tc>
        <w:tc>
          <w:tcPr>
            <w:tcW w:w="2428" w:type="dxa"/>
            <w:vAlign w:val="center"/>
          </w:tcPr>
          <w:p>
            <w:pPr>
              <w:tabs>
                <w:tab w:val="left" w:pos="6300"/>
              </w:tabs>
              <w:snapToGrid w:val="0"/>
              <w:spacing w:line="500" w:lineRule="exact"/>
              <w:jc w:val="center"/>
              <w:outlineLvl w:val="0"/>
              <w:rPr>
                <w:rFonts w:ascii="仿宋" w:hAnsi="仿宋" w:eastAsia="仿宋"/>
                <w:sz w:val="21"/>
                <w:szCs w:val="21"/>
              </w:rPr>
            </w:pPr>
          </w:p>
        </w:tc>
        <w:tc>
          <w:tcPr>
            <w:tcW w:w="2520" w:type="dxa"/>
            <w:vAlign w:val="center"/>
          </w:tcPr>
          <w:p>
            <w:pPr>
              <w:tabs>
                <w:tab w:val="left" w:pos="6300"/>
              </w:tabs>
              <w:snapToGrid w:val="0"/>
              <w:spacing w:line="500" w:lineRule="exact"/>
              <w:jc w:val="center"/>
              <w:outlineLvl w:val="0"/>
              <w:rPr>
                <w:rFonts w:ascii="仿宋" w:hAnsi="仿宋" w:eastAsia="仿宋"/>
                <w:sz w:val="21"/>
                <w:szCs w:val="21"/>
              </w:rPr>
            </w:pPr>
          </w:p>
        </w:tc>
        <w:tc>
          <w:tcPr>
            <w:tcW w:w="1888" w:type="dxa"/>
            <w:vAlign w:val="center"/>
          </w:tcPr>
          <w:p>
            <w:pPr>
              <w:tabs>
                <w:tab w:val="left" w:pos="6300"/>
              </w:tabs>
              <w:snapToGrid w:val="0"/>
              <w:spacing w:line="500" w:lineRule="exact"/>
              <w:jc w:val="center"/>
              <w:outlineLvl w:val="0"/>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仿宋" w:hAnsi="仿宋" w:eastAsia="仿宋"/>
                <w:sz w:val="21"/>
                <w:szCs w:val="21"/>
              </w:rPr>
            </w:pPr>
          </w:p>
        </w:tc>
        <w:tc>
          <w:tcPr>
            <w:tcW w:w="2428" w:type="dxa"/>
            <w:vAlign w:val="center"/>
          </w:tcPr>
          <w:p>
            <w:pPr>
              <w:tabs>
                <w:tab w:val="left" w:pos="6300"/>
              </w:tabs>
              <w:snapToGrid w:val="0"/>
              <w:spacing w:line="500" w:lineRule="exact"/>
              <w:jc w:val="center"/>
              <w:outlineLvl w:val="0"/>
              <w:rPr>
                <w:rFonts w:ascii="仿宋" w:hAnsi="仿宋" w:eastAsia="仿宋"/>
                <w:sz w:val="21"/>
                <w:szCs w:val="21"/>
              </w:rPr>
            </w:pPr>
          </w:p>
        </w:tc>
        <w:tc>
          <w:tcPr>
            <w:tcW w:w="2520" w:type="dxa"/>
            <w:vAlign w:val="center"/>
          </w:tcPr>
          <w:p>
            <w:pPr>
              <w:tabs>
                <w:tab w:val="left" w:pos="6300"/>
              </w:tabs>
              <w:snapToGrid w:val="0"/>
              <w:spacing w:line="500" w:lineRule="exact"/>
              <w:jc w:val="center"/>
              <w:outlineLvl w:val="0"/>
              <w:rPr>
                <w:rFonts w:ascii="仿宋" w:hAnsi="仿宋" w:eastAsia="仿宋"/>
                <w:sz w:val="21"/>
                <w:szCs w:val="21"/>
              </w:rPr>
            </w:pPr>
          </w:p>
        </w:tc>
        <w:tc>
          <w:tcPr>
            <w:tcW w:w="1888" w:type="dxa"/>
            <w:vAlign w:val="center"/>
          </w:tcPr>
          <w:p>
            <w:pPr>
              <w:tabs>
                <w:tab w:val="left" w:pos="6300"/>
              </w:tabs>
              <w:snapToGrid w:val="0"/>
              <w:spacing w:line="500" w:lineRule="exact"/>
              <w:jc w:val="center"/>
              <w:outlineLvl w:val="0"/>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仿宋" w:hAnsi="仿宋" w:eastAsia="仿宋"/>
                <w:sz w:val="21"/>
                <w:szCs w:val="21"/>
              </w:rPr>
            </w:pPr>
          </w:p>
        </w:tc>
        <w:tc>
          <w:tcPr>
            <w:tcW w:w="2428" w:type="dxa"/>
            <w:vAlign w:val="center"/>
          </w:tcPr>
          <w:p>
            <w:pPr>
              <w:tabs>
                <w:tab w:val="left" w:pos="6300"/>
              </w:tabs>
              <w:snapToGrid w:val="0"/>
              <w:spacing w:line="500" w:lineRule="exact"/>
              <w:jc w:val="center"/>
              <w:outlineLvl w:val="0"/>
              <w:rPr>
                <w:rFonts w:ascii="仿宋" w:hAnsi="仿宋" w:eastAsia="仿宋"/>
                <w:sz w:val="21"/>
                <w:szCs w:val="21"/>
              </w:rPr>
            </w:pPr>
          </w:p>
        </w:tc>
        <w:tc>
          <w:tcPr>
            <w:tcW w:w="2520" w:type="dxa"/>
            <w:vAlign w:val="center"/>
          </w:tcPr>
          <w:p>
            <w:pPr>
              <w:tabs>
                <w:tab w:val="left" w:pos="6300"/>
              </w:tabs>
              <w:snapToGrid w:val="0"/>
              <w:spacing w:line="500" w:lineRule="exact"/>
              <w:jc w:val="center"/>
              <w:outlineLvl w:val="0"/>
              <w:rPr>
                <w:rFonts w:ascii="仿宋" w:hAnsi="仿宋" w:eastAsia="仿宋"/>
                <w:sz w:val="21"/>
                <w:szCs w:val="21"/>
              </w:rPr>
            </w:pPr>
          </w:p>
        </w:tc>
        <w:tc>
          <w:tcPr>
            <w:tcW w:w="1888" w:type="dxa"/>
            <w:vAlign w:val="center"/>
          </w:tcPr>
          <w:p>
            <w:pPr>
              <w:tabs>
                <w:tab w:val="left" w:pos="6300"/>
              </w:tabs>
              <w:snapToGrid w:val="0"/>
              <w:spacing w:line="500" w:lineRule="exact"/>
              <w:jc w:val="center"/>
              <w:outlineLvl w:val="0"/>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仿宋" w:hAnsi="仿宋" w:eastAsia="仿宋"/>
                <w:sz w:val="21"/>
                <w:szCs w:val="21"/>
              </w:rPr>
            </w:pPr>
          </w:p>
        </w:tc>
        <w:tc>
          <w:tcPr>
            <w:tcW w:w="2428" w:type="dxa"/>
            <w:vAlign w:val="center"/>
          </w:tcPr>
          <w:p>
            <w:pPr>
              <w:tabs>
                <w:tab w:val="left" w:pos="6300"/>
              </w:tabs>
              <w:snapToGrid w:val="0"/>
              <w:spacing w:line="500" w:lineRule="exact"/>
              <w:jc w:val="center"/>
              <w:outlineLvl w:val="0"/>
              <w:rPr>
                <w:rFonts w:ascii="仿宋" w:hAnsi="仿宋" w:eastAsia="仿宋"/>
                <w:sz w:val="21"/>
                <w:szCs w:val="21"/>
              </w:rPr>
            </w:pPr>
          </w:p>
        </w:tc>
        <w:tc>
          <w:tcPr>
            <w:tcW w:w="2520" w:type="dxa"/>
            <w:vAlign w:val="center"/>
          </w:tcPr>
          <w:p>
            <w:pPr>
              <w:tabs>
                <w:tab w:val="left" w:pos="6300"/>
              </w:tabs>
              <w:snapToGrid w:val="0"/>
              <w:spacing w:line="500" w:lineRule="exact"/>
              <w:jc w:val="center"/>
              <w:outlineLvl w:val="0"/>
              <w:rPr>
                <w:rFonts w:ascii="仿宋" w:hAnsi="仿宋" w:eastAsia="仿宋"/>
                <w:sz w:val="21"/>
                <w:szCs w:val="21"/>
              </w:rPr>
            </w:pPr>
          </w:p>
        </w:tc>
        <w:tc>
          <w:tcPr>
            <w:tcW w:w="1888" w:type="dxa"/>
            <w:vAlign w:val="center"/>
          </w:tcPr>
          <w:p>
            <w:pPr>
              <w:tabs>
                <w:tab w:val="left" w:pos="6300"/>
              </w:tabs>
              <w:snapToGrid w:val="0"/>
              <w:spacing w:line="500" w:lineRule="exact"/>
              <w:jc w:val="center"/>
              <w:outlineLvl w:val="0"/>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仿宋" w:hAnsi="仿宋" w:eastAsia="仿宋"/>
                <w:sz w:val="21"/>
                <w:szCs w:val="21"/>
              </w:rPr>
            </w:pPr>
          </w:p>
        </w:tc>
        <w:tc>
          <w:tcPr>
            <w:tcW w:w="2428" w:type="dxa"/>
            <w:vAlign w:val="center"/>
          </w:tcPr>
          <w:p>
            <w:pPr>
              <w:tabs>
                <w:tab w:val="left" w:pos="6300"/>
              </w:tabs>
              <w:snapToGrid w:val="0"/>
              <w:spacing w:line="500" w:lineRule="exact"/>
              <w:jc w:val="center"/>
              <w:outlineLvl w:val="0"/>
              <w:rPr>
                <w:rFonts w:ascii="仿宋" w:hAnsi="仿宋" w:eastAsia="仿宋"/>
                <w:sz w:val="21"/>
                <w:szCs w:val="21"/>
              </w:rPr>
            </w:pPr>
          </w:p>
        </w:tc>
        <w:tc>
          <w:tcPr>
            <w:tcW w:w="2520" w:type="dxa"/>
            <w:vAlign w:val="center"/>
          </w:tcPr>
          <w:p>
            <w:pPr>
              <w:tabs>
                <w:tab w:val="left" w:pos="6300"/>
              </w:tabs>
              <w:snapToGrid w:val="0"/>
              <w:spacing w:line="500" w:lineRule="exact"/>
              <w:jc w:val="center"/>
              <w:outlineLvl w:val="0"/>
              <w:rPr>
                <w:rFonts w:ascii="仿宋" w:hAnsi="仿宋" w:eastAsia="仿宋"/>
                <w:sz w:val="21"/>
                <w:szCs w:val="21"/>
              </w:rPr>
            </w:pPr>
          </w:p>
        </w:tc>
        <w:tc>
          <w:tcPr>
            <w:tcW w:w="1888" w:type="dxa"/>
            <w:vAlign w:val="center"/>
          </w:tcPr>
          <w:p>
            <w:pPr>
              <w:tabs>
                <w:tab w:val="left" w:pos="6300"/>
              </w:tabs>
              <w:snapToGrid w:val="0"/>
              <w:spacing w:line="500" w:lineRule="exact"/>
              <w:jc w:val="center"/>
              <w:outlineLvl w:val="0"/>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仿宋" w:hAnsi="仿宋" w:eastAsia="仿宋"/>
                <w:sz w:val="21"/>
                <w:szCs w:val="21"/>
              </w:rPr>
            </w:pPr>
          </w:p>
        </w:tc>
        <w:tc>
          <w:tcPr>
            <w:tcW w:w="2428" w:type="dxa"/>
            <w:vAlign w:val="center"/>
          </w:tcPr>
          <w:p>
            <w:pPr>
              <w:tabs>
                <w:tab w:val="left" w:pos="6300"/>
              </w:tabs>
              <w:snapToGrid w:val="0"/>
              <w:spacing w:line="500" w:lineRule="exact"/>
              <w:jc w:val="center"/>
              <w:outlineLvl w:val="0"/>
              <w:rPr>
                <w:rFonts w:ascii="仿宋" w:hAnsi="仿宋" w:eastAsia="仿宋"/>
                <w:sz w:val="21"/>
                <w:szCs w:val="21"/>
              </w:rPr>
            </w:pPr>
          </w:p>
        </w:tc>
        <w:tc>
          <w:tcPr>
            <w:tcW w:w="2520" w:type="dxa"/>
            <w:vAlign w:val="center"/>
          </w:tcPr>
          <w:p>
            <w:pPr>
              <w:tabs>
                <w:tab w:val="left" w:pos="6300"/>
              </w:tabs>
              <w:snapToGrid w:val="0"/>
              <w:spacing w:line="500" w:lineRule="exact"/>
              <w:jc w:val="center"/>
              <w:outlineLvl w:val="0"/>
              <w:rPr>
                <w:rFonts w:ascii="仿宋" w:hAnsi="仿宋" w:eastAsia="仿宋"/>
                <w:sz w:val="21"/>
                <w:szCs w:val="21"/>
              </w:rPr>
            </w:pPr>
          </w:p>
        </w:tc>
        <w:tc>
          <w:tcPr>
            <w:tcW w:w="1888" w:type="dxa"/>
            <w:vAlign w:val="center"/>
          </w:tcPr>
          <w:p>
            <w:pPr>
              <w:tabs>
                <w:tab w:val="left" w:pos="6300"/>
              </w:tabs>
              <w:snapToGrid w:val="0"/>
              <w:spacing w:line="500" w:lineRule="exact"/>
              <w:jc w:val="center"/>
              <w:outlineLvl w:val="0"/>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仿宋" w:hAnsi="仿宋" w:eastAsia="仿宋"/>
                <w:sz w:val="21"/>
                <w:szCs w:val="21"/>
              </w:rPr>
            </w:pPr>
          </w:p>
        </w:tc>
        <w:tc>
          <w:tcPr>
            <w:tcW w:w="2428" w:type="dxa"/>
            <w:vAlign w:val="center"/>
          </w:tcPr>
          <w:p>
            <w:pPr>
              <w:tabs>
                <w:tab w:val="left" w:pos="6300"/>
              </w:tabs>
              <w:snapToGrid w:val="0"/>
              <w:spacing w:line="500" w:lineRule="exact"/>
              <w:jc w:val="center"/>
              <w:outlineLvl w:val="0"/>
              <w:rPr>
                <w:rFonts w:ascii="仿宋" w:hAnsi="仿宋" w:eastAsia="仿宋"/>
                <w:sz w:val="21"/>
                <w:szCs w:val="21"/>
              </w:rPr>
            </w:pPr>
          </w:p>
        </w:tc>
        <w:tc>
          <w:tcPr>
            <w:tcW w:w="2520" w:type="dxa"/>
            <w:vAlign w:val="center"/>
          </w:tcPr>
          <w:p>
            <w:pPr>
              <w:tabs>
                <w:tab w:val="left" w:pos="6300"/>
              </w:tabs>
              <w:snapToGrid w:val="0"/>
              <w:spacing w:line="500" w:lineRule="exact"/>
              <w:jc w:val="center"/>
              <w:outlineLvl w:val="0"/>
              <w:rPr>
                <w:rFonts w:ascii="仿宋" w:hAnsi="仿宋" w:eastAsia="仿宋"/>
                <w:sz w:val="21"/>
                <w:szCs w:val="21"/>
              </w:rPr>
            </w:pPr>
          </w:p>
        </w:tc>
        <w:tc>
          <w:tcPr>
            <w:tcW w:w="1888" w:type="dxa"/>
            <w:vAlign w:val="center"/>
          </w:tcPr>
          <w:p>
            <w:pPr>
              <w:tabs>
                <w:tab w:val="left" w:pos="6300"/>
              </w:tabs>
              <w:snapToGrid w:val="0"/>
              <w:spacing w:line="500" w:lineRule="exact"/>
              <w:jc w:val="center"/>
              <w:outlineLvl w:val="0"/>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仿宋" w:hAnsi="仿宋" w:eastAsia="仿宋"/>
                <w:sz w:val="21"/>
                <w:szCs w:val="21"/>
              </w:rPr>
            </w:pPr>
          </w:p>
        </w:tc>
        <w:tc>
          <w:tcPr>
            <w:tcW w:w="2428" w:type="dxa"/>
            <w:vAlign w:val="center"/>
          </w:tcPr>
          <w:p>
            <w:pPr>
              <w:tabs>
                <w:tab w:val="left" w:pos="6300"/>
              </w:tabs>
              <w:snapToGrid w:val="0"/>
              <w:spacing w:line="500" w:lineRule="exact"/>
              <w:jc w:val="center"/>
              <w:outlineLvl w:val="0"/>
              <w:rPr>
                <w:rFonts w:ascii="仿宋" w:hAnsi="仿宋" w:eastAsia="仿宋"/>
                <w:sz w:val="21"/>
                <w:szCs w:val="21"/>
              </w:rPr>
            </w:pPr>
          </w:p>
        </w:tc>
        <w:tc>
          <w:tcPr>
            <w:tcW w:w="2520" w:type="dxa"/>
            <w:vAlign w:val="center"/>
          </w:tcPr>
          <w:p>
            <w:pPr>
              <w:tabs>
                <w:tab w:val="left" w:pos="6300"/>
              </w:tabs>
              <w:snapToGrid w:val="0"/>
              <w:spacing w:line="500" w:lineRule="exact"/>
              <w:jc w:val="center"/>
              <w:outlineLvl w:val="0"/>
              <w:rPr>
                <w:rFonts w:ascii="仿宋" w:hAnsi="仿宋" w:eastAsia="仿宋"/>
                <w:sz w:val="21"/>
                <w:szCs w:val="21"/>
              </w:rPr>
            </w:pPr>
          </w:p>
        </w:tc>
        <w:tc>
          <w:tcPr>
            <w:tcW w:w="1888" w:type="dxa"/>
            <w:vAlign w:val="center"/>
          </w:tcPr>
          <w:p>
            <w:pPr>
              <w:tabs>
                <w:tab w:val="left" w:pos="6300"/>
              </w:tabs>
              <w:snapToGrid w:val="0"/>
              <w:spacing w:line="500" w:lineRule="exact"/>
              <w:jc w:val="center"/>
              <w:outlineLvl w:val="0"/>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仿宋" w:hAnsi="仿宋" w:eastAsia="仿宋"/>
                <w:sz w:val="21"/>
                <w:szCs w:val="21"/>
              </w:rPr>
            </w:pPr>
          </w:p>
        </w:tc>
        <w:tc>
          <w:tcPr>
            <w:tcW w:w="2428" w:type="dxa"/>
            <w:vAlign w:val="center"/>
          </w:tcPr>
          <w:p>
            <w:pPr>
              <w:tabs>
                <w:tab w:val="left" w:pos="6300"/>
              </w:tabs>
              <w:snapToGrid w:val="0"/>
              <w:spacing w:line="500" w:lineRule="exact"/>
              <w:jc w:val="center"/>
              <w:outlineLvl w:val="0"/>
              <w:rPr>
                <w:rFonts w:ascii="仿宋" w:hAnsi="仿宋" w:eastAsia="仿宋"/>
                <w:sz w:val="21"/>
                <w:szCs w:val="21"/>
              </w:rPr>
            </w:pPr>
          </w:p>
        </w:tc>
        <w:tc>
          <w:tcPr>
            <w:tcW w:w="2520" w:type="dxa"/>
            <w:vAlign w:val="center"/>
          </w:tcPr>
          <w:p>
            <w:pPr>
              <w:tabs>
                <w:tab w:val="left" w:pos="6300"/>
              </w:tabs>
              <w:snapToGrid w:val="0"/>
              <w:spacing w:line="500" w:lineRule="exact"/>
              <w:jc w:val="center"/>
              <w:outlineLvl w:val="0"/>
              <w:rPr>
                <w:rFonts w:ascii="仿宋" w:hAnsi="仿宋" w:eastAsia="仿宋"/>
                <w:sz w:val="21"/>
                <w:szCs w:val="21"/>
              </w:rPr>
            </w:pPr>
          </w:p>
        </w:tc>
        <w:tc>
          <w:tcPr>
            <w:tcW w:w="1888" w:type="dxa"/>
            <w:vAlign w:val="center"/>
          </w:tcPr>
          <w:p>
            <w:pPr>
              <w:tabs>
                <w:tab w:val="left" w:pos="6300"/>
              </w:tabs>
              <w:snapToGrid w:val="0"/>
              <w:spacing w:line="500" w:lineRule="exact"/>
              <w:jc w:val="center"/>
              <w:outlineLvl w:val="0"/>
              <w:rPr>
                <w:rFonts w:ascii="仿宋" w:hAnsi="仿宋" w:eastAsia="仿宋"/>
                <w:sz w:val="21"/>
                <w:szCs w:val="21"/>
              </w:rPr>
            </w:pPr>
          </w:p>
        </w:tc>
      </w:tr>
    </w:tbl>
    <w:p>
      <w:pPr>
        <w:spacing w:line="500" w:lineRule="exact"/>
        <w:ind w:firstLine="600" w:firstLineChars="250"/>
        <w:rPr>
          <w:rFonts w:ascii="仿宋" w:hAnsi="仿宋" w:eastAsia="仿宋"/>
          <w:sz w:val="24"/>
          <w:szCs w:val="28"/>
        </w:rPr>
      </w:pPr>
      <w:r>
        <w:rPr>
          <w:rFonts w:hint="eastAsia" w:ascii="仿宋" w:hAnsi="仿宋" w:eastAsia="仿宋"/>
          <w:sz w:val="24"/>
          <w:szCs w:val="28"/>
        </w:rPr>
        <w:t>投标人：                            法定代表人或法定代表人授权代表：</w:t>
      </w:r>
    </w:p>
    <w:p>
      <w:pPr>
        <w:spacing w:line="500" w:lineRule="exact"/>
        <w:rPr>
          <w:rFonts w:ascii="仿宋" w:hAnsi="仿宋" w:eastAsia="仿宋"/>
          <w:sz w:val="24"/>
          <w:szCs w:val="28"/>
        </w:rPr>
      </w:pPr>
    </w:p>
    <w:p>
      <w:pPr>
        <w:spacing w:line="500" w:lineRule="exact"/>
        <w:rPr>
          <w:rFonts w:ascii="仿宋" w:hAnsi="仿宋" w:eastAsia="仿宋"/>
          <w:sz w:val="24"/>
          <w:szCs w:val="28"/>
        </w:rPr>
      </w:pPr>
      <w:r>
        <w:rPr>
          <w:rFonts w:hint="eastAsia" w:ascii="仿宋" w:hAnsi="仿宋" w:eastAsia="仿宋"/>
          <w:sz w:val="24"/>
          <w:szCs w:val="28"/>
        </w:rPr>
        <w:t xml:space="preserve">    （投标人公章）                               （签字或盖章）</w:t>
      </w:r>
    </w:p>
    <w:p>
      <w:pPr>
        <w:tabs>
          <w:tab w:val="left" w:pos="6300"/>
        </w:tabs>
        <w:snapToGrid w:val="0"/>
        <w:spacing w:line="500" w:lineRule="exact"/>
        <w:ind w:firstLine="570"/>
        <w:rPr>
          <w:rFonts w:ascii="仿宋" w:hAnsi="仿宋" w:eastAsia="仿宋"/>
          <w:sz w:val="24"/>
        </w:rPr>
      </w:pPr>
      <w:r>
        <w:rPr>
          <w:rFonts w:hint="eastAsia" w:ascii="仿宋" w:hAnsi="仿宋" w:eastAsia="仿宋"/>
          <w:sz w:val="24"/>
          <w:szCs w:val="28"/>
        </w:rPr>
        <w:t xml:space="preserve">                                            年     月     日</w:t>
      </w:r>
    </w:p>
    <w:p>
      <w:pPr>
        <w:tabs>
          <w:tab w:val="left" w:pos="6300"/>
        </w:tabs>
        <w:snapToGrid w:val="0"/>
        <w:spacing w:line="500" w:lineRule="exact"/>
        <w:ind w:firstLine="570"/>
        <w:rPr>
          <w:rFonts w:ascii="仿宋" w:hAnsi="仿宋" w:eastAsia="仿宋"/>
          <w:sz w:val="24"/>
        </w:rPr>
      </w:pPr>
      <w:r>
        <w:rPr>
          <w:rFonts w:hint="eastAsia" w:ascii="仿宋" w:hAnsi="仿宋" w:eastAsia="仿宋"/>
          <w:sz w:val="24"/>
        </w:rPr>
        <w:t>注：</w:t>
      </w:r>
    </w:p>
    <w:p>
      <w:pPr>
        <w:tabs>
          <w:tab w:val="left" w:pos="6300"/>
        </w:tabs>
        <w:snapToGrid w:val="0"/>
        <w:spacing w:line="500" w:lineRule="exact"/>
        <w:ind w:firstLine="570"/>
        <w:rPr>
          <w:rFonts w:ascii="仿宋" w:hAnsi="仿宋" w:eastAsia="仿宋"/>
          <w:sz w:val="24"/>
          <w:szCs w:val="24"/>
        </w:rPr>
      </w:pPr>
      <w:r>
        <w:rPr>
          <w:rFonts w:hint="eastAsia" w:ascii="仿宋" w:hAnsi="仿宋" w:eastAsia="仿宋"/>
          <w:sz w:val="24"/>
          <w:szCs w:val="24"/>
        </w:rPr>
        <w:t>1.本表即为对本项目“第三篇 项目商务要求”中所列商务条款进行比较和响应；</w:t>
      </w:r>
    </w:p>
    <w:p>
      <w:pPr>
        <w:tabs>
          <w:tab w:val="left" w:pos="6300"/>
        </w:tabs>
        <w:snapToGrid w:val="0"/>
        <w:spacing w:line="500" w:lineRule="exact"/>
        <w:ind w:firstLine="570"/>
        <w:rPr>
          <w:rFonts w:ascii="仿宋" w:hAnsi="仿宋" w:eastAsia="仿宋"/>
          <w:sz w:val="24"/>
          <w:szCs w:val="24"/>
        </w:rPr>
      </w:pPr>
      <w:r>
        <w:rPr>
          <w:rFonts w:hint="eastAsia" w:ascii="仿宋" w:hAnsi="仿宋" w:eastAsia="仿宋"/>
          <w:sz w:val="24"/>
          <w:szCs w:val="24"/>
        </w:rPr>
        <w:t>2.该表必须按照招标文件要求逐条如实填写，根据投标情况在“差异说明”项填写正偏离或负偏离及原因，完全符合的填写“无差异”。</w:t>
      </w:r>
    </w:p>
    <w:p>
      <w:pPr>
        <w:tabs>
          <w:tab w:val="left" w:pos="6300"/>
        </w:tabs>
        <w:snapToGrid w:val="0"/>
        <w:spacing w:line="500" w:lineRule="exact"/>
        <w:ind w:firstLine="570"/>
        <w:rPr>
          <w:rFonts w:ascii="仿宋" w:hAnsi="仿宋" w:eastAsia="仿宋"/>
          <w:sz w:val="24"/>
          <w:szCs w:val="24"/>
        </w:rPr>
      </w:pPr>
      <w:r>
        <w:rPr>
          <w:rFonts w:hint="eastAsia" w:ascii="仿宋" w:hAnsi="仿宋" w:eastAsia="仿宋"/>
          <w:sz w:val="24"/>
          <w:szCs w:val="24"/>
        </w:rPr>
        <w:t>3.该表可扩展。</w:t>
      </w:r>
    </w:p>
    <w:p>
      <w:pPr>
        <w:tabs>
          <w:tab w:val="left" w:pos="6300"/>
        </w:tabs>
        <w:snapToGrid w:val="0"/>
        <w:spacing w:line="500" w:lineRule="exact"/>
        <w:ind w:firstLine="560" w:firstLineChars="200"/>
        <w:outlineLvl w:val="0"/>
        <w:rPr>
          <w:rFonts w:ascii="仿宋" w:hAnsi="仿宋" w:eastAsia="仿宋"/>
        </w:rPr>
      </w:pPr>
      <w:r>
        <w:rPr>
          <w:rFonts w:ascii="仿宋" w:hAnsi="仿宋" w:eastAsia="仿宋"/>
          <w:szCs w:val="28"/>
        </w:rPr>
        <w:br w:type="page"/>
      </w:r>
      <w:r>
        <w:rPr>
          <w:rFonts w:hint="eastAsia" w:ascii="仿宋" w:hAnsi="仿宋" w:eastAsia="仿宋"/>
        </w:rPr>
        <w:t>（二）商务承诺（包括但不限于）：</w:t>
      </w:r>
    </w:p>
    <w:p>
      <w:pPr>
        <w:tabs>
          <w:tab w:val="left" w:pos="6300"/>
        </w:tabs>
        <w:snapToGrid w:val="0"/>
        <w:spacing w:line="500" w:lineRule="exact"/>
        <w:ind w:firstLine="480" w:firstLineChars="200"/>
        <w:outlineLvl w:val="0"/>
        <w:rPr>
          <w:rFonts w:ascii="仿宋" w:hAnsi="仿宋" w:eastAsia="仿宋"/>
          <w:sz w:val="24"/>
        </w:rPr>
      </w:pPr>
      <w:r>
        <w:rPr>
          <w:rFonts w:hint="eastAsia" w:ascii="仿宋" w:hAnsi="仿宋" w:eastAsia="仿宋"/>
          <w:sz w:val="24"/>
        </w:rPr>
        <w:t>1.</w:t>
      </w:r>
      <w:r>
        <w:rPr>
          <w:rFonts w:hint="eastAsia" w:ascii="仿宋" w:hAnsi="仿宋" w:eastAsia="仿宋"/>
          <w:sz w:val="24"/>
          <w:u w:val="single"/>
        </w:rPr>
        <w:t xml:space="preserve">    </w:t>
      </w:r>
      <w:r>
        <w:rPr>
          <w:rFonts w:hint="eastAsia" w:ascii="仿宋" w:hAnsi="仿宋" w:eastAsia="仿宋"/>
          <w:sz w:val="24"/>
        </w:rPr>
        <w:t>；</w:t>
      </w:r>
    </w:p>
    <w:p>
      <w:pPr>
        <w:tabs>
          <w:tab w:val="left" w:pos="6300"/>
        </w:tabs>
        <w:snapToGrid w:val="0"/>
        <w:spacing w:line="500" w:lineRule="exact"/>
        <w:ind w:firstLine="480" w:firstLineChars="200"/>
        <w:outlineLvl w:val="0"/>
        <w:rPr>
          <w:rFonts w:ascii="仿宋" w:hAnsi="仿宋" w:eastAsia="仿宋"/>
          <w:sz w:val="24"/>
        </w:rPr>
      </w:pPr>
      <w:r>
        <w:rPr>
          <w:rFonts w:hint="eastAsia" w:ascii="仿宋" w:hAnsi="仿宋" w:eastAsia="仿宋"/>
          <w:sz w:val="24"/>
        </w:rPr>
        <w:t>2.</w:t>
      </w:r>
      <w:r>
        <w:rPr>
          <w:rFonts w:hint="eastAsia" w:ascii="仿宋" w:hAnsi="仿宋" w:eastAsia="仿宋"/>
          <w:sz w:val="24"/>
          <w:u w:val="single"/>
        </w:rPr>
        <w:t xml:space="preserve">    </w:t>
      </w:r>
      <w:r>
        <w:rPr>
          <w:rFonts w:hint="eastAsia" w:ascii="仿宋" w:hAnsi="仿宋" w:eastAsia="仿宋"/>
          <w:sz w:val="24"/>
        </w:rPr>
        <w:t>；</w:t>
      </w:r>
    </w:p>
    <w:p>
      <w:pPr>
        <w:tabs>
          <w:tab w:val="left" w:pos="6300"/>
        </w:tabs>
        <w:snapToGrid w:val="0"/>
        <w:spacing w:line="500" w:lineRule="exact"/>
        <w:ind w:firstLine="480" w:firstLineChars="200"/>
        <w:outlineLvl w:val="0"/>
        <w:rPr>
          <w:rFonts w:ascii="仿宋" w:hAnsi="仿宋" w:eastAsia="仿宋"/>
          <w:sz w:val="24"/>
        </w:rPr>
      </w:pPr>
      <w:r>
        <w:rPr>
          <w:rFonts w:hint="eastAsia" w:ascii="仿宋" w:hAnsi="仿宋" w:eastAsia="仿宋"/>
          <w:sz w:val="24"/>
        </w:rPr>
        <w:t>3.</w:t>
      </w:r>
      <w:r>
        <w:rPr>
          <w:rFonts w:hint="eastAsia" w:ascii="仿宋" w:hAnsi="仿宋" w:eastAsia="仿宋"/>
          <w:sz w:val="24"/>
          <w:u w:val="single"/>
        </w:rPr>
        <w:t xml:space="preserve">    </w:t>
      </w:r>
      <w:r>
        <w:rPr>
          <w:rFonts w:hint="eastAsia" w:ascii="仿宋" w:hAnsi="仿宋" w:eastAsia="仿宋"/>
          <w:sz w:val="24"/>
        </w:rPr>
        <w:t>；</w:t>
      </w:r>
    </w:p>
    <w:p>
      <w:pPr>
        <w:tabs>
          <w:tab w:val="left" w:pos="6300"/>
        </w:tabs>
        <w:snapToGrid w:val="0"/>
        <w:spacing w:line="500" w:lineRule="exact"/>
        <w:ind w:firstLine="480" w:firstLineChars="200"/>
        <w:outlineLvl w:val="0"/>
        <w:rPr>
          <w:rFonts w:ascii="仿宋" w:hAnsi="仿宋" w:eastAsia="仿宋"/>
          <w:sz w:val="24"/>
          <w:szCs w:val="24"/>
        </w:rPr>
      </w:pPr>
      <w:r>
        <w:rPr>
          <w:rFonts w:hint="eastAsia" w:ascii="仿宋" w:hAnsi="仿宋" w:eastAsia="仿宋"/>
          <w:sz w:val="24"/>
        </w:rPr>
        <w:t>4.</w:t>
      </w:r>
      <w:r>
        <w:rPr>
          <w:rFonts w:hint="eastAsia" w:ascii="仿宋" w:hAnsi="仿宋" w:eastAsia="仿宋"/>
          <w:sz w:val="24"/>
          <w:u w:val="single"/>
        </w:rPr>
        <w:t xml:space="preserve">    </w:t>
      </w:r>
      <w:r>
        <w:rPr>
          <w:rFonts w:hint="eastAsia" w:ascii="仿宋" w:hAnsi="仿宋" w:eastAsia="仿宋"/>
          <w:sz w:val="24"/>
        </w:rPr>
        <w:t>。</w:t>
      </w:r>
    </w:p>
    <w:p>
      <w:pPr>
        <w:tabs>
          <w:tab w:val="left" w:pos="6300"/>
        </w:tabs>
        <w:snapToGrid w:val="0"/>
        <w:spacing w:line="500" w:lineRule="exact"/>
        <w:ind w:firstLine="480" w:firstLineChars="200"/>
        <w:outlineLvl w:val="0"/>
        <w:rPr>
          <w:rFonts w:ascii="仿宋" w:hAnsi="仿宋" w:eastAsia="仿宋"/>
          <w:sz w:val="24"/>
        </w:rPr>
      </w:pPr>
      <w:r>
        <w:rPr>
          <w:rFonts w:hint="eastAsia" w:ascii="仿宋" w:hAnsi="仿宋" w:eastAsia="仿宋"/>
          <w:sz w:val="24"/>
        </w:rPr>
        <w:t xml:space="preserve"> </w:t>
      </w:r>
    </w:p>
    <w:p>
      <w:pPr>
        <w:tabs>
          <w:tab w:val="left" w:pos="6300"/>
        </w:tabs>
        <w:snapToGrid w:val="0"/>
        <w:spacing w:line="500" w:lineRule="exact"/>
        <w:ind w:firstLine="580" w:firstLineChars="200"/>
        <w:outlineLvl w:val="0"/>
        <w:rPr>
          <w:rFonts w:ascii="仿宋" w:hAnsi="仿宋" w:eastAsia="仿宋"/>
        </w:rPr>
      </w:pPr>
      <w:r>
        <w:rPr>
          <w:rFonts w:hint="eastAsia" w:ascii="仿宋" w:hAnsi="仿宋" w:eastAsia="仿宋"/>
          <w:color w:val="000000"/>
          <w:sz w:val="29"/>
          <w:szCs w:val="29"/>
        </w:rPr>
        <w:t>。</w:t>
      </w:r>
    </w:p>
    <w:p>
      <w:pPr>
        <w:tabs>
          <w:tab w:val="left" w:pos="6300"/>
        </w:tabs>
        <w:snapToGrid w:val="0"/>
        <w:spacing w:line="500" w:lineRule="exact"/>
        <w:jc w:val="left"/>
        <w:rPr>
          <w:rFonts w:ascii="仿宋" w:hAnsi="仿宋" w:eastAsia="仿宋"/>
        </w:rPr>
      </w:pPr>
      <w:r>
        <w:rPr>
          <w:rFonts w:hint="eastAsia" w:ascii="仿宋" w:hAnsi="仿宋" w:eastAsia="仿宋"/>
        </w:rPr>
        <w:t>四、其他与项目有关的资料（自附）</w:t>
      </w:r>
    </w:p>
    <w:p>
      <w:pPr>
        <w:pStyle w:val="3"/>
        <w:pageBreakBefore/>
        <w:spacing w:line="500" w:lineRule="exact"/>
        <w:rPr>
          <w:rFonts w:ascii="仿宋" w:hAnsi="仿宋" w:eastAsia="仿宋"/>
          <w:b/>
          <w:szCs w:val="28"/>
        </w:rPr>
      </w:pPr>
      <w:bookmarkStart w:id="58" w:name="_Toc429584885"/>
      <w:bookmarkStart w:id="59" w:name="_Toc492721038"/>
      <w:bookmarkStart w:id="60" w:name="_Toc20308"/>
      <w:r>
        <w:rPr>
          <w:rFonts w:hint="eastAsia" w:ascii="仿宋" w:hAnsi="仿宋" w:eastAsia="仿宋"/>
          <w:b/>
          <w:szCs w:val="28"/>
        </w:rPr>
        <w:t>五、资格文件</w:t>
      </w:r>
      <w:bookmarkEnd w:id="58"/>
      <w:bookmarkEnd w:id="59"/>
      <w:r>
        <w:rPr>
          <w:rFonts w:hint="eastAsia" w:ascii="仿宋" w:hAnsi="仿宋" w:eastAsia="仿宋"/>
          <w:b/>
          <w:szCs w:val="28"/>
        </w:rPr>
        <w:t>（单独装订）</w:t>
      </w:r>
      <w:bookmarkEnd w:id="60"/>
    </w:p>
    <w:p>
      <w:pPr>
        <w:pStyle w:val="53"/>
        <w:spacing w:beforeAutospacing="0" w:afterAutospacing="0" w:line="400" w:lineRule="exact"/>
        <w:ind w:firstLine="480" w:firstLineChars="200"/>
        <w:rPr>
          <w:rFonts w:ascii="仿宋" w:hAnsi="仿宋" w:eastAsia="仿宋"/>
          <w:kern w:val="2"/>
          <w:szCs w:val="24"/>
        </w:rPr>
      </w:pPr>
      <w:r>
        <w:rPr>
          <w:rFonts w:hint="eastAsia" w:ascii="仿宋" w:hAnsi="仿宋" w:eastAsia="仿宋"/>
          <w:kern w:val="2"/>
          <w:szCs w:val="24"/>
        </w:rPr>
        <w:t xml:space="preserve">（一）投标人资质 </w:t>
      </w:r>
    </w:p>
    <w:p>
      <w:pPr>
        <w:pStyle w:val="53"/>
        <w:spacing w:beforeAutospacing="0" w:afterAutospacing="0" w:line="400" w:lineRule="exact"/>
        <w:ind w:firstLine="480" w:firstLineChars="200"/>
        <w:rPr>
          <w:rFonts w:ascii="仿宋" w:hAnsi="仿宋" w:eastAsia="仿宋"/>
          <w:kern w:val="2"/>
          <w:szCs w:val="24"/>
        </w:rPr>
      </w:pPr>
      <w:r>
        <w:rPr>
          <w:rFonts w:hint="eastAsia" w:ascii="仿宋" w:hAnsi="仿宋" w:eastAsia="仿宋"/>
          <w:kern w:val="2"/>
          <w:szCs w:val="24"/>
        </w:rPr>
        <w:t>（1）营业执照</w:t>
      </w:r>
      <w:r>
        <w:rPr>
          <w:rFonts w:hint="eastAsia" w:ascii="仿宋" w:hAnsi="仿宋" w:eastAsia="仿宋"/>
          <w:szCs w:val="24"/>
        </w:rPr>
        <w:t>复印件</w:t>
      </w:r>
      <w:r>
        <w:rPr>
          <w:rFonts w:hint="eastAsia" w:ascii="仿宋" w:hAnsi="仿宋" w:eastAsia="仿宋"/>
          <w:kern w:val="2"/>
          <w:szCs w:val="24"/>
        </w:rPr>
        <w:t>；</w:t>
      </w:r>
    </w:p>
    <w:p>
      <w:pPr>
        <w:pStyle w:val="53"/>
        <w:spacing w:beforeAutospacing="0" w:afterAutospacing="0" w:line="400" w:lineRule="exact"/>
        <w:ind w:firstLine="480" w:firstLineChars="200"/>
        <w:rPr>
          <w:rFonts w:ascii="仿宋" w:hAnsi="仿宋" w:eastAsia="仿宋"/>
          <w:kern w:val="2"/>
          <w:szCs w:val="24"/>
        </w:rPr>
      </w:pPr>
      <w:r>
        <w:rPr>
          <w:rFonts w:hint="eastAsia" w:ascii="仿宋" w:hAnsi="仿宋" w:eastAsia="仿宋"/>
          <w:kern w:val="2"/>
          <w:szCs w:val="24"/>
        </w:rPr>
        <w:t>（2）医疗器械经营企业许可证</w:t>
      </w:r>
      <w:r>
        <w:rPr>
          <w:rFonts w:hint="eastAsia" w:ascii="仿宋" w:hAnsi="仿宋" w:eastAsia="仿宋"/>
          <w:szCs w:val="24"/>
        </w:rPr>
        <w:t>复印件</w:t>
      </w:r>
      <w:r>
        <w:rPr>
          <w:rFonts w:hint="eastAsia" w:ascii="仿宋" w:hAnsi="仿宋" w:eastAsia="仿宋"/>
          <w:kern w:val="2"/>
          <w:szCs w:val="24"/>
        </w:rPr>
        <w:t>；</w:t>
      </w:r>
    </w:p>
    <w:p>
      <w:pPr>
        <w:pStyle w:val="53"/>
        <w:spacing w:beforeAutospacing="0" w:afterAutospacing="0" w:line="400" w:lineRule="exact"/>
        <w:ind w:firstLine="480" w:firstLineChars="200"/>
        <w:rPr>
          <w:rFonts w:ascii="仿宋" w:hAnsi="仿宋" w:eastAsia="仿宋"/>
          <w:kern w:val="2"/>
          <w:szCs w:val="24"/>
        </w:rPr>
      </w:pPr>
      <w:r>
        <w:rPr>
          <w:rFonts w:hint="eastAsia" w:ascii="仿宋" w:hAnsi="仿宋" w:eastAsia="仿宋"/>
          <w:kern w:val="2"/>
          <w:szCs w:val="24"/>
        </w:rPr>
        <w:t>（3）投标人法定代表人身份证明；</w:t>
      </w:r>
    </w:p>
    <w:p>
      <w:pPr>
        <w:pStyle w:val="53"/>
        <w:spacing w:beforeAutospacing="0" w:afterAutospacing="0" w:line="400" w:lineRule="exact"/>
        <w:ind w:firstLine="480" w:firstLineChars="200"/>
        <w:rPr>
          <w:rFonts w:ascii="仿宋" w:hAnsi="仿宋" w:eastAsia="仿宋"/>
          <w:kern w:val="2"/>
          <w:szCs w:val="24"/>
        </w:rPr>
      </w:pPr>
      <w:r>
        <w:rPr>
          <w:rFonts w:hint="eastAsia" w:ascii="仿宋" w:hAnsi="仿宋" w:eastAsia="仿宋"/>
          <w:kern w:val="2"/>
          <w:szCs w:val="24"/>
        </w:rPr>
        <w:t xml:space="preserve">（4）投标公司委托负责本次招标事宜人的授权委托书（格式）； </w:t>
      </w:r>
    </w:p>
    <w:p>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szCs w:val="28"/>
        </w:rPr>
        <w:t>招标项目名称</w:t>
      </w:r>
      <w:r>
        <w:rPr>
          <w:rFonts w:hint="eastAsia" w:ascii="仿宋" w:hAnsi="仿宋" w:eastAsia="仿宋"/>
          <w:sz w:val="24"/>
        </w:rPr>
        <w:t>：</w:t>
      </w:r>
      <w:r>
        <w:rPr>
          <w:rFonts w:hint="eastAsia" w:ascii="仿宋" w:hAnsi="仿宋" w:eastAsia="仿宋"/>
          <w:sz w:val="24"/>
          <w:u w:val="single"/>
        </w:rPr>
        <w:t xml:space="preserve">                                                </w:t>
      </w: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重庆市合川区人民医院</w:t>
      </w:r>
    </w:p>
    <w:p>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u w:val="single"/>
        </w:rPr>
        <w:t xml:space="preserve">            </w:t>
      </w:r>
      <w:r>
        <w:rPr>
          <w:rFonts w:hint="eastAsia" w:ascii="仿宋" w:hAnsi="仿宋" w:eastAsia="仿宋"/>
          <w:sz w:val="24"/>
        </w:rPr>
        <w:t>（投标人法定代表人名称）是</w:t>
      </w:r>
      <w:r>
        <w:rPr>
          <w:rFonts w:hint="eastAsia" w:ascii="仿宋" w:hAnsi="仿宋" w:eastAsia="仿宋"/>
          <w:sz w:val="24"/>
          <w:u w:val="single"/>
        </w:rPr>
        <w:t xml:space="preserve">                    </w:t>
      </w:r>
      <w:r>
        <w:rPr>
          <w:rFonts w:hint="eastAsia" w:ascii="仿宋" w:hAnsi="仿宋" w:eastAsia="仿宋"/>
          <w:sz w:val="24"/>
        </w:rPr>
        <w:t>（投标人名称）的法定代表人，特授权</w:t>
      </w:r>
      <w:r>
        <w:rPr>
          <w:rFonts w:hint="eastAsia" w:ascii="仿宋" w:hAnsi="仿宋" w:eastAsia="仿宋"/>
          <w:sz w:val="24"/>
          <w:u w:val="single"/>
        </w:rPr>
        <w:t xml:space="preserve">          </w:t>
      </w:r>
      <w:r>
        <w:rPr>
          <w:rFonts w:hint="eastAsia" w:ascii="仿宋" w:hAnsi="仿宋" w:eastAsia="仿宋"/>
          <w:sz w:val="24"/>
        </w:rPr>
        <w:t>（被授权人姓名及身份证代码）代表我单位全权办理上述项目的投标、谈判、签约等具体工作，并签署全部有关文件、协议及合同。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rPr>
        <w:t>我单位对被授权人的签字负全部责任。</w:t>
      </w:r>
    </w:p>
    <w:p>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r>
        <w:rPr>
          <w:rFonts w:hint="eastAsia" w:ascii="仿宋" w:hAnsi="仿宋" w:eastAsia="仿宋"/>
          <w:sz w:val="24"/>
        </w:rPr>
        <w:t>被授权人：                                 投标人法定代表人：</w:t>
      </w:r>
    </w:p>
    <w:p>
      <w:pPr>
        <w:tabs>
          <w:tab w:val="left" w:pos="6300"/>
        </w:tabs>
        <w:snapToGrid w:val="0"/>
        <w:spacing w:line="500" w:lineRule="exact"/>
        <w:ind w:firstLine="570"/>
        <w:rPr>
          <w:rFonts w:ascii="仿宋" w:hAnsi="仿宋" w:eastAsia="仿宋"/>
          <w:sz w:val="24"/>
          <w:szCs w:val="28"/>
        </w:rPr>
      </w:pPr>
      <w:r>
        <w:rPr>
          <w:rFonts w:hint="eastAsia" w:ascii="仿宋" w:hAnsi="仿宋" w:eastAsia="仿宋"/>
          <w:sz w:val="24"/>
          <w:szCs w:val="28"/>
        </w:rPr>
        <w:t>（签字或盖章）                                （签字或盖章）</w:t>
      </w:r>
    </w:p>
    <w:p>
      <w:pPr>
        <w:tabs>
          <w:tab w:val="left" w:pos="6300"/>
        </w:tabs>
        <w:snapToGrid w:val="0"/>
        <w:spacing w:line="500" w:lineRule="exact"/>
        <w:ind w:firstLine="570"/>
        <w:rPr>
          <w:rFonts w:ascii="仿宋" w:hAnsi="仿宋" w:eastAsia="仿宋"/>
          <w:sz w:val="24"/>
          <w:szCs w:val="28"/>
        </w:rPr>
      </w:pP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570"/>
        <w:rPr>
          <w:rFonts w:ascii="仿宋" w:hAnsi="仿宋" w:eastAsia="仿宋"/>
          <w:sz w:val="24"/>
        </w:rPr>
      </w:pPr>
      <w:r>
        <w:rPr>
          <w:rFonts w:hint="eastAsia" w:ascii="仿宋" w:hAnsi="仿宋" w:eastAsia="仿宋"/>
          <w:sz w:val="24"/>
        </w:rPr>
        <w:t>（附：被授权人身份证正反面复印件）</w:t>
      </w:r>
    </w:p>
    <w:p>
      <w:pPr>
        <w:spacing w:line="400" w:lineRule="exact"/>
        <w:ind w:firstLine="480" w:firstLineChars="200"/>
        <w:rPr>
          <w:rFonts w:ascii="仿宋" w:hAnsi="仿宋" w:eastAsia="仿宋"/>
          <w:sz w:val="24"/>
          <w:szCs w:val="24"/>
        </w:rPr>
      </w:pPr>
      <w:r>
        <w:rPr>
          <w:rFonts w:hint="eastAsia" w:ascii="仿宋" w:hAnsi="仿宋" w:eastAsia="仿宋"/>
          <w:sz w:val="24"/>
          <w:szCs w:val="24"/>
        </w:rPr>
        <w:t>（5）负责本次招标事宜人的身份证复印件及在投标单位最近三个月连续缴纳社会保障金的个人明细证明材料（以社保局出具的加盖有社保公章或业务章的证明材料为准）；</w:t>
      </w:r>
    </w:p>
    <w:p>
      <w:pPr>
        <w:pStyle w:val="53"/>
        <w:spacing w:beforeAutospacing="0" w:afterAutospacing="0" w:line="400" w:lineRule="exact"/>
        <w:ind w:firstLine="480" w:firstLineChars="200"/>
        <w:rPr>
          <w:rFonts w:ascii="仿宋" w:hAnsi="仿宋" w:eastAsia="仿宋"/>
          <w:kern w:val="2"/>
          <w:szCs w:val="24"/>
        </w:rPr>
      </w:pPr>
      <w:r>
        <w:rPr>
          <w:rFonts w:hint="eastAsia" w:ascii="仿宋" w:hAnsi="仿宋" w:eastAsia="仿宋"/>
          <w:kern w:val="2"/>
          <w:szCs w:val="24"/>
        </w:rPr>
        <w:t>（6）厂家授予投标人的授权书（原件备查）。</w:t>
      </w:r>
    </w:p>
    <w:p>
      <w:pPr>
        <w:pStyle w:val="53"/>
        <w:spacing w:beforeAutospacing="0" w:afterAutospacing="0" w:line="400" w:lineRule="exact"/>
        <w:ind w:firstLine="480" w:firstLineChars="200"/>
        <w:rPr>
          <w:rFonts w:ascii="仿宋" w:hAnsi="仿宋" w:eastAsia="仿宋"/>
          <w:kern w:val="2"/>
          <w:szCs w:val="24"/>
        </w:rPr>
      </w:pPr>
      <w:r>
        <w:rPr>
          <w:rFonts w:hint="eastAsia" w:ascii="仿宋" w:hAnsi="仿宋" w:eastAsia="仿宋"/>
          <w:kern w:val="2"/>
          <w:szCs w:val="24"/>
        </w:rPr>
        <w:t xml:space="preserve">（二）生产厂家资质 </w:t>
      </w:r>
    </w:p>
    <w:p>
      <w:pPr>
        <w:pStyle w:val="53"/>
        <w:spacing w:beforeAutospacing="0" w:afterAutospacing="0" w:line="400" w:lineRule="exact"/>
        <w:ind w:firstLine="480" w:firstLineChars="200"/>
        <w:rPr>
          <w:rFonts w:ascii="仿宋" w:hAnsi="仿宋" w:eastAsia="仿宋"/>
          <w:kern w:val="2"/>
          <w:szCs w:val="24"/>
        </w:rPr>
      </w:pPr>
      <w:r>
        <w:rPr>
          <w:rFonts w:hint="eastAsia" w:ascii="仿宋" w:hAnsi="仿宋" w:eastAsia="仿宋"/>
          <w:kern w:val="2"/>
          <w:szCs w:val="24"/>
        </w:rPr>
        <w:t>（1）营业执照副本</w:t>
      </w:r>
      <w:r>
        <w:rPr>
          <w:rFonts w:hint="eastAsia" w:ascii="仿宋" w:hAnsi="仿宋" w:eastAsia="仿宋"/>
          <w:szCs w:val="24"/>
        </w:rPr>
        <w:t>复印件</w:t>
      </w:r>
      <w:r>
        <w:rPr>
          <w:rFonts w:hint="eastAsia" w:ascii="仿宋" w:hAnsi="仿宋" w:eastAsia="仿宋"/>
          <w:kern w:val="2"/>
          <w:szCs w:val="24"/>
        </w:rPr>
        <w:t xml:space="preserve">； </w:t>
      </w:r>
    </w:p>
    <w:p>
      <w:pPr>
        <w:pStyle w:val="53"/>
        <w:spacing w:beforeAutospacing="0" w:afterAutospacing="0" w:line="400" w:lineRule="exact"/>
        <w:ind w:firstLine="480" w:firstLineChars="200"/>
        <w:rPr>
          <w:rFonts w:ascii="仿宋" w:hAnsi="仿宋" w:eastAsia="仿宋"/>
          <w:kern w:val="2"/>
          <w:szCs w:val="24"/>
        </w:rPr>
      </w:pPr>
      <w:r>
        <w:rPr>
          <w:rFonts w:hint="eastAsia" w:ascii="仿宋" w:hAnsi="仿宋" w:eastAsia="仿宋"/>
          <w:kern w:val="2"/>
          <w:szCs w:val="24"/>
        </w:rPr>
        <w:t>（2）医疗器械生产企业许可证</w:t>
      </w:r>
      <w:r>
        <w:rPr>
          <w:rFonts w:hint="eastAsia" w:ascii="仿宋" w:hAnsi="仿宋" w:eastAsia="仿宋"/>
          <w:szCs w:val="24"/>
        </w:rPr>
        <w:t>复印件</w:t>
      </w:r>
      <w:r>
        <w:rPr>
          <w:rFonts w:hint="eastAsia" w:ascii="仿宋" w:hAnsi="仿宋" w:eastAsia="仿宋"/>
          <w:kern w:val="2"/>
          <w:szCs w:val="24"/>
        </w:rPr>
        <w:t xml:space="preserve">； </w:t>
      </w:r>
    </w:p>
    <w:p>
      <w:pPr>
        <w:pStyle w:val="53"/>
        <w:spacing w:beforeAutospacing="0" w:afterAutospacing="0" w:line="400" w:lineRule="exact"/>
        <w:ind w:firstLine="480" w:firstLineChars="200"/>
        <w:rPr>
          <w:rFonts w:ascii="仿宋" w:hAnsi="仿宋" w:eastAsia="仿宋"/>
          <w:szCs w:val="24"/>
        </w:rPr>
      </w:pPr>
      <w:r>
        <w:rPr>
          <w:rFonts w:hint="eastAsia" w:ascii="仿宋" w:hAnsi="仿宋" w:eastAsia="仿宋"/>
          <w:kern w:val="2"/>
          <w:szCs w:val="24"/>
        </w:rPr>
        <w:t>（3）医疗器械注册证</w:t>
      </w:r>
      <w:r>
        <w:rPr>
          <w:rFonts w:hint="eastAsia" w:ascii="仿宋" w:hAnsi="仿宋" w:eastAsia="仿宋"/>
          <w:szCs w:val="24"/>
        </w:rPr>
        <w:t>复印件</w:t>
      </w:r>
      <w:r>
        <w:rPr>
          <w:rFonts w:hint="eastAsia" w:ascii="仿宋" w:hAnsi="仿宋" w:eastAsia="仿宋"/>
          <w:kern w:val="2"/>
          <w:szCs w:val="24"/>
        </w:rPr>
        <w:t>。</w:t>
      </w:r>
    </w:p>
    <w:p>
      <w:pPr>
        <w:snapToGrid w:val="0"/>
        <w:spacing w:line="440" w:lineRule="exact"/>
        <w:ind w:firstLine="480" w:firstLineChars="200"/>
        <w:rPr>
          <w:rFonts w:ascii="仿宋" w:hAnsi="仿宋" w:eastAsia="仿宋"/>
          <w:sz w:val="24"/>
          <w:szCs w:val="24"/>
        </w:rPr>
      </w:pPr>
      <w:r>
        <w:rPr>
          <w:rFonts w:hint="eastAsia" w:ascii="仿宋" w:hAnsi="仿宋" w:eastAsia="仿宋"/>
          <w:sz w:val="24"/>
          <w:szCs w:val="24"/>
        </w:rPr>
        <w:t>（三）</w:t>
      </w:r>
      <w:r>
        <w:rPr>
          <w:rFonts w:hint="eastAsia" w:ascii="仿宋" w:hAnsi="仿宋" w:eastAsia="仿宋"/>
          <w:sz w:val="24"/>
          <w:szCs w:val="24"/>
          <w:highlight w:val="yellow"/>
        </w:rPr>
        <w:t>最近一年</w:t>
      </w:r>
      <w:r>
        <w:rPr>
          <w:rFonts w:hint="eastAsia" w:ascii="仿宋" w:hAnsi="仿宋" w:eastAsia="仿宋"/>
          <w:sz w:val="24"/>
          <w:szCs w:val="24"/>
        </w:rPr>
        <w:t>财务状况报告（表）或其基本开户银行出具的资信证明复印件，本年度新成立或成立不满一年的组织和自然人无法提供财务状况报告（表）的，可提供银行出具的资信证明复印件。</w:t>
      </w:r>
    </w:p>
    <w:p>
      <w:pPr>
        <w:snapToGrid w:val="0"/>
        <w:spacing w:line="440" w:lineRule="exact"/>
        <w:ind w:firstLine="480" w:firstLineChars="200"/>
        <w:rPr>
          <w:rFonts w:ascii="仿宋" w:hAnsi="仿宋" w:eastAsia="仿宋"/>
          <w:sz w:val="24"/>
          <w:szCs w:val="24"/>
        </w:rPr>
      </w:pPr>
      <w:r>
        <w:rPr>
          <w:rFonts w:hint="eastAsia" w:ascii="仿宋" w:hAnsi="仿宋" w:eastAsia="仿宋"/>
          <w:sz w:val="24"/>
          <w:szCs w:val="24"/>
        </w:rPr>
        <w:t>（六）书面声明（格式）。</w:t>
      </w:r>
    </w:p>
    <w:p>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szCs w:val="28"/>
        </w:rPr>
        <w:t>招标项目名称</w:t>
      </w:r>
      <w:r>
        <w:rPr>
          <w:rFonts w:hint="eastAsia" w:ascii="仿宋" w:hAnsi="仿宋" w:eastAsia="仿宋"/>
          <w:sz w:val="24"/>
        </w:rPr>
        <w:t>：</w:t>
      </w:r>
      <w:r>
        <w:rPr>
          <w:rFonts w:hint="eastAsia" w:ascii="仿宋" w:hAnsi="仿宋" w:eastAsia="仿宋"/>
          <w:sz w:val="24"/>
          <w:u w:val="single"/>
        </w:rPr>
        <w:t xml:space="preserve">                                                </w:t>
      </w:r>
    </w:p>
    <w:p>
      <w:pPr>
        <w:tabs>
          <w:tab w:val="left" w:pos="6300"/>
        </w:tabs>
        <w:snapToGrid w:val="0"/>
        <w:spacing w:line="500" w:lineRule="exact"/>
        <w:ind w:firstLine="570"/>
        <w:rPr>
          <w:rFonts w:ascii="仿宋" w:hAnsi="仿宋" w:eastAsia="仿宋"/>
          <w:sz w:val="24"/>
        </w:rPr>
      </w:pPr>
    </w:p>
    <w:p>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 xml:space="preserve"> 重庆市合川区人民医院</w:t>
      </w:r>
    </w:p>
    <w:p>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u w:val="single"/>
        </w:rPr>
        <w:t xml:space="preserve">                      </w:t>
      </w:r>
      <w:r>
        <w:rPr>
          <w:rFonts w:hint="eastAsia" w:ascii="仿宋" w:hAnsi="仿宋" w:eastAsia="仿宋"/>
          <w:sz w:val="24"/>
        </w:rPr>
        <w:t>（投标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pPr>
        <w:tabs>
          <w:tab w:val="left" w:pos="6300"/>
        </w:tabs>
        <w:snapToGrid w:val="0"/>
        <w:spacing w:line="500" w:lineRule="exact"/>
        <w:ind w:firstLine="480" w:firstLineChars="200"/>
        <w:rPr>
          <w:rFonts w:ascii="仿宋" w:hAnsi="仿宋" w:eastAsia="仿宋"/>
          <w:sz w:val="24"/>
        </w:rPr>
      </w:pPr>
    </w:p>
    <w:p>
      <w:pPr>
        <w:tabs>
          <w:tab w:val="left" w:pos="6300"/>
        </w:tabs>
        <w:snapToGrid w:val="0"/>
        <w:spacing w:line="500" w:lineRule="exact"/>
        <w:ind w:firstLine="480" w:firstLineChars="200"/>
        <w:rPr>
          <w:rFonts w:ascii="仿宋" w:hAnsi="仿宋" w:eastAsia="仿宋"/>
          <w:sz w:val="24"/>
        </w:rPr>
      </w:pPr>
      <w:r>
        <w:rPr>
          <w:rFonts w:hint="eastAsia" w:ascii="仿宋" w:hAnsi="仿宋" w:eastAsia="仿宋"/>
          <w:sz w:val="24"/>
        </w:rPr>
        <w:t>特此声明。</w:t>
      </w:r>
    </w:p>
    <w:p>
      <w:pPr>
        <w:tabs>
          <w:tab w:val="left" w:pos="6300"/>
        </w:tabs>
        <w:snapToGrid w:val="0"/>
        <w:spacing w:line="500" w:lineRule="exact"/>
        <w:ind w:firstLine="480" w:firstLineChars="200"/>
        <w:rPr>
          <w:rFonts w:ascii="仿宋" w:hAnsi="仿宋" w:eastAsia="仿宋"/>
          <w:sz w:val="24"/>
        </w:rPr>
      </w:pPr>
    </w:p>
    <w:p>
      <w:pPr>
        <w:tabs>
          <w:tab w:val="left" w:pos="6300"/>
        </w:tabs>
        <w:snapToGrid w:val="0"/>
        <w:spacing w:line="500" w:lineRule="exact"/>
        <w:ind w:firstLine="480" w:firstLineChars="200"/>
        <w:rPr>
          <w:rFonts w:ascii="仿宋" w:hAnsi="仿宋" w:eastAsia="仿宋"/>
          <w:sz w:val="24"/>
        </w:rPr>
      </w:pPr>
    </w:p>
    <w:p>
      <w:pPr>
        <w:tabs>
          <w:tab w:val="left" w:pos="6300"/>
        </w:tabs>
        <w:snapToGrid w:val="0"/>
        <w:spacing w:line="500" w:lineRule="exact"/>
        <w:ind w:firstLine="480" w:firstLineChars="200"/>
        <w:rPr>
          <w:rFonts w:ascii="仿宋" w:hAnsi="仿宋" w:eastAsia="仿宋"/>
          <w:sz w:val="24"/>
        </w:rPr>
      </w:pPr>
    </w:p>
    <w:p>
      <w:pPr>
        <w:tabs>
          <w:tab w:val="left" w:pos="6300"/>
        </w:tabs>
        <w:snapToGrid w:val="0"/>
        <w:spacing w:line="500" w:lineRule="exact"/>
        <w:ind w:right="424" w:firstLine="570"/>
        <w:jc w:val="right"/>
        <w:rPr>
          <w:rFonts w:ascii="仿宋" w:hAnsi="仿宋" w:eastAsia="仿宋"/>
          <w:sz w:val="24"/>
        </w:rPr>
      </w:pPr>
      <w:r>
        <w:rPr>
          <w:rFonts w:hint="eastAsia" w:ascii="仿宋" w:hAnsi="仿宋" w:eastAsia="仿宋"/>
          <w:sz w:val="24"/>
        </w:rPr>
        <w:t>（投标人公章）</w:t>
      </w:r>
    </w:p>
    <w:p>
      <w:pPr>
        <w:tabs>
          <w:tab w:val="left" w:pos="6300"/>
        </w:tabs>
        <w:snapToGrid w:val="0"/>
        <w:spacing w:line="500" w:lineRule="exact"/>
        <w:ind w:right="480" w:firstLine="570"/>
        <w:jc w:val="right"/>
        <w:rPr>
          <w:rFonts w:ascii="仿宋" w:hAnsi="仿宋" w:eastAsia="仿宋"/>
          <w:sz w:val="24"/>
        </w:rPr>
      </w:pPr>
      <w:r>
        <w:rPr>
          <w:rFonts w:hint="eastAsia" w:ascii="仿宋" w:hAnsi="仿宋" w:eastAsia="仿宋"/>
          <w:sz w:val="24"/>
        </w:rPr>
        <w:t>年   月   日</w:t>
      </w:r>
    </w:p>
    <w:p>
      <w:pPr>
        <w:tabs>
          <w:tab w:val="left" w:pos="6300"/>
        </w:tabs>
        <w:snapToGrid w:val="0"/>
        <w:spacing w:line="500" w:lineRule="exact"/>
        <w:ind w:firstLine="480" w:firstLineChars="200"/>
        <w:rPr>
          <w:rFonts w:ascii="仿宋" w:hAnsi="仿宋" w:eastAsia="仿宋"/>
          <w:sz w:val="24"/>
          <w:szCs w:val="24"/>
        </w:rPr>
      </w:pPr>
    </w:p>
    <w:p>
      <w:pPr>
        <w:snapToGrid w:val="0"/>
        <w:spacing w:line="440" w:lineRule="exact"/>
        <w:ind w:firstLine="480" w:firstLineChars="200"/>
        <w:rPr>
          <w:rFonts w:ascii="仿宋" w:hAnsi="仿宋" w:eastAsia="仿宋"/>
          <w:sz w:val="24"/>
          <w:szCs w:val="24"/>
        </w:rPr>
      </w:pPr>
      <w:r>
        <w:rPr>
          <w:rFonts w:hint="eastAsia" w:ascii="仿宋" w:hAnsi="仿宋" w:eastAsia="仿宋"/>
          <w:sz w:val="24"/>
          <w:szCs w:val="24"/>
        </w:rPr>
        <w:t>（七）税务登记证（副本）复印件。</w:t>
      </w:r>
    </w:p>
    <w:p>
      <w:pPr>
        <w:snapToGrid w:val="0"/>
        <w:spacing w:line="440" w:lineRule="exact"/>
        <w:ind w:firstLine="480" w:firstLineChars="200"/>
        <w:rPr>
          <w:rFonts w:ascii="仿宋" w:hAnsi="仿宋" w:eastAsia="仿宋"/>
          <w:sz w:val="24"/>
          <w:szCs w:val="24"/>
        </w:rPr>
      </w:pPr>
      <w:r>
        <w:rPr>
          <w:rFonts w:hint="eastAsia" w:ascii="仿宋" w:hAnsi="仿宋" w:eastAsia="仿宋"/>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pPr>
        <w:snapToGrid w:val="0"/>
        <w:spacing w:line="440" w:lineRule="exact"/>
        <w:ind w:firstLine="480" w:firstLineChars="200"/>
        <w:rPr>
          <w:rFonts w:ascii="仿宋" w:hAnsi="仿宋" w:eastAsia="仿宋"/>
          <w:sz w:val="24"/>
          <w:szCs w:val="24"/>
        </w:rPr>
      </w:pPr>
      <w:r>
        <w:rPr>
          <w:rFonts w:hint="eastAsia" w:ascii="仿宋" w:hAnsi="仿宋" w:eastAsia="仿宋"/>
          <w:sz w:val="24"/>
          <w:szCs w:val="24"/>
        </w:rPr>
        <w:t>（九）</w:t>
      </w:r>
      <w:r>
        <w:rPr>
          <w:rFonts w:hint="eastAsia" w:ascii="仿宋" w:hAnsi="仿宋" w:eastAsia="仿宋"/>
          <w:sz w:val="24"/>
          <w:szCs w:val="24"/>
          <w:lang w:val="en-US" w:eastAsia="zh-CN"/>
        </w:rPr>
        <w:t>其他</w:t>
      </w:r>
      <w:r>
        <w:rPr>
          <w:rFonts w:hint="eastAsia" w:ascii="仿宋" w:hAnsi="仿宋" w:eastAsia="仿宋"/>
          <w:sz w:val="24"/>
          <w:szCs w:val="24"/>
        </w:rPr>
        <w:t>特定资格条件证书或证明文件。</w:t>
      </w:r>
    </w:p>
    <w:p>
      <w:pPr>
        <w:tabs>
          <w:tab w:val="left" w:pos="6300"/>
        </w:tabs>
        <w:snapToGrid w:val="0"/>
        <w:spacing w:line="500" w:lineRule="exact"/>
        <w:jc w:val="center"/>
        <w:rPr>
          <w:rFonts w:ascii="仿宋" w:hAnsi="仿宋" w:eastAsia="仿宋"/>
        </w:rPr>
      </w:pPr>
      <w:r>
        <w:rPr>
          <w:rFonts w:hint="eastAsia" w:ascii="仿宋" w:hAnsi="仿宋" w:eastAsia="仿宋"/>
        </w:rPr>
        <w:t>（结束）</w:t>
      </w:r>
    </w:p>
    <w:sectPr>
      <w:headerReference r:id="rId4" w:type="default"/>
      <w:footerReference r:id="rId5" w:type="default"/>
      <w:type w:val="nextColumn"/>
      <w:pgSz w:w="11907" w:h="16840"/>
      <w:pgMar w:top="1134" w:right="1191" w:bottom="1134" w:left="1304" w:header="964"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PMingLiU">
    <w:altName w:val="Microsoft JhengHei UI"/>
    <w:panose1 w:val="02010601000101010101"/>
    <w:charset w:val="88"/>
    <w:family w:val="auto"/>
    <w:pitch w:val="default"/>
    <w:sig w:usb0="00000001" w:usb1="08080000" w:usb2="00000010" w:usb3="00000000" w:csb0="00100000" w:csb1="00000000"/>
  </w:font>
  <w:font w:name="仿宋_GB2312">
    <w:altName w:val="仿宋"/>
    <w:panose1 w:val="02010609030101010101"/>
    <w:charset w:val="86"/>
    <w:family w:val="auto"/>
    <w:pitch w:val="default"/>
    <w:sig w:usb0="00000000" w:usb1="080E0000" w:usb2="00000010" w:usb3="00000000" w:csb0="00040000" w:csb1="00000000"/>
  </w:font>
  <w:font w:name="Verdana">
    <w:panose1 w:val="020B0604030504040204"/>
    <w:charset w:val="00"/>
    <w:family w:val="auto"/>
    <w:pitch w:val="default"/>
    <w:sig w:usb0="A00006FF" w:usb1="4000205B" w:usb2="00000010" w:usb3="00000000" w:csb0="2000019F" w:csb1="00000000"/>
  </w:font>
  <w:font w:name="文鼎粗黑">
    <w:altName w:val="黑体"/>
    <w:panose1 w:val="00000000000000000000"/>
    <w:charset w:val="86"/>
    <w:family w:val="auto"/>
    <w:pitch w:val="default"/>
    <w:sig w:usb0="00000001" w:usb1="080E0000" w:usb2="00000010" w:usb3="00000000" w:csb0="00040000" w:csb1="00000000"/>
  </w:font>
  <w:font w:name="昆仑楷体">
    <w:altName w:val="宋体"/>
    <w:panose1 w:val="00000000000000000000"/>
    <w:charset w:val="86"/>
    <w:family w:val="auto"/>
    <w:pitch w:val="default"/>
    <w:sig w:usb0="00000001" w:usb1="080E0000" w:usb2="00000010" w:usb3="00000000" w:csb0="00040000" w:csb1="00000000"/>
  </w:font>
  <w:font w:name="楷体_GB2312">
    <w:altName w:val="楷体"/>
    <w:panose1 w:val="02010609030101010101"/>
    <w:charset w:val="86"/>
    <w:family w:val="auto"/>
    <w:pitch w:val="default"/>
    <w:sig w:usb0="00000000" w:usb1="080E0000" w:usb2="00000010" w:usb3="00000000" w:csb0="00040000" w:csb1="00000000"/>
  </w:font>
  <w:font w:name="Arial Narrow">
    <w:panose1 w:val="020B0606020202030204"/>
    <w:charset w:val="00"/>
    <w:family w:val="auto"/>
    <w:pitch w:val="default"/>
    <w:sig w:usb0="00000287" w:usb1="000008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方正黑体_GBK">
    <w:altName w:val="Arial Unicode MS"/>
    <w:panose1 w:val="00000000000000000000"/>
    <w:charset w:val="86"/>
    <w:family w:val="auto"/>
    <w:pitch w:val="default"/>
    <w:sig w:usb0="00000000" w:usb1="080E0000" w:usb2="00000010" w:usb3="00000000" w:csb0="00040000" w:csb1="00000000"/>
  </w:font>
  <w:font w:name="方正小标宋_GBK">
    <w:altName w:val="Arial Unicode MS"/>
    <w:panose1 w:val="00000000000000000000"/>
    <w:charset w:val="86"/>
    <w:family w:val="auto"/>
    <w:pitch w:val="default"/>
    <w:sig w:usb0="00000000"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3000509000000000000"/>
    <w:charset w:val="86"/>
    <w:family w:val="auto"/>
    <w:pitch w:val="default"/>
    <w:sig w:usb0="00000000" w:usb1="080E0000" w:usb2="00000010" w:usb3="00000000" w:csb0="00040000" w:csb1="00000000"/>
  </w:font>
  <w:font w:name="Cambria">
    <w:panose1 w:val="02040503050406030204"/>
    <w:charset w:val="00"/>
    <w:family w:val="auto"/>
    <w:pitch w:val="default"/>
    <w:sig w:usb0="E00006FF" w:usb1="420024FF" w:usb2="02000000" w:usb3="00000000" w:csb0="2000019F" w:csb1="00000000"/>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 w:name="Calibri Light">
    <w:panose1 w:val="020F0302020204030204"/>
    <w:charset w:val="00"/>
    <w:family w:val="auto"/>
    <w:pitch w:val="default"/>
    <w:sig w:usb0="E4002EFF" w:usb1="C000247B" w:usb2="00000009" w:usb3="00000000" w:csb0="200001FF" w:csb1="00000000"/>
  </w:font>
  <w:font w:name="Palatino Linotype">
    <w:panose1 w:val="02040502050505030304"/>
    <w:charset w:val="00"/>
    <w:family w:val="auto"/>
    <w:pitch w:val="default"/>
    <w:sig w:usb0="E0000287" w:usb1="40000013" w:usb2="00000000" w:usb3="00000000" w:csb0="2000019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283" w:usb1="288F0000" w:usb2="00000006" w:usb3="00000000" w:csb0="00040001" w:csb1="00000000"/>
  </w:font>
  <w:font w:name="方正楷体_GBK">
    <w:altName w:val="Arial Unicode MS"/>
    <w:panose1 w:val="00000000000000000000"/>
    <w:charset w:val="86"/>
    <w:family w:val="auto"/>
    <w:pitch w:val="default"/>
    <w:sig w:usb0="00000000" w:usb1="080E0000" w:usb2="00000010" w:usb3="00000000" w:csb0="00040000" w:csb1="00000000"/>
  </w:font>
  <w:font w:name="_x000B__x000C_">
    <w:altName w:val="Times New Roman"/>
    <w:panose1 w:val="00000000000000000000"/>
    <w:charset w:val="00"/>
    <w:family w:val="auto"/>
    <w:pitch w:val="default"/>
    <w:sig w:usb0="00000000" w:usb1="00000000" w:usb2="00000000" w:usb3="00000000" w:csb0="00040001" w:csb1="00000000"/>
  </w:font>
  <w:font w:name="Helvetica Neue">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imes">
    <w:altName w:val="Times New Roman"/>
    <w:panose1 w:val="02020603050405020304"/>
    <w:charset w:val="00"/>
    <w:family w:val="auto"/>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7"/>
      <w:jc w:val="center"/>
      <w:rPr>
        <w:sz w:val="24"/>
      </w:rPr>
    </w:pPr>
    <w:r>
      <w:rPr>
        <w:sz w:val="24"/>
      </w:rPr>
      <w:fldChar w:fldCharType="begin"/>
    </w:r>
    <w:r>
      <w:rPr>
        <w:rStyle w:val="59"/>
        <w:sz w:val="24"/>
      </w:rPr>
      <w:instrText xml:space="preserve"> PAGE </w:instrText>
    </w:r>
    <w:r>
      <w:rPr>
        <w:sz w:val="24"/>
      </w:rPr>
      <w:fldChar w:fldCharType="separate"/>
    </w:r>
    <w:r>
      <w:rPr>
        <w:rStyle w:val="59"/>
        <w:sz w:val="24"/>
      </w:rPr>
      <w:t>- 5 -</w:t>
    </w:r>
    <w:r>
      <w:rPr>
        <w:sz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9"/>
      <w:jc w:val="both"/>
      <w:rPr>
        <w:rFonts w:ascii="方正仿宋_GBK" w:eastAsia="方正仿宋_GBK"/>
        <w:sz w:val="21"/>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17887597">
    <w:nsid w:val="5A79206D"/>
    <w:multiLevelType w:val="singleLevel"/>
    <w:tmpl w:val="5A79206D"/>
    <w:lvl w:ilvl="0" w:tentative="1">
      <w:start w:val="2"/>
      <w:numFmt w:val="chineseCounting"/>
      <w:suff w:val="nothing"/>
      <w:lvlText w:val="（%1）"/>
      <w:lvlJc w:val="left"/>
    </w:lvl>
  </w:abstractNum>
  <w:abstractNum w:abstractNumId="1648110330">
    <w:nsid w:val="623C2AFA"/>
    <w:multiLevelType w:val="singleLevel"/>
    <w:tmpl w:val="623C2AFA"/>
    <w:lvl w:ilvl="0" w:tentative="1">
      <w:start w:val="2"/>
      <w:numFmt w:val="chineseCounting"/>
      <w:suff w:val="nothing"/>
      <w:lvlText w:val="（%1）"/>
      <w:lvlJc w:val="left"/>
    </w:lvl>
  </w:abstractNum>
  <w:num w:numId="1">
    <w:abstractNumId w:val="1517887597"/>
  </w:num>
  <w:num w:numId="2">
    <w:abstractNumId w:val="16481103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iPriority="0" w:semiHidden="0" w:name="footer"/>
    <w:lsdException w:uiPriority="0" w:name="index heading"/>
    <w:lsdException w:qFormat="1" w:unhideWhenUsed="0" w:uiPriority="0" w:semiHidden="0" w:name="caption"/>
    <w:lsdException w:unhideWhenUsed="0" w:uiPriority="0" w:semiHidden="0" w:name="table of figures"/>
    <w:lsdException w:uiPriority="0" w:name="envelope address"/>
    <w:lsdException w:uiPriority="0" w:name="envelope return"/>
    <w:lsdException w:unhideWhenUsed="0" w:uiPriority="0" w:semiHidden="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nhideWhenUsed="0" w:uiPriority="0" w:semiHidden="0" w:name="toa heading"/>
    <w:lsdException w:uiPriority="0" w:name="List"/>
    <w:lsdException w:uiPriority="0" w:name="List Bullet"/>
    <w:lsdException w:uiPriority="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iPriority="0" w:name="List Bullet 5"/>
    <w:lsdException w:unhideWhenUsed="0" w:uiPriority="0" w:semiHidden="0" w:name="List Number 2"/>
    <w:lsdException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11" w:semiHidden="0" w:name="Subtitle"/>
    <w:lsdException w:uiPriority="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8"/>
      <w:szCs w:val="20"/>
      <w:lang w:val="en-US" w:eastAsia="zh-CN" w:bidi="ar-SA"/>
    </w:rPr>
  </w:style>
  <w:style w:type="paragraph" w:styleId="2">
    <w:name w:val="heading 1"/>
    <w:basedOn w:val="1"/>
    <w:next w:val="1"/>
    <w:link w:val="193"/>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3">
    <w:name w:val="heading 2"/>
    <w:basedOn w:val="1"/>
    <w:next w:val="1"/>
    <w:link w:val="194"/>
    <w:qFormat/>
    <w:uiPriority w:val="0"/>
    <w:pPr>
      <w:keepNext/>
      <w:keepLines/>
      <w:adjustRightInd w:val="0"/>
      <w:snapToGrid w:val="0"/>
      <w:spacing w:line="360" w:lineRule="auto"/>
      <w:outlineLvl w:val="1"/>
    </w:pPr>
    <w:rPr>
      <w:rFonts w:ascii="宋体" w:hAnsi="宋体"/>
    </w:rPr>
  </w:style>
  <w:style w:type="paragraph" w:styleId="4">
    <w:name w:val="heading 3"/>
    <w:basedOn w:val="1"/>
    <w:next w:val="1"/>
    <w:link w:val="195"/>
    <w:qFormat/>
    <w:uiPriority w:val="0"/>
    <w:pPr>
      <w:keepNext/>
      <w:keepLines/>
      <w:spacing w:before="260" w:after="260" w:line="413" w:lineRule="auto"/>
      <w:jc w:val="center"/>
      <w:outlineLvl w:val="2"/>
    </w:pPr>
    <w:rPr>
      <w:b/>
      <w:sz w:val="44"/>
    </w:rPr>
  </w:style>
  <w:style w:type="paragraph" w:styleId="5">
    <w:name w:val="heading 4"/>
    <w:basedOn w:val="1"/>
    <w:next w:val="1"/>
    <w:link w:val="196"/>
    <w:qFormat/>
    <w:uiPriority w:val="0"/>
    <w:pPr>
      <w:keepNext/>
      <w:keepLines/>
      <w:tabs>
        <w:tab w:val="left" w:pos="720"/>
      </w:tabs>
      <w:spacing w:before="560" w:after="290" w:line="377" w:lineRule="auto"/>
      <w:ind w:left="420" w:hanging="420"/>
      <w:outlineLvl w:val="3"/>
    </w:pPr>
    <w:rPr>
      <w:rFonts w:ascii="Arial" w:hAnsi="Arial" w:eastAsia="黑体"/>
      <w:b/>
    </w:rPr>
  </w:style>
  <w:style w:type="paragraph" w:styleId="6">
    <w:name w:val="heading 5"/>
    <w:basedOn w:val="1"/>
    <w:next w:val="1"/>
    <w:link w:val="197"/>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link w:val="198"/>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link w:val="199"/>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link w:val="200"/>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link w:val="20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7">
    <w:name w:val="Default Paragraph Font"/>
    <w:unhideWhenUsed/>
    <w:uiPriority w:val="1"/>
  </w:style>
  <w:style w:type="paragraph" w:styleId="11">
    <w:name w:val="List 3"/>
    <w:basedOn w:val="1"/>
    <w:uiPriority w:val="0"/>
    <w:pPr>
      <w:adjustRightInd w:val="0"/>
      <w:snapToGrid w:val="0"/>
      <w:spacing w:line="360" w:lineRule="auto"/>
      <w:ind w:left="100" w:leftChars="400" w:hanging="200" w:hangingChars="200"/>
    </w:pPr>
    <w:rPr>
      <w:sz w:val="24"/>
    </w:rPr>
  </w:style>
  <w:style w:type="paragraph" w:styleId="12">
    <w:name w:val="annotation subject"/>
    <w:basedOn w:val="13"/>
    <w:next w:val="13"/>
    <w:link w:val="235"/>
    <w:uiPriority w:val="0"/>
    <w:pPr>
      <w:widowControl w:val="0"/>
      <w:adjustRightInd/>
      <w:snapToGrid/>
      <w:spacing w:line="240" w:lineRule="auto"/>
    </w:pPr>
    <w:rPr>
      <w:rFonts w:eastAsia="宋体"/>
      <w:b/>
      <w:sz w:val="21"/>
      <w:lang w:eastAsia="zh-CN"/>
    </w:rPr>
  </w:style>
  <w:style w:type="paragraph" w:styleId="13">
    <w:name w:val="annotation text"/>
    <w:basedOn w:val="1"/>
    <w:link w:val="220"/>
    <w:uiPriority w:val="0"/>
    <w:pPr>
      <w:widowControl/>
      <w:tabs>
        <w:tab w:val="left" w:pos="1134"/>
      </w:tabs>
      <w:adjustRightInd w:val="0"/>
      <w:snapToGrid w:val="0"/>
      <w:spacing w:line="280" w:lineRule="atLeast"/>
      <w:jc w:val="left"/>
    </w:pPr>
    <w:rPr>
      <w:rFonts w:ascii="Calibri" w:hAnsi="Calibri" w:eastAsia="PMingLiU" w:cs="黑体"/>
      <w:sz w:val="24"/>
      <w:szCs w:val="22"/>
      <w:lang w:eastAsia="zh-TW"/>
    </w:rPr>
  </w:style>
  <w:style w:type="paragraph" w:styleId="14">
    <w:name w:val="toc 7"/>
    <w:basedOn w:val="1"/>
    <w:next w:val="1"/>
    <w:uiPriority w:val="0"/>
    <w:pPr>
      <w:ind w:left="2520" w:leftChars="1200"/>
    </w:pPr>
  </w:style>
  <w:style w:type="paragraph" w:styleId="15">
    <w:name w:val="Body Text First Indent"/>
    <w:basedOn w:val="1"/>
    <w:link w:val="228"/>
    <w:uiPriority w:val="0"/>
    <w:pPr>
      <w:spacing w:line="360" w:lineRule="auto"/>
      <w:ind w:firstLine="420"/>
    </w:pPr>
    <w:rPr>
      <w:rFonts w:ascii="宋体" w:hAnsi="宋体"/>
      <w:sz w:val="24"/>
    </w:rPr>
  </w:style>
  <w:style w:type="paragraph" w:styleId="16">
    <w:name w:val="List Number 2"/>
    <w:basedOn w:val="1"/>
    <w:uiPriority w:val="0"/>
    <w:pPr>
      <w:tabs>
        <w:tab w:val="left" w:pos="780"/>
      </w:tabs>
      <w:spacing w:line="360" w:lineRule="auto"/>
      <w:ind w:left="780" w:hanging="360"/>
    </w:pPr>
    <w:rPr>
      <w:sz w:val="24"/>
    </w:rPr>
  </w:style>
  <w:style w:type="paragraph" w:styleId="17">
    <w:name w:val="List Bullet 4"/>
    <w:basedOn w:val="1"/>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8">
    <w:name w:val="Normal Indent"/>
    <w:basedOn w:val="1"/>
    <w:uiPriority w:val="0"/>
    <w:pPr>
      <w:adjustRightInd w:val="0"/>
      <w:snapToGrid w:val="0"/>
      <w:spacing w:line="360" w:lineRule="auto"/>
      <w:ind w:firstLine="420"/>
    </w:pPr>
    <w:rPr>
      <w:sz w:val="24"/>
    </w:rPr>
  </w:style>
  <w:style w:type="paragraph" w:styleId="19">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20">
    <w:name w:val="Document Map"/>
    <w:basedOn w:val="1"/>
    <w:link w:val="238"/>
    <w:uiPriority w:val="0"/>
    <w:pPr>
      <w:shd w:val="clear" w:color="auto" w:fill="000080"/>
    </w:pPr>
  </w:style>
  <w:style w:type="paragraph" w:styleId="21">
    <w:name w:val="toa heading"/>
    <w:basedOn w:val="1"/>
    <w:next w:val="1"/>
    <w:uiPriority w:val="0"/>
    <w:pPr>
      <w:spacing w:before="120"/>
    </w:pPr>
    <w:rPr>
      <w:rFonts w:ascii="Arial" w:hAnsi="Arial"/>
      <w:sz w:val="24"/>
    </w:rPr>
  </w:style>
  <w:style w:type="paragraph" w:styleId="22">
    <w:name w:val="Body Text 3"/>
    <w:basedOn w:val="1"/>
    <w:link w:val="232"/>
    <w:uiPriority w:val="0"/>
    <w:pPr>
      <w:adjustRightInd w:val="0"/>
      <w:snapToGrid w:val="0"/>
      <w:spacing w:after="120" w:line="360" w:lineRule="auto"/>
    </w:pPr>
    <w:rPr>
      <w:sz w:val="16"/>
    </w:rPr>
  </w:style>
  <w:style w:type="paragraph" w:styleId="23">
    <w:name w:val="List Bullet 3"/>
    <w:basedOn w:val="1"/>
    <w:uiPriority w:val="0"/>
    <w:pPr>
      <w:tabs>
        <w:tab w:val="left" w:pos="1200"/>
      </w:tabs>
      <w:adjustRightInd w:val="0"/>
      <w:snapToGrid w:val="0"/>
      <w:spacing w:line="360" w:lineRule="auto"/>
      <w:ind w:left="1200" w:hanging="360"/>
    </w:pPr>
    <w:rPr>
      <w:sz w:val="24"/>
    </w:rPr>
  </w:style>
  <w:style w:type="paragraph" w:styleId="24">
    <w:name w:val="Body Text"/>
    <w:basedOn w:val="1"/>
    <w:link w:val="227"/>
    <w:unhideWhenUsed/>
    <w:uiPriority w:val="0"/>
    <w:pPr>
      <w:spacing w:after="120"/>
    </w:pPr>
  </w:style>
  <w:style w:type="paragraph" w:styleId="25">
    <w:name w:val="Body Text Indent"/>
    <w:basedOn w:val="1"/>
    <w:link w:val="233"/>
    <w:unhideWhenUsed/>
    <w:qFormat/>
    <w:uiPriority w:val="0"/>
    <w:pPr>
      <w:spacing w:after="120"/>
      <w:ind w:left="420" w:leftChars="200"/>
    </w:pPr>
  </w:style>
  <w:style w:type="paragraph" w:styleId="26">
    <w:name w:val="List Number 3"/>
    <w:basedOn w:val="1"/>
    <w:uiPriority w:val="0"/>
    <w:pPr>
      <w:tabs>
        <w:tab w:val="left" w:pos="2120"/>
      </w:tabs>
      <w:adjustRightInd w:val="0"/>
      <w:snapToGrid w:val="0"/>
      <w:spacing w:line="360" w:lineRule="auto"/>
      <w:ind w:left="2120" w:hanging="720"/>
    </w:pPr>
    <w:rPr>
      <w:sz w:val="24"/>
    </w:rPr>
  </w:style>
  <w:style w:type="paragraph" w:styleId="27">
    <w:name w:val="List 2"/>
    <w:basedOn w:val="1"/>
    <w:uiPriority w:val="0"/>
    <w:pPr>
      <w:adjustRightInd w:val="0"/>
      <w:snapToGrid w:val="0"/>
      <w:spacing w:line="360" w:lineRule="auto"/>
      <w:ind w:left="100" w:leftChars="200" w:hanging="200" w:hangingChars="200"/>
    </w:pPr>
    <w:rPr>
      <w:sz w:val="24"/>
    </w:rPr>
  </w:style>
  <w:style w:type="paragraph" w:styleId="28">
    <w:name w:val="List Continue"/>
    <w:basedOn w:val="1"/>
    <w:uiPriority w:val="0"/>
    <w:pPr>
      <w:adjustRightInd w:val="0"/>
      <w:snapToGrid w:val="0"/>
      <w:spacing w:after="120" w:line="360" w:lineRule="auto"/>
      <w:ind w:left="420" w:leftChars="200"/>
    </w:pPr>
    <w:rPr>
      <w:sz w:val="24"/>
    </w:rPr>
  </w:style>
  <w:style w:type="paragraph" w:styleId="29">
    <w:name w:val="List Bullet 2"/>
    <w:basedOn w:val="1"/>
    <w:uiPriority w:val="0"/>
    <w:pPr>
      <w:tabs>
        <w:tab w:val="left" w:pos="780"/>
      </w:tabs>
      <w:adjustRightInd w:val="0"/>
      <w:snapToGrid w:val="0"/>
      <w:spacing w:line="360" w:lineRule="auto"/>
      <w:ind w:left="780" w:hanging="360"/>
    </w:pPr>
    <w:rPr>
      <w:sz w:val="24"/>
    </w:rPr>
  </w:style>
  <w:style w:type="paragraph" w:styleId="30">
    <w:name w:val="toc 5"/>
    <w:basedOn w:val="1"/>
    <w:next w:val="1"/>
    <w:uiPriority w:val="0"/>
    <w:pPr>
      <w:ind w:left="1680" w:leftChars="800"/>
    </w:pPr>
  </w:style>
  <w:style w:type="paragraph" w:styleId="31">
    <w:name w:val="toc 3"/>
    <w:basedOn w:val="1"/>
    <w:next w:val="1"/>
    <w:uiPriority w:val="0"/>
    <w:pPr>
      <w:ind w:left="840" w:leftChars="400"/>
    </w:pPr>
  </w:style>
  <w:style w:type="paragraph" w:styleId="32">
    <w:name w:val="Plain Text"/>
    <w:basedOn w:val="1"/>
    <w:link w:val="240"/>
    <w:uiPriority w:val="0"/>
    <w:pPr>
      <w:adjustRightInd w:val="0"/>
      <w:snapToGrid w:val="0"/>
      <w:spacing w:line="360" w:lineRule="auto"/>
    </w:pPr>
    <w:rPr>
      <w:rFonts w:ascii="宋体" w:hAnsi="Courier New"/>
      <w:sz w:val="21"/>
    </w:rPr>
  </w:style>
  <w:style w:type="paragraph" w:styleId="33">
    <w:name w:val="toc 8"/>
    <w:basedOn w:val="1"/>
    <w:next w:val="1"/>
    <w:uiPriority w:val="0"/>
    <w:pPr>
      <w:ind w:left="2940" w:leftChars="1400"/>
    </w:pPr>
  </w:style>
  <w:style w:type="paragraph" w:styleId="34">
    <w:name w:val="Date"/>
    <w:basedOn w:val="1"/>
    <w:next w:val="1"/>
    <w:link w:val="218"/>
    <w:uiPriority w:val="0"/>
    <w:rPr>
      <w:rFonts w:ascii="Calibri" w:hAnsi="Calibri" w:eastAsia="宋体" w:cs="黑体"/>
      <w:szCs w:val="22"/>
    </w:rPr>
  </w:style>
  <w:style w:type="paragraph" w:styleId="35">
    <w:name w:val="Body Text Indent 2"/>
    <w:basedOn w:val="1"/>
    <w:link w:val="236"/>
    <w:uiPriority w:val="0"/>
    <w:pPr>
      <w:snapToGrid w:val="0"/>
      <w:spacing w:line="440" w:lineRule="atLeast"/>
      <w:ind w:firstLine="570"/>
    </w:pPr>
    <w:rPr>
      <w:rFonts w:ascii="宋体"/>
    </w:rPr>
  </w:style>
  <w:style w:type="paragraph" w:styleId="36">
    <w:name w:val="Balloon Text"/>
    <w:basedOn w:val="1"/>
    <w:link w:val="231"/>
    <w:uiPriority w:val="0"/>
    <w:rPr>
      <w:sz w:val="18"/>
    </w:rPr>
  </w:style>
  <w:style w:type="paragraph" w:styleId="37">
    <w:name w:val="footer"/>
    <w:basedOn w:val="1"/>
    <w:link w:val="192"/>
    <w:unhideWhenUsed/>
    <w:uiPriority w:val="0"/>
    <w:pPr>
      <w:tabs>
        <w:tab w:val="center" w:pos="4153"/>
        <w:tab w:val="right" w:pos="8306"/>
      </w:tabs>
      <w:snapToGrid w:val="0"/>
      <w:jc w:val="left"/>
    </w:pPr>
    <w:rPr>
      <w:sz w:val="18"/>
      <w:szCs w:val="18"/>
    </w:rPr>
  </w:style>
  <w:style w:type="paragraph" w:styleId="38">
    <w:name w:val="Body Text First Indent 2"/>
    <w:basedOn w:val="25"/>
    <w:link w:val="234"/>
    <w:uiPriority w:val="0"/>
    <w:pPr>
      <w:ind w:firstLine="420" w:firstLineChars="200"/>
    </w:pPr>
    <w:rPr>
      <w:sz w:val="21"/>
    </w:rPr>
  </w:style>
  <w:style w:type="paragraph" w:styleId="39">
    <w:name w:val="header"/>
    <w:basedOn w:val="1"/>
    <w:link w:val="191"/>
    <w:unhideWhenUsed/>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uiPriority w:val="39"/>
    <w:pPr>
      <w:tabs>
        <w:tab w:val="left" w:pos="1260"/>
        <w:tab w:val="left" w:pos="1685"/>
        <w:tab w:val="right" w:leader="dot" w:pos="8400"/>
      </w:tabs>
      <w:spacing w:line="320" w:lineRule="exact"/>
      <w:ind w:firstLine="280" w:firstLineChars="100"/>
    </w:pPr>
  </w:style>
  <w:style w:type="paragraph" w:styleId="41">
    <w:name w:val="List Continue 4"/>
    <w:basedOn w:val="1"/>
    <w:uiPriority w:val="0"/>
    <w:pPr>
      <w:adjustRightInd w:val="0"/>
      <w:snapToGrid w:val="0"/>
      <w:spacing w:after="120" w:line="360" w:lineRule="auto"/>
      <w:ind w:left="1680" w:leftChars="800"/>
    </w:pPr>
    <w:rPr>
      <w:sz w:val="24"/>
    </w:rPr>
  </w:style>
  <w:style w:type="paragraph" w:styleId="42">
    <w:name w:val="toc 4"/>
    <w:basedOn w:val="1"/>
    <w:next w:val="1"/>
    <w:uiPriority w:val="0"/>
    <w:pPr>
      <w:ind w:left="1260" w:leftChars="600"/>
    </w:pPr>
  </w:style>
  <w:style w:type="paragraph" w:styleId="43">
    <w:name w:val="footnote text"/>
    <w:basedOn w:val="1"/>
    <w:link w:val="239"/>
    <w:uiPriority w:val="0"/>
    <w:pPr>
      <w:spacing w:line="360" w:lineRule="auto"/>
    </w:pPr>
    <w:rPr>
      <w:sz w:val="18"/>
    </w:rPr>
  </w:style>
  <w:style w:type="paragraph" w:styleId="44">
    <w:name w:val="toc 6"/>
    <w:basedOn w:val="1"/>
    <w:next w:val="1"/>
    <w:uiPriority w:val="0"/>
    <w:pPr>
      <w:ind w:left="2100" w:leftChars="1000"/>
    </w:pPr>
  </w:style>
  <w:style w:type="paragraph" w:styleId="45">
    <w:name w:val="List 5"/>
    <w:basedOn w:val="1"/>
    <w:uiPriority w:val="0"/>
    <w:pPr>
      <w:adjustRightInd w:val="0"/>
      <w:snapToGrid w:val="0"/>
      <w:spacing w:line="360" w:lineRule="auto"/>
      <w:ind w:left="100" w:leftChars="800" w:hanging="200" w:hangingChars="200"/>
    </w:pPr>
    <w:rPr>
      <w:sz w:val="24"/>
    </w:rPr>
  </w:style>
  <w:style w:type="paragraph" w:styleId="46">
    <w:name w:val="Body Text Indent 3"/>
    <w:basedOn w:val="1"/>
    <w:link w:val="226"/>
    <w:uiPriority w:val="0"/>
    <w:pPr>
      <w:spacing w:line="360" w:lineRule="auto"/>
      <w:ind w:firstLine="632"/>
    </w:pPr>
    <w:rPr>
      <w:rFonts w:ascii="黑体" w:eastAsia="黑体"/>
    </w:rPr>
  </w:style>
  <w:style w:type="paragraph" w:styleId="47">
    <w:name w:val="table of figures"/>
    <w:basedOn w:val="1"/>
    <w:next w:val="1"/>
    <w:uiPriority w:val="0"/>
    <w:pPr>
      <w:tabs>
        <w:tab w:val="right" w:leader="dot" w:pos="8640"/>
      </w:tabs>
      <w:spacing w:line="360" w:lineRule="auto"/>
      <w:ind w:left="400" w:hanging="400"/>
    </w:pPr>
    <w:rPr>
      <w:sz w:val="24"/>
    </w:rPr>
  </w:style>
  <w:style w:type="paragraph" w:styleId="48">
    <w:name w:val="toc 2"/>
    <w:basedOn w:val="1"/>
    <w:next w:val="1"/>
    <w:uiPriority w:val="39"/>
    <w:pPr>
      <w:tabs>
        <w:tab w:val="right" w:leader="dot" w:pos="8400"/>
      </w:tabs>
      <w:spacing w:line="440" w:lineRule="exact"/>
      <w:ind w:left="280" w:leftChars="100" w:right="-91" w:rightChars="-91"/>
    </w:pPr>
  </w:style>
  <w:style w:type="paragraph" w:styleId="49">
    <w:name w:val="toc 9"/>
    <w:basedOn w:val="1"/>
    <w:next w:val="1"/>
    <w:uiPriority w:val="0"/>
    <w:pPr>
      <w:ind w:left="3360" w:leftChars="1600"/>
    </w:pPr>
  </w:style>
  <w:style w:type="paragraph" w:styleId="50">
    <w:name w:val="Body Text 2"/>
    <w:basedOn w:val="1"/>
    <w:link w:val="230"/>
    <w:uiPriority w:val="0"/>
    <w:pPr>
      <w:adjustRightInd w:val="0"/>
      <w:snapToGrid w:val="0"/>
      <w:spacing w:after="120" w:line="480" w:lineRule="auto"/>
    </w:pPr>
    <w:rPr>
      <w:sz w:val="24"/>
    </w:rPr>
  </w:style>
  <w:style w:type="paragraph" w:styleId="51">
    <w:name w:val="List 4"/>
    <w:basedOn w:val="1"/>
    <w:uiPriority w:val="0"/>
    <w:pPr>
      <w:adjustRightInd w:val="0"/>
      <w:snapToGrid w:val="0"/>
      <w:spacing w:line="360" w:lineRule="auto"/>
      <w:ind w:left="100" w:leftChars="600" w:hanging="200" w:hangingChars="200"/>
    </w:pPr>
    <w:rPr>
      <w:sz w:val="24"/>
    </w:rPr>
  </w:style>
  <w:style w:type="paragraph" w:styleId="52">
    <w:name w:val="List Continue 2"/>
    <w:basedOn w:val="1"/>
    <w:uiPriority w:val="0"/>
    <w:pPr>
      <w:adjustRightInd w:val="0"/>
      <w:snapToGrid w:val="0"/>
      <w:spacing w:after="120" w:line="360" w:lineRule="auto"/>
      <w:ind w:left="840" w:leftChars="400"/>
    </w:pPr>
    <w:rPr>
      <w:sz w:val="24"/>
    </w:rPr>
  </w:style>
  <w:style w:type="paragraph" w:styleId="53">
    <w:name w:val="Normal (Web)"/>
    <w:basedOn w:val="1"/>
    <w:uiPriority w:val="0"/>
    <w:pPr>
      <w:widowControl/>
      <w:spacing w:before="100" w:beforeAutospacing="1" w:after="100" w:afterAutospacing="1"/>
      <w:jc w:val="left"/>
    </w:pPr>
    <w:rPr>
      <w:rFonts w:ascii="Arial Unicode MS" w:hAnsi="Arial Unicode MS" w:eastAsia="Arial Unicode MS"/>
      <w:kern w:val="0"/>
      <w:sz w:val="24"/>
    </w:rPr>
  </w:style>
  <w:style w:type="paragraph" w:styleId="54">
    <w:name w:val="List Continue 3"/>
    <w:basedOn w:val="1"/>
    <w:uiPriority w:val="0"/>
    <w:pPr>
      <w:adjustRightInd w:val="0"/>
      <w:snapToGrid w:val="0"/>
      <w:spacing w:after="120" w:line="360" w:lineRule="auto"/>
      <w:ind w:left="1260" w:leftChars="600"/>
    </w:pPr>
    <w:rPr>
      <w:sz w:val="24"/>
    </w:rPr>
  </w:style>
  <w:style w:type="paragraph" w:styleId="55">
    <w:name w:val="index 1"/>
    <w:basedOn w:val="1"/>
    <w:next w:val="1"/>
    <w:uiPriority w:val="0"/>
    <w:pPr>
      <w:adjustRightInd w:val="0"/>
      <w:spacing w:line="240" w:lineRule="atLeast"/>
      <w:textAlignment w:val="baseline"/>
    </w:pPr>
    <w:rPr>
      <w:rFonts w:ascii="宋体"/>
      <w:kern w:val="0"/>
      <w:sz w:val="21"/>
    </w:rPr>
  </w:style>
  <w:style w:type="paragraph" w:styleId="56">
    <w:name w:val="Title"/>
    <w:basedOn w:val="1"/>
    <w:link w:val="241"/>
    <w:qFormat/>
    <w:uiPriority w:val="0"/>
    <w:pPr>
      <w:widowControl/>
      <w:spacing w:after="240" w:line="360" w:lineRule="auto"/>
      <w:jc w:val="center"/>
    </w:pPr>
    <w:rPr>
      <w:rFonts w:ascii="Arial" w:hAnsi="Arial"/>
      <w:b/>
      <w:smallCaps/>
      <w:kern w:val="28"/>
      <w:sz w:val="36"/>
      <w:lang w:eastAsia="en-US"/>
    </w:rPr>
  </w:style>
  <w:style w:type="character" w:styleId="58">
    <w:name w:val="Strong"/>
    <w:qFormat/>
    <w:uiPriority w:val="0"/>
    <w:rPr>
      <w:b/>
    </w:rPr>
  </w:style>
  <w:style w:type="character" w:styleId="59">
    <w:name w:val="page number"/>
    <w:basedOn w:val="57"/>
    <w:uiPriority w:val="0"/>
    <w:rPr/>
  </w:style>
  <w:style w:type="character" w:styleId="60">
    <w:name w:val="FollowedHyperlink"/>
    <w:uiPriority w:val="0"/>
    <w:rPr>
      <w:color w:val="800080"/>
      <w:u w:val="single"/>
    </w:rPr>
  </w:style>
  <w:style w:type="character" w:styleId="61">
    <w:name w:val="Emphasis"/>
    <w:qFormat/>
    <w:uiPriority w:val="0"/>
    <w:rPr>
      <w:i/>
    </w:rPr>
  </w:style>
  <w:style w:type="character" w:styleId="62">
    <w:name w:val="Hyperlink"/>
    <w:uiPriority w:val="99"/>
    <w:rPr>
      <w:color w:val="0000FF"/>
      <w:u w:val="single"/>
    </w:rPr>
  </w:style>
  <w:style w:type="character" w:styleId="63">
    <w:name w:val="annotation reference"/>
    <w:uiPriority w:val="0"/>
    <w:rPr>
      <w:sz w:val="21"/>
    </w:rPr>
  </w:style>
  <w:style w:type="character" w:styleId="64">
    <w:name w:val="footnote reference"/>
    <w:uiPriority w:val="0"/>
    <w:rPr>
      <w:position w:val="6"/>
      <w:sz w:val="14"/>
      <w:vertAlign w:val="superscript"/>
    </w:rPr>
  </w:style>
  <w:style w:type="paragraph" w:customStyle="1" w:styleId="65">
    <w:name w:val="正文表格"/>
    <w:basedOn w:val="1"/>
    <w:uiPriority w:val="0"/>
    <w:pPr>
      <w:adjustRightInd w:val="0"/>
      <w:spacing w:before="40" w:after="40"/>
    </w:pPr>
    <w:rPr>
      <w:sz w:val="24"/>
    </w:rPr>
  </w:style>
  <w:style w:type="paragraph" w:customStyle="1" w:styleId="66">
    <w:name w:val="Char Char Char Char Char Char1 Char"/>
    <w:basedOn w:val="1"/>
    <w:uiPriority w:val="0"/>
    <w:pPr>
      <w:widowControl/>
      <w:spacing w:after="160" w:line="240" w:lineRule="exact"/>
      <w:jc w:val="left"/>
    </w:pPr>
    <w:rPr>
      <w:rFonts w:ascii="Verdana" w:hAnsi="Verdana"/>
      <w:kern w:val="0"/>
      <w:sz w:val="21"/>
      <w:lang w:eastAsia="en-US"/>
    </w:rPr>
  </w:style>
  <w:style w:type="paragraph" w:customStyle="1" w:styleId="67">
    <w:name w:val="样式1xz"/>
    <w:basedOn w:val="1"/>
    <w:uiPriority w:val="0"/>
    <w:pPr>
      <w:tabs>
        <w:tab w:val="left" w:pos="1050"/>
        <w:tab w:val="right" w:leader="dot" w:pos="8296"/>
      </w:tabs>
    </w:pPr>
    <w:rPr>
      <w:caps/>
      <w:spacing w:val="20"/>
      <w:sz w:val="24"/>
    </w:rPr>
  </w:style>
  <w:style w:type="paragraph" w:customStyle="1" w:styleId="68">
    <w:name w:val="二级列表"/>
    <w:basedOn w:val="69"/>
    <w:next w:val="69"/>
    <w:uiPriority w:val="0"/>
    <w:pPr>
      <w:tabs>
        <w:tab w:val="left" w:pos="2120"/>
      </w:tabs>
      <w:ind w:firstLine="0" w:firstLineChars="0"/>
    </w:pPr>
    <w:rPr>
      <w:b/>
    </w:rPr>
  </w:style>
  <w:style w:type="paragraph" w:customStyle="1" w:styleId="69">
    <w:name w:val="段落正文"/>
    <w:basedOn w:val="1"/>
    <w:uiPriority w:val="0"/>
    <w:pPr>
      <w:spacing w:beforeLines="50" w:line="360" w:lineRule="auto"/>
      <w:ind w:firstLine="200" w:firstLineChars="200"/>
    </w:pPr>
    <w:rPr>
      <w:spacing w:val="2"/>
      <w:sz w:val="24"/>
    </w:rPr>
  </w:style>
  <w:style w:type="paragraph" w:customStyle="1" w:styleId="70">
    <w:name w:val="xl53"/>
    <w:basedOn w:val="1"/>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71">
    <w:name w:val="Table Text Char Char Char"/>
    <w:uiPriority w:val="0"/>
    <w:pPr>
      <w:snapToGrid w:val="0"/>
      <w:spacing w:before="80" w:after="80"/>
    </w:pPr>
    <w:rPr>
      <w:rFonts w:ascii="Arial" w:hAnsi="Arial" w:eastAsia="宋体" w:cs="Times New Roman"/>
      <w:sz w:val="18"/>
      <w:szCs w:val="20"/>
    </w:rPr>
  </w:style>
  <w:style w:type="paragraph" w:customStyle="1" w:styleId="72">
    <w:name w:val="IN Feature"/>
    <w:next w:val="73"/>
    <w:uiPriority w:val="0"/>
    <w:pPr>
      <w:keepNext/>
      <w:keepLines/>
      <w:spacing w:before="240" w:after="240"/>
      <w:outlineLvl w:val="7"/>
    </w:pPr>
    <w:rPr>
      <w:rFonts w:ascii="Arial" w:hAnsi="Arial" w:eastAsia="黑体" w:cs="Times New Roman"/>
      <w:kern w:val="0"/>
      <w:szCs w:val="20"/>
    </w:rPr>
  </w:style>
  <w:style w:type="paragraph" w:customStyle="1" w:styleId="73">
    <w:name w:val="IN Step"/>
    <w:basedOn w:val="1"/>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74">
    <w:name w:val="Item Step"/>
    <w:uiPriority w:val="0"/>
    <w:pPr>
      <w:tabs>
        <w:tab w:val="left" w:pos="1644"/>
      </w:tabs>
      <w:ind w:left="1644" w:hanging="510"/>
      <w:outlineLvl w:val="4"/>
    </w:pPr>
    <w:rPr>
      <w:rFonts w:ascii="Arial" w:hAnsi="Arial" w:eastAsia="宋体" w:cs="Times New Roman"/>
      <w:kern w:val="0"/>
      <w:szCs w:val="20"/>
    </w:rPr>
  </w:style>
  <w:style w:type="paragraph" w:customStyle="1" w:styleId="75">
    <w:name w:val="Char Char Char Char Char"/>
    <w:basedOn w:val="1"/>
    <w:uiPriority w:val="0"/>
    <w:pPr>
      <w:tabs>
        <w:tab w:val="left" w:pos="425"/>
      </w:tabs>
      <w:ind w:left="425" w:hanging="425"/>
    </w:pPr>
    <w:rPr>
      <w:rFonts w:ascii="Tahoma" w:hAnsi="Tahoma"/>
      <w:sz w:val="24"/>
    </w:rPr>
  </w:style>
  <w:style w:type="paragraph" w:customStyle="1" w:styleId="76">
    <w:name w:val="可研正文"/>
    <w:basedOn w:val="24"/>
    <w:uiPriority w:val="0"/>
    <w:pPr>
      <w:adjustRightInd w:val="0"/>
      <w:snapToGrid w:val="0"/>
      <w:spacing w:after="0" w:line="440" w:lineRule="exact"/>
      <w:ind w:firstLine="567"/>
    </w:pPr>
    <w:rPr>
      <w:rFonts w:ascii="仿宋_GB2312" w:eastAsia="仿宋_GB2312"/>
    </w:rPr>
  </w:style>
  <w:style w:type="paragraph" w:customStyle="1" w:styleId="77">
    <w:name w:val="Char1 Char Char Char"/>
    <w:basedOn w:val="1"/>
    <w:uiPriority w:val="0"/>
    <w:rPr>
      <w:rFonts w:ascii="Tahoma" w:hAnsi="Tahoma"/>
      <w:sz w:val="24"/>
    </w:rPr>
  </w:style>
  <w:style w:type="paragraph" w:customStyle="1" w:styleId="78">
    <w:name w:val="Char Char Char Char Char Char Char1"/>
    <w:basedOn w:val="1"/>
    <w:uiPriority w:val="0"/>
    <w:pPr>
      <w:widowControl/>
      <w:spacing w:after="160" w:line="240" w:lineRule="exact"/>
      <w:jc w:val="left"/>
    </w:pPr>
    <w:rPr>
      <w:rFonts w:ascii="Verdana" w:hAnsi="Verdana" w:eastAsia="仿宋_GB2312"/>
      <w:kern w:val="0"/>
      <w:sz w:val="24"/>
      <w:lang w:eastAsia="en-US"/>
    </w:rPr>
  </w:style>
  <w:style w:type="paragraph" w:customStyle="1" w:styleId="79">
    <w:name w:val="正文4"/>
    <w:basedOn w:val="1"/>
    <w:uiPriority w:val="0"/>
    <w:pPr>
      <w:tabs>
        <w:tab w:val="left" w:pos="1275"/>
      </w:tabs>
      <w:spacing w:before="60" w:after="60" w:line="360" w:lineRule="auto"/>
      <w:ind w:left="820" w:leftChars="400" w:hanging="705"/>
    </w:pPr>
    <w:rPr>
      <w:sz w:val="24"/>
    </w:rPr>
  </w:style>
  <w:style w:type="paragraph" w:customStyle="1" w:styleId="80">
    <w:name w:val="小标题 1"/>
    <w:basedOn w:val="1"/>
    <w:uiPriority w:val="0"/>
    <w:pPr>
      <w:autoSpaceDE w:val="0"/>
      <w:autoSpaceDN w:val="0"/>
      <w:adjustRightInd w:val="0"/>
      <w:spacing w:line="360" w:lineRule="atLeast"/>
    </w:pPr>
    <w:rPr>
      <w:rFonts w:ascii="文鼎粗黑" w:eastAsia="文鼎粗黑"/>
      <w:kern w:val="0"/>
      <w:sz w:val="22"/>
    </w:rPr>
  </w:style>
  <w:style w:type="paragraph" w:customStyle="1" w:styleId="81">
    <w:name w:val="操作步骤"/>
    <w:basedOn w:val="1"/>
    <w:uiPriority w:val="0"/>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82">
    <w:name w:val="标题无"/>
    <w:basedOn w:val="1"/>
    <w:uiPriority w:val="0"/>
    <w:pPr>
      <w:spacing w:line="360" w:lineRule="auto"/>
    </w:pPr>
    <w:rPr>
      <w:sz w:val="24"/>
    </w:rPr>
  </w:style>
  <w:style w:type="paragraph" w:customStyle="1" w:styleId="83">
    <w:name w:val="文档正文 Char Char Char Char"/>
    <w:basedOn w:val="1"/>
    <w:uiPriority w:val="0"/>
    <w:pPr>
      <w:adjustRightInd w:val="0"/>
      <w:spacing w:line="440" w:lineRule="exact"/>
      <w:ind w:firstLine="420"/>
      <w:textAlignment w:val="baseline"/>
    </w:pPr>
    <w:rPr>
      <w:rFonts w:ascii="Arial Narrow" w:hAnsi="Arial Narrow"/>
      <w:kern w:val="0"/>
      <w:sz w:val="24"/>
    </w:rPr>
  </w:style>
  <w:style w:type="paragraph" w:customStyle="1" w:styleId="84">
    <w:name w:val="标题5"/>
    <w:basedOn w:val="1"/>
    <w:uiPriority w:val="0"/>
    <w:pPr>
      <w:tabs>
        <w:tab w:val="left" w:pos="0"/>
      </w:tabs>
      <w:autoSpaceDE w:val="0"/>
      <w:autoSpaceDN w:val="0"/>
      <w:adjustRightInd w:val="0"/>
      <w:snapToGrid w:val="0"/>
      <w:spacing w:line="320" w:lineRule="atLeast"/>
    </w:pPr>
    <w:rPr>
      <w:rFonts w:ascii="宋体"/>
      <w:kern w:val="0"/>
      <w:sz w:val="21"/>
    </w:rPr>
  </w:style>
  <w:style w:type="paragraph" w:customStyle="1" w:styleId="85">
    <w:name w:val="简单回函地址"/>
    <w:basedOn w:val="1"/>
    <w:uiPriority w:val="0"/>
    <w:pPr>
      <w:adjustRightInd w:val="0"/>
      <w:snapToGrid w:val="0"/>
      <w:spacing w:line="360" w:lineRule="auto"/>
    </w:pPr>
    <w:rPr>
      <w:sz w:val="24"/>
    </w:rPr>
  </w:style>
  <w:style w:type="paragraph" w:customStyle="1" w:styleId="86">
    <w:name w:val="tabletex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87">
    <w:name w:val="Table Contents"/>
    <w:basedOn w:val="24"/>
    <w:uiPriority w:val="0"/>
    <w:pPr>
      <w:suppressAutoHyphens/>
      <w:spacing w:after="0"/>
      <w:jc w:val="left"/>
    </w:pPr>
    <w:rPr>
      <w:rFonts w:eastAsia="Times New Roman"/>
      <w:kern w:val="0"/>
      <w:sz w:val="24"/>
    </w:rPr>
  </w:style>
  <w:style w:type="paragraph" w:customStyle="1" w:styleId="88">
    <w:name w:val="Char Char1 Char Char Char Char Char Char Char Char"/>
    <w:basedOn w:val="1"/>
    <w:uiPriority w:val="0"/>
    <w:pPr>
      <w:widowControl/>
      <w:spacing w:after="160" w:line="240" w:lineRule="exact"/>
      <w:jc w:val="left"/>
    </w:pPr>
    <w:rPr>
      <w:rFonts w:ascii="Verdana" w:hAnsi="Verdana"/>
      <w:kern w:val="0"/>
      <w:sz w:val="20"/>
      <w:lang w:eastAsia="en-US"/>
    </w:rPr>
  </w:style>
  <w:style w:type="paragraph" w:customStyle="1" w:styleId="89">
    <w:name w:val="样式 正文首行缩进 2 + 首行缩进:  2 字符"/>
    <w:basedOn w:val="1"/>
    <w:uiPriority w:val="0"/>
    <w:pPr>
      <w:tabs>
        <w:tab w:val="left" w:pos="987"/>
      </w:tabs>
      <w:adjustRightInd w:val="0"/>
      <w:snapToGrid w:val="0"/>
      <w:spacing w:line="360" w:lineRule="auto"/>
      <w:ind w:left="987" w:hanging="420"/>
    </w:pPr>
    <w:rPr>
      <w:rFonts w:ascii="Arial" w:hAnsi="Arial"/>
      <w:b/>
      <w:sz w:val="24"/>
    </w:rPr>
  </w:style>
  <w:style w:type="paragraph" w:customStyle="1" w:styleId="90">
    <w:name w:val="样式 正文缩进正文（首行缩进两字）表正文正文非缩进特点标题4段1 + 首行缩进:  2 字符"/>
    <w:basedOn w:val="18"/>
    <w:uiPriority w:val="0"/>
    <w:pPr>
      <w:ind w:firstLine="480" w:firstLineChars="200"/>
    </w:pPr>
  </w:style>
  <w:style w:type="paragraph" w:customStyle="1" w:styleId="91">
    <w:name w:val="表头文本"/>
    <w:uiPriority w:val="0"/>
    <w:pPr>
      <w:jc w:val="center"/>
    </w:pPr>
    <w:rPr>
      <w:rFonts w:ascii="Arial" w:hAnsi="Arial" w:eastAsia="宋体" w:cs="Times New Roman"/>
      <w:b/>
      <w:kern w:val="0"/>
      <w:szCs w:val="20"/>
    </w:rPr>
  </w:style>
  <w:style w:type="paragraph" w:customStyle="1" w:styleId="92">
    <w:name w:val="样式1"/>
    <w:basedOn w:val="5"/>
    <w:uiPriority w:val="0"/>
    <w:pPr>
      <w:spacing w:before="500" w:after="260" w:line="560" w:lineRule="atLeast"/>
    </w:pPr>
  </w:style>
  <w:style w:type="paragraph" w:customStyle="1" w:styleId="93">
    <w:name w:val="Pull Quote"/>
    <w:basedOn w:val="1"/>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94">
    <w:name w:val="普通正文"/>
    <w:basedOn w:val="1"/>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95">
    <w:name w:val="正文（首行不缩进）"/>
    <w:basedOn w:val="1"/>
    <w:uiPriority w:val="0"/>
    <w:pPr>
      <w:autoSpaceDE w:val="0"/>
      <w:autoSpaceDN w:val="0"/>
      <w:adjustRightInd w:val="0"/>
      <w:spacing w:line="360" w:lineRule="auto"/>
      <w:jc w:val="left"/>
    </w:pPr>
    <w:rPr>
      <w:kern w:val="0"/>
      <w:sz w:val="21"/>
    </w:rPr>
  </w:style>
  <w:style w:type="paragraph" w:customStyle="1" w:styleId="96">
    <w:name w:val="Table Description"/>
    <w:next w:val="1"/>
    <w:uiPriority w:val="0"/>
    <w:pPr>
      <w:keepNext/>
      <w:snapToGrid w:val="0"/>
      <w:spacing w:before="160" w:after="80"/>
      <w:ind w:left="1134"/>
      <w:jc w:val="center"/>
    </w:pPr>
    <w:rPr>
      <w:rFonts w:ascii="Arial" w:hAnsi="Arial" w:eastAsia="黑体" w:cs="Times New Roman"/>
      <w:kern w:val="0"/>
      <w:sz w:val="18"/>
      <w:szCs w:val="20"/>
    </w:rPr>
  </w:style>
  <w:style w:type="paragraph" w:customStyle="1" w:styleId="97">
    <w:name w:val="附录1"/>
    <w:basedOn w:val="1"/>
    <w:next w:val="1"/>
    <w:uiPriority w:val="0"/>
    <w:pPr>
      <w:tabs>
        <w:tab w:val="left" w:pos="1304"/>
      </w:tabs>
      <w:ind w:left="425" w:hanging="425"/>
      <w:outlineLvl w:val="0"/>
    </w:pPr>
    <w:rPr>
      <w:rFonts w:ascii="黑体" w:hAnsi="黑体" w:eastAsia="黑体"/>
      <w:b/>
      <w:sz w:val="44"/>
    </w:rPr>
  </w:style>
  <w:style w:type="paragraph" w:customStyle="1" w:styleId="98">
    <w:name w:val="标书正文:  0.74 厘米"/>
    <w:basedOn w:val="1"/>
    <w:uiPriority w:val="0"/>
    <w:pPr>
      <w:snapToGrid w:val="0"/>
      <w:spacing w:line="360" w:lineRule="auto"/>
      <w:ind w:firstLine="420"/>
    </w:pPr>
    <w:rPr>
      <w:sz w:val="24"/>
    </w:rPr>
  </w:style>
  <w:style w:type="paragraph" w:customStyle="1" w:styleId="99">
    <w:name w:val="CSS1级正文 Char"/>
    <w:basedOn w:val="24"/>
    <w:uiPriority w:val="0"/>
    <w:pPr>
      <w:adjustRightInd w:val="0"/>
      <w:snapToGrid w:val="0"/>
      <w:spacing w:after="0" w:line="360" w:lineRule="auto"/>
      <w:ind w:firstLine="480"/>
    </w:pPr>
    <w:rPr>
      <w:sz w:val="24"/>
    </w:rPr>
  </w:style>
  <w:style w:type="paragraph" w:customStyle="1" w:styleId="100">
    <w:name w:val="bt"/>
    <w:basedOn w:val="1"/>
    <w:next w:val="24"/>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01">
    <w:name w:val="图标"/>
    <w:basedOn w:val="1"/>
    <w:next w:val="1"/>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02">
    <w:name w:val="style1"/>
    <w:basedOn w:val="1"/>
    <w:uiPriority w:val="0"/>
    <w:pPr>
      <w:widowControl/>
      <w:spacing w:before="100" w:beforeAutospacing="1" w:after="100" w:afterAutospacing="1"/>
      <w:jc w:val="left"/>
    </w:pPr>
    <w:rPr>
      <w:rFonts w:ascii="宋体" w:hAnsi="宋体"/>
      <w:kern w:val="0"/>
      <w:sz w:val="21"/>
    </w:rPr>
  </w:style>
  <w:style w:type="paragraph" w:customStyle="1" w:styleId="103">
    <w:name w:val="样式 宋体 五号 两端对齐 行距: 单倍行距"/>
    <w:basedOn w:val="1"/>
    <w:uiPriority w:val="0"/>
    <w:pPr>
      <w:adjustRightInd w:val="0"/>
      <w:textAlignment w:val="baseline"/>
    </w:pPr>
    <w:rPr>
      <w:rFonts w:ascii="宋体" w:hAnsi="宋体"/>
      <w:kern w:val="0"/>
      <w:sz w:val="21"/>
    </w:rPr>
  </w:style>
  <w:style w:type="paragraph" w:customStyle="1" w:styleId="104">
    <w:name w:val="xl23"/>
    <w:basedOn w:val="1"/>
    <w:uiPriority w:val="0"/>
    <w:pPr>
      <w:widowControl/>
      <w:spacing w:before="100" w:beforeAutospacing="1" w:after="100" w:afterAutospacing="1" w:line="360" w:lineRule="auto"/>
      <w:textAlignment w:val="top"/>
    </w:pPr>
    <w:rPr>
      <w:kern w:val="0"/>
      <w:sz w:val="24"/>
    </w:rPr>
  </w:style>
  <w:style w:type="paragraph" w:customStyle="1" w:styleId="105">
    <w:name w:val="Char Char Char Char Char Char Char"/>
    <w:basedOn w:val="20"/>
    <w:uiPriority w:val="0"/>
    <w:rPr>
      <w:rFonts w:ascii="宋体" w:hAnsi="Tahoma"/>
    </w:rPr>
  </w:style>
  <w:style w:type="paragraph" w:customStyle="1" w:styleId="106">
    <w:name w:val="样式 标题 1 + 居中 段前: 6 磅 段后: 6 磅 行距: 1.5 倍行距"/>
    <w:basedOn w:val="2"/>
    <w:uiPriority w:val="0"/>
    <w:pPr>
      <w:keepLines/>
      <w:tabs>
        <w:tab w:val="clear" w:pos="3360"/>
      </w:tabs>
      <w:adjustRightInd w:val="0"/>
      <w:spacing w:beforeLines="0" w:line="360" w:lineRule="auto"/>
    </w:pPr>
    <w:rPr>
      <w:rFonts w:eastAsia="宋体"/>
      <w:b/>
      <w:kern w:val="44"/>
      <w:sz w:val="32"/>
    </w:rPr>
  </w:style>
  <w:style w:type="paragraph" w:customStyle="1" w:styleId="107">
    <w:name w:val="样式2"/>
    <w:basedOn w:val="5"/>
    <w:uiPriority w:val="0"/>
    <w:pPr>
      <w:spacing w:line="400" w:lineRule="exact"/>
      <w:jc w:val="center"/>
      <w:outlineLvl w:val="0"/>
    </w:pPr>
    <w:rPr>
      <w:b w:val="0"/>
      <w:sz w:val="44"/>
    </w:rPr>
  </w:style>
  <w:style w:type="paragraph" w:customStyle="1" w:styleId="108">
    <w:name w:val="Char Char 字元 字元 字元 Char Char Char Char"/>
    <w:basedOn w:val="1"/>
    <w:uiPriority w:val="0"/>
    <w:pPr>
      <w:adjustRightInd w:val="0"/>
      <w:spacing w:line="360" w:lineRule="auto"/>
    </w:pPr>
    <w:rPr>
      <w:kern w:val="0"/>
      <w:sz w:val="24"/>
    </w:rPr>
  </w:style>
  <w:style w:type="paragraph" w:customStyle="1" w:styleId="109">
    <w:name w:val="列表项目"/>
    <w:basedOn w:val="1"/>
    <w:uiPriority w:val="0"/>
    <w:pPr>
      <w:tabs>
        <w:tab w:val="left" w:pos="420"/>
      </w:tabs>
      <w:spacing w:line="288" w:lineRule="auto"/>
      <w:ind w:left="840" w:leftChars="200" w:hanging="420" w:hangingChars="200"/>
    </w:pPr>
    <w:rPr>
      <w:sz w:val="21"/>
    </w:rPr>
  </w:style>
  <w:style w:type="paragraph" w:customStyle="1" w:styleId="110">
    <w:name w:val="正文文本缩进 21"/>
    <w:basedOn w:val="1"/>
    <w:uiPriority w:val="0"/>
    <w:pPr>
      <w:adjustRightInd w:val="0"/>
      <w:spacing w:before="120"/>
      <w:ind w:firstLine="420"/>
      <w:textAlignment w:val="baseline"/>
    </w:pPr>
    <w:rPr>
      <w:sz w:val="24"/>
    </w:rPr>
  </w:style>
  <w:style w:type="paragraph" w:customStyle="1" w:styleId="111">
    <w:name w:val="文档正文"/>
    <w:basedOn w:val="1"/>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12">
    <w:name w:val="Title - Revision"/>
    <w:basedOn w:val="56"/>
    <w:uiPriority w:val="0"/>
    <w:pPr>
      <w:spacing w:before="720"/>
    </w:pPr>
  </w:style>
  <w:style w:type="paragraph" w:customStyle="1" w:styleId="113">
    <w:name w:val="项目"/>
    <w:basedOn w:val="1"/>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4">
    <w:name w:val="p"/>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15">
    <w:name w:val="正文1"/>
    <w:basedOn w:val="1"/>
    <w:uiPriority w:val="0"/>
    <w:pPr>
      <w:spacing w:line="300" w:lineRule="auto"/>
      <w:ind w:firstLine="200" w:firstLineChars="200"/>
    </w:pPr>
    <w:rPr>
      <w:sz w:val="24"/>
    </w:rPr>
  </w:style>
  <w:style w:type="paragraph" w:customStyle="1" w:styleId="116">
    <w:name w:val="样式 样式 正文首行缩进 2 + 左  0 字符 + 首行缩进:  2.57 字符"/>
    <w:basedOn w:val="1"/>
    <w:next w:val="1"/>
    <w:uiPriority w:val="0"/>
    <w:pPr>
      <w:adjustRightInd w:val="0"/>
      <w:snapToGrid w:val="0"/>
      <w:spacing w:after="120"/>
      <w:ind w:firstLine="540" w:firstLineChars="257"/>
    </w:pPr>
    <w:rPr>
      <w:sz w:val="21"/>
    </w:rPr>
  </w:style>
  <w:style w:type="paragraph" w:customStyle="1" w:styleId="117">
    <w:name w:val="没有缩进（为图形使用）"/>
    <w:basedOn w:val="1"/>
    <w:uiPriority w:val="0"/>
    <w:pPr>
      <w:spacing w:before="120" w:after="120" w:line="360" w:lineRule="auto"/>
    </w:pPr>
    <w:rPr>
      <w:sz w:val="24"/>
    </w:rPr>
  </w:style>
  <w:style w:type="paragraph" w:customStyle="1" w:styleId="118">
    <w:name w:val="1.正文"/>
    <w:basedOn w:val="1"/>
    <w:uiPriority w:val="0"/>
    <w:pPr>
      <w:spacing w:line="360" w:lineRule="auto"/>
      <w:ind w:left="540" w:leftChars="225" w:firstLine="540" w:firstLineChars="225"/>
    </w:pPr>
    <w:rPr>
      <w:sz w:val="24"/>
    </w:rPr>
  </w:style>
  <w:style w:type="paragraph" w:customStyle="1" w:styleId="119">
    <w:name w:val="样式 宋体 五号 行距: 单倍行距"/>
    <w:basedOn w:val="1"/>
    <w:uiPriority w:val="0"/>
    <w:pPr>
      <w:adjustRightInd w:val="0"/>
      <w:jc w:val="left"/>
    </w:pPr>
    <w:rPr>
      <w:rFonts w:ascii="宋体" w:hAnsi="宋体"/>
      <w:kern w:val="0"/>
      <w:sz w:val="21"/>
    </w:rPr>
  </w:style>
  <w:style w:type="paragraph" w:customStyle="1" w:styleId="120">
    <w:name w:val="Table Text"/>
    <w:uiPriority w:val="0"/>
    <w:pPr>
      <w:snapToGrid w:val="0"/>
      <w:spacing w:before="80" w:after="80"/>
    </w:pPr>
    <w:rPr>
      <w:rFonts w:ascii="Arial" w:hAnsi="Arial" w:eastAsia="宋体" w:cs="Times New Roman"/>
      <w:sz w:val="18"/>
      <w:szCs w:val="20"/>
    </w:rPr>
  </w:style>
  <w:style w:type="paragraph" w:customStyle="1" w:styleId="121">
    <w:name w:val="样式3"/>
    <w:basedOn w:val="2"/>
    <w:next w:val="2"/>
    <w:uiPriority w:val="0"/>
    <w:pPr>
      <w:keepLines/>
      <w:tabs>
        <w:tab w:val="clear" w:pos="3360"/>
      </w:tabs>
      <w:adjustRightInd w:val="0"/>
      <w:spacing w:beforeLines="0" w:line="576" w:lineRule="auto"/>
      <w:jc w:val="both"/>
    </w:pPr>
    <w:rPr>
      <w:b/>
      <w:kern w:val="44"/>
    </w:rPr>
  </w:style>
  <w:style w:type="paragraph" w:customStyle="1" w:styleId="122">
    <w:name w:val="默认段落字体 Para Char Char Char Char Char Char Char"/>
    <w:basedOn w:val="1"/>
    <w:uiPriority w:val="0"/>
    <w:rPr>
      <w:rFonts w:ascii="Tahoma" w:hAnsi="Tahoma"/>
      <w:sz w:val="24"/>
    </w:rPr>
  </w:style>
  <w:style w:type="paragraph" w:customStyle="1" w:styleId="123">
    <w:name w:val="关键词"/>
    <w:basedOn w:val="1"/>
    <w:next w:val="1"/>
    <w:uiPriority w:val="0"/>
    <w:pPr>
      <w:spacing w:line="360" w:lineRule="auto"/>
    </w:pPr>
    <w:rPr>
      <w:rFonts w:eastAsia="黑体"/>
      <w:sz w:val="20"/>
    </w:rPr>
  </w:style>
  <w:style w:type="paragraph" w:customStyle="1" w:styleId="124">
    <w:name w:val="content"/>
    <w:basedOn w:val="1"/>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5">
    <w:name w:val="列出段落1"/>
    <w:basedOn w:val="1"/>
    <w:qFormat/>
    <w:uiPriority w:val="34"/>
    <w:pPr>
      <w:ind w:firstLine="420" w:firstLineChars="200"/>
    </w:pPr>
    <w:rPr>
      <w:sz w:val="21"/>
      <w:szCs w:val="24"/>
    </w:rPr>
  </w:style>
  <w:style w:type="paragraph" w:customStyle="1" w:styleId="126">
    <w:name w:val="AA Numbering"/>
    <w:basedOn w:val="1"/>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7">
    <w:name w:val="Char1 Char Char Char1"/>
    <w:basedOn w:val="1"/>
    <w:uiPriority w:val="0"/>
    <w:rPr>
      <w:rFonts w:ascii="Tahoma" w:hAnsi="Tahoma"/>
      <w:sz w:val="21"/>
    </w:rPr>
  </w:style>
  <w:style w:type="paragraph" w:customStyle="1" w:styleId="128">
    <w:name w:val="Char Char Char Char Char Char Char Char Char Char Char Char Char"/>
    <w:basedOn w:val="1"/>
    <w:uiPriority w:val="0"/>
    <w:pPr>
      <w:widowControl/>
      <w:spacing w:after="160" w:line="240" w:lineRule="exact"/>
      <w:jc w:val="left"/>
    </w:pPr>
    <w:rPr>
      <w:rFonts w:ascii="Verdana" w:hAnsi="Verdana" w:eastAsia="仿宋_GB2312"/>
      <w:kern w:val="0"/>
      <w:sz w:val="24"/>
      <w:lang w:eastAsia="en-US"/>
    </w:rPr>
  </w:style>
  <w:style w:type="paragraph" w:customStyle="1" w:styleId="129">
    <w:name w:val="xl27"/>
    <w:basedOn w:val="1"/>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30">
    <w:name w:val="图片文字"/>
    <w:basedOn w:val="1"/>
    <w:uiPriority w:val="0"/>
    <w:pPr>
      <w:spacing w:line="240" w:lineRule="atLeast"/>
      <w:jc w:val="center"/>
    </w:pPr>
    <w:rPr>
      <w:sz w:val="21"/>
    </w:rPr>
  </w:style>
  <w:style w:type="paragraph" w:customStyle="1" w:styleId="131">
    <w:name w:val="文字"/>
    <w:basedOn w:val="1"/>
    <w:link w:val="210"/>
    <w:uiPriority w:val="0"/>
    <w:pPr>
      <w:tabs>
        <w:tab w:val="left" w:pos="8520"/>
      </w:tabs>
      <w:spacing w:line="312" w:lineRule="auto"/>
      <w:ind w:right="-210" w:firstLine="556"/>
    </w:pPr>
    <w:rPr>
      <w:rFonts w:ascii="宋体" w:hAnsi="Calibri" w:cs="黑体"/>
      <w:szCs w:val="22"/>
    </w:rPr>
  </w:style>
  <w:style w:type="paragraph" w:customStyle="1" w:styleId="132">
    <w:name w:val="Table Text Char Char"/>
    <w:uiPriority w:val="0"/>
    <w:pPr>
      <w:snapToGrid w:val="0"/>
      <w:spacing w:before="80" w:after="80"/>
    </w:pPr>
    <w:rPr>
      <w:rFonts w:ascii="Arial" w:hAnsi="Arial" w:eastAsia="宋体" w:cs="Times New Roman"/>
      <w:sz w:val="18"/>
      <w:szCs w:val="20"/>
    </w:rPr>
  </w:style>
  <w:style w:type="paragraph" w:customStyle="1" w:styleId="133">
    <w:name w:val="表头样式"/>
    <w:basedOn w:val="1"/>
    <w:uiPriority w:val="0"/>
    <w:pPr>
      <w:autoSpaceDE w:val="0"/>
      <w:autoSpaceDN w:val="0"/>
      <w:adjustRightInd w:val="0"/>
      <w:spacing w:line="360" w:lineRule="auto"/>
      <w:jc w:val="left"/>
    </w:pPr>
    <w:rPr>
      <w:b/>
      <w:kern w:val="0"/>
      <w:sz w:val="21"/>
    </w:rPr>
  </w:style>
  <w:style w:type="paragraph" w:customStyle="1" w:styleId="134">
    <w:name w:val="标准正文"/>
    <w:basedOn w:val="25"/>
    <w:uiPriority w:val="0"/>
    <w:pPr>
      <w:spacing w:before="60" w:after="60" w:line="360" w:lineRule="auto"/>
      <w:ind w:left="0" w:leftChars="0" w:firstLine="482"/>
    </w:pPr>
    <w:rPr>
      <w:rFonts w:ascii="Arial" w:hAnsi="Arial"/>
      <w:sz w:val="24"/>
    </w:rPr>
  </w:style>
  <w:style w:type="paragraph" w:customStyle="1" w:styleId="135">
    <w:name w:val="Item Step in Table"/>
    <w:uiPriority w:val="0"/>
    <w:pPr>
      <w:tabs>
        <w:tab w:val="left" w:pos="397"/>
      </w:tabs>
      <w:spacing w:before="40" w:after="40"/>
      <w:ind w:left="397" w:hanging="397"/>
      <w:jc w:val="both"/>
    </w:pPr>
    <w:rPr>
      <w:rFonts w:ascii="Arial" w:hAnsi="Arial" w:eastAsia="宋体" w:cs="Times New Roman"/>
      <w:kern w:val="0"/>
      <w:sz w:val="18"/>
      <w:szCs w:val="20"/>
    </w:rPr>
  </w:style>
  <w:style w:type="paragraph" w:customStyle="1" w:styleId="136">
    <w:name w:val="文本框样式1"/>
    <w:basedOn w:val="1"/>
    <w:uiPriority w:val="0"/>
    <w:pPr>
      <w:adjustRightInd w:val="0"/>
      <w:snapToGrid w:val="0"/>
      <w:spacing w:before="60" w:line="180" w:lineRule="exact"/>
      <w:jc w:val="center"/>
    </w:pPr>
    <w:rPr>
      <w:sz w:val="21"/>
    </w:rPr>
  </w:style>
  <w:style w:type="paragraph" w:customStyle="1" w:styleId="137">
    <w:name w:val="Title - Date"/>
    <w:basedOn w:val="56"/>
    <w:next w:val="1"/>
    <w:uiPriority w:val="0"/>
    <w:pPr>
      <w:spacing w:before="240" w:after="720"/>
    </w:pPr>
    <w:rPr>
      <w:sz w:val="28"/>
    </w:rPr>
  </w:style>
  <w:style w:type="paragraph" w:customStyle="1" w:styleId="138">
    <w:name w:val="表格1"/>
    <w:basedOn w:val="1"/>
    <w:next w:val="1"/>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39">
    <w:name w:val="表文字"/>
    <w:uiPriority w:val="0"/>
    <w:rPr>
      <w:rFonts w:ascii="宋体" w:hAnsi="Times New Roman" w:eastAsia="宋体" w:cs="Times New Roman"/>
      <w:sz w:val="20"/>
      <w:szCs w:val="20"/>
    </w:rPr>
  </w:style>
  <w:style w:type="paragraph" w:customStyle="1" w:styleId="140">
    <w:name w:val="È±Ê¡ÎÄ±¾"/>
    <w:basedOn w:val="1"/>
    <w:uiPriority w:val="0"/>
    <w:pPr>
      <w:widowControl/>
      <w:overflowPunct w:val="0"/>
      <w:autoSpaceDE w:val="0"/>
      <w:autoSpaceDN w:val="0"/>
      <w:adjustRightInd w:val="0"/>
      <w:jc w:val="left"/>
      <w:textAlignment w:val="baseline"/>
    </w:pPr>
    <w:rPr>
      <w:kern w:val="0"/>
      <w:sz w:val="24"/>
    </w:rPr>
  </w:style>
  <w:style w:type="paragraph" w:customStyle="1" w:styleId="141">
    <w:name w:val="默认段落字体 Para Char Char Char Char Char Char Char Char Char1 Char Char Char Char"/>
    <w:basedOn w:val="1"/>
    <w:uiPriority w:val="0"/>
    <w:rPr>
      <w:rFonts w:ascii="Tahoma" w:hAnsi="Tahoma"/>
      <w:sz w:val="24"/>
    </w:rPr>
  </w:style>
  <w:style w:type="paragraph" w:customStyle="1" w:styleId="142">
    <w:name w:val="样式 样式 首行缩进:  2 字符 + 首行缩进:  2 字符"/>
    <w:basedOn w:val="1"/>
    <w:uiPriority w:val="0"/>
    <w:pPr>
      <w:spacing w:line="360" w:lineRule="auto"/>
      <w:ind w:firstLine="480" w:firstLineChars="200"/>
    </w:pPr>
    <w:rPr>
      <w:sz w:val="24"/>
    </w:rPr>
  </w:style>
  <w:style w:type="paragraph" w:customStyle="1" w:styleId="143">
    <w:name w:val="正文字缩2字"/>
    <w:basedOn w:val="1"/>
    <w:uiPriority w:val="0"/>
    <w:pPr>
      <w:spacing w:before="60" w:after="60" w:line="360" w:lineRule="auto"/>
      <w:ind w:left="200" w:leftChars="200" w:firstLine="200" w:firstLineChars="200"/>
    </w:pPr>
    <w:rPr>
      <w:sz w:val="24"/>
    </w:rPr>
  </w:style>
  <w:style w:type="paragraph" w:customStyle="1" w:styleId="144">
    <w:name w:val="标题3——2"/>
    <w:basedOn w:val="4"/>
    <w:next w:val="15"/>
    <w:uiPriority w:val="0"/>
    <w:pPr>
      <w:tabs>
        <w:tab w:val="left" w:pos="1280"/>
        <w:tab w:val="right" w:leader="dot" w:pos="8777"/>
      </w:tabs>
      <w:spacing w:beforeLines="100" w:after="0" w:line="240" w:lineRule="auto"/>
      <w:ind w:left="851" w:hanging="851"/>
      <w:jc w:val="both"/>
      <w:outlineLvl w:val="9"/>
    </w:pPr>
    <w:rPr>
      <w:rFonts w:ascii="黑体" w:hAnsi="宋体" w:eastAsia="黑体"/>
      <w:sz w:val="30"/>
    </w:rPr>
  </w:style>
  <w:style w:type="paragraph" w:customStyle="1" w:styleId="145">
    <w:name w:val="标题2"/>
    <w:basedOn w:val="3"/>
    <w:uiPriority w:val="0"/>
    <w:pPr>
      <w:ind w:firstLine="574" w:firstLineChars="196"/>
      <w:outlineLvl w:val="9"/>
    </w:pPr>
    <w:rPr>
      <w:b/>
      <w:spacing w:val="6"/>
      <w:u w:val="single"/>
    </w:rPr>
  </w:style>
  <w:style w:type="paragraph" w:customStyle="1" w:styleId="146">
    <w:name w:val="图例"/>
    <w:basedOn w:val="1"/>
    <w:uiPriority w:val="0"/>
    <w:pPr>
      <w:spacing w:before="120" w:after="120" w:line="360" w:lineRule="auto"/>
      <w:jc w:val="center"/>
    </w:pPr>
    <w:rPr>
      <w:rFonts w:eastAsia="仿宋_GB2312"/>
      <w:b/>
      <w:sz w:val="24"/>
    </w:rPr>
  </w:style>
  <w:style w:type="paragraph" w:customStyle="1" w:styleId="147">
    <w:name w:val="_"/>
    <w:basedOn w:val="1"/>
    <w:uiPriority w:val="0"/>
    <w:pPr>
      <w:adjustRightInd w:val="0"/>
      <w:spacing w:line="360" w:lineRule="auto"/>
      <w:ind w:left="480" w:firstLine="200" w:firstLineChars="200"/>
      <w:textAlignment w:val="baseline"/>
    </w:pPr>
    <w:rPr>
      <w:kern w:val="0"/>
      <w:sz w:val="24"/>
    </w:rPr>
  </w:style>
  <w:style w:type="paragraph" w:customStyle="1" w:styleId="148">
    <w:name w:val="Figure Description"/>
    <w:next w:val="1"/>
    <w:uiPriority w:val="0"/>
    <w:pPr>
      <w:snapToGrid w:val="0"/>
      <w:spacing w:before="80" w:after="320"/>
      <w:ind w:left="1134"/>
      <w:jc w:val="center"/>
    </w:pPr>
    <w:rPr>
      <w:rFonts w:ascii="Arial" w:hAnsi="Arial" w:eastAsia="黑体" w:cs="Times New Roman"/>
      <w:kern w:val="0"/>
      <w:sz w:val="18"/>
      <w:szCs w:val="20"/>
    </w:rPr>
  </w:style>
  <w:style w:type="paragraph" w:customStyle="1" w:styleId="149">
    <w:name w:val="样式4"/>
    <w:basedOn w:val="5"/>
    <w:uiPriority w:val="0"/>
    <w:pPr>
      <w:adjustRightInd w:val="0"/>
      <w:snapToGrid w:val="0"/>
      <w:spacing w:before="280" w:line="372" w:lineRule="auto"/>
      <w:ind w:left="0" w:firstLine="0"/>
    </w:pPr>
  </w:style>
  <w:style w:type="paragraph" w:customStyle="1" w:styleId="150">
    <w:name w:val="List Paragraph"/>
    <w:basedOn w:val="1"/>
    <w:qFormat/>
    <w:uiPriority w:val="34"/>
    <w:pPr>
      <w:ind w:firstLine="420" w:firstLineChars="200"/>
    </w:pPr>
    <w:rPr>
      <w:rFonts w:ascii="Calibri" w:hAnsi="Calibri"/>
      <w:sz w:val="21"/>
      <w:szCs w:val="22"/>
    </w:rPr>
  </w:style>
  <w:style w:type="paragraph" w:customStyle="1" w:styleId="151">
    <w:name w:val="Table Heading"/>
    <w:uiPriority w:val="0"/>
    <w:pPr>
      <w:keepNext/>
      <w:snapToGrid w:val="0"/>
      <w:spacing w:before="80" w:after="80"/>
      <w:jc w:val="center"/>
    </w:pPr>
    <w:rPr>
      <w:rFonts w:ascii="Arial" w:hAnsi="Arial" w:eastAsia="黑体" w:cs="Times New Roman"/>
      <w:kern w:val="0"/>
      <w:sz w:val="18"/>
      <w:szCs w:val="20"/>
    </w:rPr>
  </w:style>
  <w:style w:type="paragraph" w:customStyle="1" w:styleId="152">
    <w:name w:val="内容标题"/>
    <w:basedOn w:val="20"/>
    <w:uiPriority w:val="0"/>
    <w:rPr>
      <w:rFonts w:ascii="Tahoma" w:hAnsi="Tahoma"/>
      <w:sz w:val="24"/>
    </w:rPr>
  </w:style>
  <w:style w:type="paragraph" w:customStyle="1" w:styleId="153">
    <w:name w:val="Char Char Char"/>
    <w:basedOn w:val="1"/>
    <w:uiPriority w:val="0"/>
    <w:rPr>
      <w:rFonts w:ascii="Tahoma" w:hAnsi="Tahoma"/>
      <w:sz w:val="24"/>
    </w:rPr>
  </w:style>
  <w:style w:type="paragraph" w:customStyle="1" w:styleId="154">
    <w:name w:val="文档正文 Char Char Char Char Char"/>
    <w:basedOn w:val="1"/>
    <w:uiPriority w:val="0"/>
    <w:pPr>
      <w:adjustRightInd w:val="0"/>
      <w:spacing w:line="440" w:lineRule="exact"/>
      <w:ind w:firstLine="420"/>
      <w:textAlignment w:val="baseline"/>
    </w:pPr>
    <w:rPr>
      <w:rFonts w:ascii="Arial Narrow" w:hAnsi="Arial Narrow"/>
      <w:kern w:val="0"/>
      <w:sz w:val="24"/>
    </w:rPr>
  </w:style>
  <w:style w:type="paragraph" w:customStyle="1" w:styleId="155">
    <w:name w:val="首行缩进 1"/>
    <w:basedOn w:val="1"/>
    <w:uiPriority w:val="0"/>
    <w:pPr>
      <w:spacing w:after="120" w:line="360" w:lineRule="auto"/>
      <w:ind w:firstLine="200" w:firstLineChars="200"/>
    </w:pPr>
    <w:rPr>
      <w:sz w:val="24"/>
    </w:rPr>
  </w:style>
  <w:style w:type="paragraph" w:customStyle="1" w:styleId="156">
    <w:name w:val="表格文本"/>
    <w:uiPriority w:val="0"/>
    <w:pPr>
      <w:tabs>
        <w:tab w:val="decimal" w:pos="0"/>
      </w:tabs>
    </w:pPr>
    <w:rPr>
      <w:rFonts w:ascii="Arial" w:hAnsi="Arial" w:eastAsia="宋体" w:cs="Times New Roman"/>
      <w:kern w:val="0"/>
      <w:szCs w:val="20"/>
    </w:rPr>
  </w:style>
  <w:style w:type="paragraph" w:customStyle="1" w:styleId="157">
    <w:name w:val="样式 标题 1章标题Heading 0Section HeadPIM 1H1h11st levell11H1..."/>
    <w:basedOn w:val="2"/>
    <w:uiPriority w:val="0"/>
    <w:pPr>
      <w:keepLines/>
      <w:pageBreakBefore/>
      <w:tabs>
        <w:tab w:val="left" w:pos="432"/>
        <w:tab w:val="clear" w:pos="3360"/>
      </w:tabs>
      <w:autoSpaceDE w:val="0"/>
      <w:autoSpaceDN w:val="0"/>
      <w:adjustRightInd w:val="0"/>
      <w:spacing w:beforeLines="0" w:line="578" w:lineRule="atLeast"/>
      <w:jc w:val="both"/>
      <w:textAlignment w:val="bottom"/>
    </w:pPr>
    <w:rPr>
      <w:rFonts w:ascii="宋体" w:hAnsi="宋体"/>
      <w:b/>
      <w:kern w:val="44"/>
      <w:sz w:val="36"/>
    </w:rPr>
  </w:style>
  <w:style w:type="paragraph" w:customStyle="1" w:styleId="158">
    <w:name w:val="Table Text Char1"/>
    <w:uiPriority w:val="0"/>
    <w:pPr>
      <w:snapToGrid w:val="0"/>
      <w:spacing w:before="80" w:after="80"/>
    </w:pPr>
    <w:rPr>
      <w:rFonts w:ascii="Arial" w:hAnsi="Arial" w:eastAsia="宋体" w:cs="Times New Roman"/>
      <w:sz w:val="18"/>
      <w:szCs w:val="20"/>
    </w:rPr>
  </w:style>
  <w:style w:type="paragraph" w:customStyle="1" w:styleId="159">
    <w:name w:val="Char Char Char Char"/>
    <w:basedOn w:val="1"/>
    <w:uiPriority w:val="0"/>
    <w:pPr>
      <w:pageBreakBefore/>
      <w:widowControl/>
      <w:spacing w:after="160" w:line="240" w:lineRule="exact"/>
      <w:jc w:val="left"/>
    </w:pPr>
    <w:rPr>
      <w:rFonts w:ascii="Verdana" w:hAnsi="Verdana"/>
      <w:kern w:val="0"/>
      <w:sz w:val="20"/>
      <w:lang w:eastAsia="en-US"/>
    </w:rPr>
  </w:style>
  <w:style w:type="paragraph" w:customStyle="1" w:styleId="160">
    <w:name w:val="章标题"/>
    <w:next w:val="1"/>
    <w:uiPriority w:val="0"/>
    <w:pPr>
      <w:spacing w:beforeLines="50" w:afterLines="50"/>
      <w:jc w:val="both"/>
      <w:outlineLvl w:val="1"/>
    </w:pPr>
    <w:rPr>
      <w:rFonts w:ascii="黑体" w:hAnsi="Times New Roman" w:eastAsia="黑体" w:cs="Times New Roman"/>
      <w:kern w:val="0"/>
      <w:sz w:val="24"/>
      <w:szCs w:val="20"/>
    </w:rPr>
  </w:style>
  <w:style w:type="paragraph" w:customStyle="1" w:styleId="161">
    <w:name w:val="表号"/>
    <w:basedOn w:val="1"/>
    <w:uiPriority w:val="0"/>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162">
    <w:name w:val="Char"/>
    <w:basedOn w:val="1"/>
    <w:uiPriority w:val="0"/>
    <w:pPr>
      <w:spacing w:line="240" w:lineRule="atLeast"/>
      <w:ind w:left="420" w:firstLine="420"/>
    </w:pPr>
    <w:rPr>
      <w:kern w:val="0"/>
      <w:sz w:val="21"/>
    </w:rPr>
  </w:style>
  <w:style w:type="paragraph" w:customStyle="1" w:styleId="163">
    <w:name w:val="附录2"/>
    <w:basedOn w:val="1"/>
    <w:next w:val="1"/>
    <w:uiPriority w:val="0"/>
    <w:pPr>
      <w:tabs>
        <w:tab w:val="left" w:pos="420"/>
        <w:tab w:val="left" w:pos="624"/>
      </w:tabs>
      <w:ind w:left="420" w:hanging="420"/>
      <w:outlineLvl w:val="1"/>
    </w:pPr>
    <w:rPr>
      <w:rFonts w:ascii="黑体" w:hAnsi="黑体" w:eastAsia="黑体"/>
      <w:b/>
      <w:sz w:val="32"/>
    </w:rPr>
  </w:style>
  <w:style w:type="paragraph" w:customStyle="1" w:styleId="164">
    <w:name w:val="Item List"/>
    <w:uiPriority w:val="0"/>
    <w:pPr>
      <w:tabs>
        <w:tab w:val="left" w:pos="1644"/>
      </w:tabs>
      <w:spacing w:line="300" w:lineRule="auto"/>
      <w:ind w:left="1644" w:hanging="510"/>
      <w:jc w:val="both"/>
    </w:pPr>
    <w:rPr>
      <w:rFonts w:ascii="Arial" w:hAnsi="Arial" w:eastAsia="宋体" w:cs="Times New Roman"/>
      <w:kern w:val="0"/>
      <w:szCs w:val="20"/>
    </w:rPr>
  </w:style>
  <w:style w:type="paragraph" w:customStyle="1" w:styleId="165">
    <w:name w:val="首行缩进"/>
    <w:basedOn w:val="1"/>
    <w:uiPriority w:val="0"/>
    <w:pPr>
      <w:spacing w:line="360" w:lineRule="auto"/>
      <w:ind w:firstLine="420" w:firstLineChars="200"/>
    </w:pPr>
    <w:rPr>
      <w:sz w:val="21"/>
    </w:rPr>
  </w:style>
  <w:style w:type="paragraph" w:customStyle="1" w:styleId="166">
    <w:name w:val="Char2"/>
    <w:basedOn w:val="1"/>
    <w:uiPriority w:val="0"/>
    <w:pPr>
      <w:widowControl/>
      <w:spacing w:line="400" w:lineRule="exact"/>
      <w:jc w:val="center"/>
    </w:pPr>
    <w:rPr>
      <w:sz w:val="24"/>
    </w:rPr>
  </w:style>
  <w:style w:type="paragraph" w:customStyle="1" w:styleId="167">
    <w:name w:val="Style Heading 3h3Heading 3 - oldLevel 3 HeadH3level_3PIM 3se..."/>
    <w:basedOn w:val="4"/>
    <w:uiPriority w:val="0"/>
    <w:pPr>
      <w:tabs>
        <w:tab w:val="left" w:pos="709"/>
      </w:tabs>
      <w:ind w:left="709" w:hanging="709"/>
      <w:jc w:val="both"/>
    </w:pPr>
    <w:rPr>
      <w:sz w:val="32"/>
    </w:rPr>
  </w:style>
  <w:style w:type="paragraph" w:customStyle="1" w:styleId="168">
    <w:name w:val="摘要"/>
    <w:basedOn w:val="1"/>
    <w:next w:val="3"/>
    <w:uiPriority w:val="0"/>
    <w:pPr>
      <w:spacing w:line="360" w:lineRule="auto"/>
    </w:pPr>
    <w:rPr>
      <w:rFonts w:eastAsia="黑体"/>
      <w:sz w:val="20"/>
    </w:rPr>
  </w:style>
  <w:style w:type="paragraph" w:customStyle="1" w:styleId="169">
    <w:name w:val="缺省文本"/>
    <w:basedOn w:val="1"/>
    <w:uiPriority w:val="0"/>
    <w:pPr>
      <w:tabs>
        <w:tab w:val="left" w:pos="1260"/>
      </w:tabs>
      <w:autoSpaceDE w:val="0"/>
      <w:autoSpaceDN w:val="0"/>
      <w:adjustRightInd w:val="0"/>
      <w:spacing w:line="360" w:lineRule="auto"/>
      <w:jc w:val="left"/>
    </w:pPr>
    <w:rPr>
      <w:kern w:val="0"/>
      <w:sz w:val="24"/>
    </w:rPr>
  </w:style>
  <w:style w:type="paragraph" w:customStyle="1" w:styleId="170">
    <w:name w:val="样式 标题 6第五层条 + 三号 段前: 0.5 行"/>
    <w:basedOn w:val="7"/>
    <w:uiPriority w:val="0"/>
    <w:pPr>
      <w:widowControl/>
      <w:adjustRightInd/>
      <w:snapToGrid/>
      <w:spacing w:beforeLines="50"/>
      <w:jc w:val="left"/>
    </w:pPr>
    <w:rPr>
      <w:snapToGrid w:val="0"/>
      <w:kern w:val="24"/>
      <w:sz w:val="28"/>
    </w:rPr>
  </w:style>
  <w:style w:type="paragraph" w:customStyle="1" w:styleId="171">
    <w:name w:val="文章正文"/>
    <w:basedOn w:val="1"/>
    <w:uiPriority w:val="0"/>
    <w:pPr>
      <w:ind w:firstLine="560" w:firstLineChars="200"/>
    </w:pPr>
    <w:rPr>
      <w:rFonts w:ascii="仿宋_GB2312" w:hAnsi="宋体" w:eastAsia="仿宋_GB2312"/>
      <w:color w:val="000000"/>
    </w:rPr>
  </w:style>
  <w:style w:type="paragraph" w:customStyle="1" w:styleId="172">
    <w:name w:val="Char Char1 Char Char Char Char Char Char Char Char Char Char Char Char Char Char"/>
    <w:basedOn w:val="1"/>
    <w:uiPriority w:val="0"/>
    <w:pPr>
      <w:widowControl/>
      <w:spacing w:after="160" w:line="240" w:lineRule="exact"/>
      <w:jc w:val="left"/>
    </w:pPr>
    <w:rPr>
      <w:rFonts w:ascii="Verdana" w:hAnsi="Verdana"/>
      <w:kern w:val="0"/>
      <w:sz w:val="20"/>
      <w:lang w:eastAsia="en-US"/>
    </w:rPr>
  </w:style>
  <w:style w:type="paragraph" w:customStyle="1" w:styleId="173">
    <w:name w:val="正文 + 三号"/>
    <w:basedOn w:val="1"/>
    <w:uiPriority w:val="0"/>
    <w:rPr>
      <w:sz w:val="21"/>
    </w:rPr>
  </w:style>
  <w:style w:type="paragraph" w:customStyle="1" w:styleId="174">
    <w:name w:val="样式 行距: 1.5 倍行距1"/>
    <w:basedOn w:val="1"/>
    <w:uiPriority w:val="0"/>
    <w:pPr>
      <w:snapToGrid w:val="0"/>
    </w:pPr>
    <w:rPr>
      <w:sz w:val="21"/>
    </w:rPr>
  </w:style>
  <w:style w:type="paragraph" w:customStyle="1" w:styleId="175">
    <w:name w:val="表格内文字"/>
    <w:basedOn w:val="32"/>
    <w:uiPriority w:val="0"/>
    <w:pPr>
      <w:snapToGrid/>
      <w:spacing w:line="240" w:lineRule="auto"/>
    </w:pPr>
    <w:rPr>
      <w:color w:val="000000"/>
    </w:rPr>
  </w:style>
  <w:style w:type="paragraph" w:customStyle="1" w:styleId="176">
    <w:name w:val="00"/>
    <w:basedOn w:val="1"/>
    <w:uiPriority w:val="0"/>
    <w:pPr>
      <w:autoSpaceDE w:val="0"/>
      <w:autoSpaceDN w:val="0"/>
      <w:adjustRightInd w:val="0"/>
      <w:jc w:val="left"/>
    </w:pPr>
    <w:rPr>
      <w:rFonts w:ascii="黑体" w:eastAsia="黑体"/>
      <w:b/>
      <w:kern w:val="0"/>
      <w:sz w:val="20"/>
    </w:rPr>
  </w:style>
  <w:style w:type="paragraph" w:customStyle="1" w:styleId="177">
    <w:name w:val="xl40"/>
    <w:basedOn w:val="1"/>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8">
    <w:name w:val="附录3"/>
    <w:basedOn w:val="1"/>
    <w:next w:val="1"/>
    <w:uiPriority w:val="0"/>
    <w:pPr>
      <w:tabs>
        <w:tab w:val="left" w:pos="851"/>
      </w:tabs>
      <w:ind w:left="425" w:hanging="425"/>
      <w:outlineLvl w:val="2"/>
    </w:pPr>
    <w:rPr>
      <w:rFonts w:eastAsia="黑体"/>
      <w:b/>
      <w:sz w:val="32"/>
    </w:rPr>
  </w:style>
  <w:style w:type="paragraph" w:customStyle="1" w:styleId="179">
    <w:name w:val="附录4"/>
    <w:basedOn w:val="1"/>
    <w:next w:val="1"/>
    <w:uiPriority w:val="0"/>
    <w:pPr>
      <w:widowControl/>
      <w:tabs>
        <w:tab w:val="left" w:pos="1134"/>
      </w:tabs>
      <w:spacing w:line="300" w:lineRule="auto"/>
      <w:ind w:left="1361" w:hanging="1361"/>
      <w:outlineLvl w:val="3"/>
    </w:pPr>
    <w:rPr>
      <w:rFonts w:ascii="Arial" w:hAnsi="Arial" w:eastAsia="黑体"/>
      <w:kern w:val="0"/>
    </w:rPr>
  </w:style>
  <w:style w:type="paragraph" w:customStyle="1" w:styleId="180">
    <w:name w:val="编号正文"/>
    <w:basedOn w:val="111"/>
    <w:uiPriority w:val="0"/>
    <w:pPr>
      <w:snapToGrid/>
      <w:spacing w:line="360" w:lineRule="auto"/>
      <w:ind w:left="1407" w:hanging="1047"/>
      <w:jc w:val="left"/>
    </w:pPr>
    <w:rPr>
      <w:rFonts w:eastAsia="仿宋_GB2312"/>
    </w:rPr>
  </w:style>
  <w:style w:type="paragraph" w:customStyle="1" w:styleId="181">
    <w:name w:val="Char Char1 Char"/>
    <w:basedOn w:val="1"/>
    <w:uiPriority w:val="0"/>
    <w:rPr>
      <w:rFonts w:ascii="Tahoma" w:hAnsi="Tahoma"/>
      <w:sz w:val="24"/>
      <w:szCs w:val="24"/>
    </w:rPr>
  </w:style>
  <w:style w:type="paragraph" w:customStyle="1" w:styleId="182">
    <w:name w:val="Note"/>
    <w:basedOn w:val="1"/>
    <w:uiPriority w:val="0"/>
    <w:pPr>
      <w:pBdr>
        <w:top w:val="single" w:color="auto" w:sz="12" w:space="3"/>
        <w:bottom w:val="single" w:color="auto" w:sz="12" w:space="3"/>
      </w:pBdr>
      <w:spacing w:line="360" w:lineRule="auto"/>
    </w:pPr>
    <w:rPr>
      <w:sz w:val="24"/>
    </w:rPr>
  </w:style>
  <w:style w:type="paragraph" w:customStyle="1" w:styleId="183">
    <w:name w:val="文本1"/>
    <w:basedOn w:val="1"/>
    <w:uiPriority w:val="0"/>
    <w:pPr>
      <w:adjustRightInd w:val="0"/>
      <w:spacing w:line="312" w:lineRule="atLeast"/>
      <w:jc w:val="center"/>
      <w:textAlignment w:val="baseline"/>
    </w:pPr>
    <w:rPr>
      <w:kern w:val="0"/>
      <w:sz w:val="18"/>
    </w:rPr>
  </w:style>
  <w:style w:type="paragraph" w:customStyle="1" w:styleId="184">
    <w:name w:val="Char Char1"/>
    <w:basedOn w:val="1"/>
    <w:uiPriority w:val="0"/>
    <w:pPr>
      <w:widowControl/>
      <w:spacing w:after="160" w:line="240" w:lineRule="exact"/>
      <w:jc w:val="left"/>
    </w:pPr>
    <w:rPr>
      <w:rFonts w:ascii="Verdana" w:hAnsi="Verdana"/>
      <w:kern w:val="0"/>
      <w:sz w:val="20"/>
      <w:lang w:eastAsia="en-US"/>
    </w:rPr>
  </w:style>
  <w:style w:type="paragraph" w:customStyle="1" w:styleId="185">
    <w:name w:val="1"/>
    <w:basedOn w:val="1"/>
    <w:uiPriority w:val="0"/>
    <w:rPr>
      <w:rFonts w:ascii="Tahoma" w:hAnsi="Tahoma"/>
      <w:sz w:val="24"/>
    </w:rPr>
  </w:style>
  <w:style w:type="paragraph" w:customStyle="1" w:styleId="186">
    <w:name w:val="Char1"/>
    <w:basedOn w:val="1"/>
    <w:uiPriority w:val="0"/>
    <w:rPr>
      <w:sz w:val="21"/>
    </w:rPr>
  </w:style>
  <w:style w:type="paragraph" w:customStyle="1" w:styleId="187">
    <w:name w:val="正文格式 Char"/>
    <w:basedOn w:val="1"/>
    <w:uiPriority w:val="0"/>
    <w:pPr>
      <w:widowControl/>
      <w:adjustRightInd w:val="0"/>
      <w:spacing w:line="440" w:lineRule="atLeast"/>
      <w:ind w:firstLine="510"/>
      <w:textAlignment w:val="baseline"/>
    </w:pPr>
    <w:rPr>
      <w:kern w:val="0"/>
      <w:sz w:val="24"/>
    </w:rPr>
  </w:style>
  <w:style w:type="paragraph" w:customStyle="1" w:styleId="188">
    <w:name w:val="Revision"/>
    <w:uiPriority w:val="0"/>
    <w:rPr>
      <w:rFonts w:ascii="Times New Roman" w:hAnsi="Times New Roman" w:eastAsia="宋体" w:cs="Times New Roman"/>
      <w:szCs w:val="20"/>
    </w:rPr>
  </w:style>
  <w:style w:type="paragraph" w:customStyle="1" w:styleId="189">
    <w:name w:val="样式 首行缩进:  0.74 厘米"/>
    <w:basedOn w:val="1"/>
    <w:uiPriority w:val="0"/>
    <w:pPr>
      <w:spacing w:line="360" w:lineRule="auto"/>
      <w:ind w:firstLine="420"/>
    </w:pPr>
    <w:rPr>
      <w:sz w:val="24"/>
    </w:rPr>
  </w:style>
  <w:style w:type="paragraph" w:customStyle="1" w:styleId="190">
    <w:name w:val="正文文本 21"/>
    <w:basedOn w:val="1"/>
    <w:uiPriority w:val="0"/>
    <w:pPr>
      <w:adjustRightInd w:val="0"/>
      <w:spacing w:before="120" w:line="360" w:lineRule="auto"/>
      <w:ind w:firstLine="480"/>
      <w:textAlignment w:val="baseline"/>
    </w:pPr>
    <w:rPr>
      <w:sz w:val="24"/>
    </w:rPr>
  </w:style>
  <w:style w:type="character" w:customStyle="1" w:styleId="191">
    <w:name w:val="页眉 Char"/>
    <w:basedOn w:val="57"/>
    <w:link w:val="39"/>
    <w:semiHidden/>
    <w:uiPriority w:val="99"/>
    <w:rPr>
      <w:sz w:val="18"/>
      <w:szCs w:val="18"/>
    </w:rPr>
  </w:style>
  <w:style w:type="character" w:customStyle="1" w:styleId="192">
    <w:name w:val="页脚 Char"/>
    <w:basedOn w:val="57"/>
    <w:link w:val="37"/>
    <w:semiHidden/>
    <w:uiPriority w:val="99"/>
    <w:rPr>
      <w:sz w:val="18"/>
      <w:szCs w:val="18"/>
    </w:rPr>
  </w:style>
  <w:style w:type="character" w:customStyle="1" w:styleId="193">
    <w:name w:val="标题 1 Char"/>
    <w:basedOn w:val="57"/>
    <w:link w:val="2"/>
    <w:uiPriority w:val="0"/>
    <w:rPr>
      <w:rFonts w:ascii="Times New Roman" w:hAnsi="Times New Roman" w:eastAsia="黑体" w:cs="Times New Roman"/>
      <w:sz w:val="44"/>
      <w:szCs w:val="20"/>
    </w:rPr>
  </w:style>
  <w:style w:type="character" w:customStyle="1" w:styleId="194">
    <w:name w:val="标题 2 Char"/>
    <w:basedOn w:val="57"/>
    <w:link w:val="3"/>
    <w:uiPriority w:val="0"/>
    <w:rPr>
      <w:rFonts w:ascii="宋体" w:hAnsi="宋体" w:eastAsia="宋体" w:cs="Times New Roman"/>
      <w:sz w:val="28"/>
      <w:szCs w:val="20"/>
    </w:rPr>
  </w:style>
  <w:style w:type="character" w:customStyle="1" w:styleId="195">
    <w:name w:val="标题 3 Char"/>
    <w:basedOn w:val="57"/>
    <w:link w:val="4"/>
    <w:uiPriority w:val="0"/>
    <w:rPr>
      <w:rFonts w:ascii="Times New Roman" w:hAnsi="Times New Roman" w:eastAsia="宋体" w:cs="Times New Roman"/>
      <w:b/>
      <w:sz w:val="44"/>
      <w:szCs w:val="20"/>
    </w:rPr>
  </w:style>
  <w:style w:type="character" w:customStyle="1" w:styleId="196">
    <w:name w:val="标题 4 Char"/>
    <w:basedOn w:val="57"/>
    <w:link w:val="5"/>
    <w:uiPriority w:val="0"/>
    <w:rPr>
      <w:rFonts w:ascii="Arial" w:hAnsi="Arial" w:eastAsia="黑体" w:cs="Times New Roman"/>
      <w:b/>
      <w:sz w:val="28"/>
      <w:szCs w:val="20"/>
    </w:rPr>
  </w:style>
  <w:style w:type="character" w:customStyle="1" w:styleId="197">
    <w:name w:val="标题 5 Char"/>
    <w:basedOn w:val="57"/>
    <w:link w:val="6"/>
    <w:uiPriority w:val="0"/>
    <w:rPr>
      <w:rFonts w:ascii="Times New Roman" w:hAnsi="Times New Roman" w:eastAsia="宋体" w:cs="Times New Roman"/>
      <w:b/>
      <w:sz w:val="28"/>
      <w:szCs w:val="20"/>
    </w:rPr>
  </w:style>
  <w:style w:type="character" w:customStyle="1" w:styleId="198">
    <w:name w:val="标题 6 Char"/>
    <w:basedOn w:val="57"/>
    <w:link w:val="7"/>
    <w:uiPriority w:val="0"/>
    <w:rPr>
      <w:rFonts w:ascii="Arial" w:hAnsi="Arial" w:eastAsia="黑体" w:cs="Times New Roman"/>
      <w:b/>
      <w:sz w:val="24"/>
      <w:szCs w:val="20"/>
    </w:rPr>
  </w:style>
  <w:style w:type="character" w:customStyle="1" w:styleId="199">
    <w:name w:val="标题 7 Char"/>
    <w:basedOn w:val="57"/>
    <w:link w:val="8"/>
    <w:uiPriority w:val="0"/>
    <w:rPr>
      <w:rFonts w:ascii="Arial" w:hAnsi="Arial" w:eastAsia="黑体" w:cs="Times New Roman"/>
      <w:b/>
      <w:sz w:val="24"/>
      <w:szCs w:val="20"/>
    </w:rPr>
  </w:style>
  <w:style w:type="character" w:customStyle="1" w:styleId="200">
    <w:name w:val="标题 8 Char"/>
    <w:basedOn w:val="57"/>
    <w:link w:val="9"/>
    <w:uiPriority w:val="0"/>
    <w:rPr>
      <w:rFonts w:ascii="Arial" w:hAnsi="Arial" w:eastAsia="黑体" w:cs="Times New Roman"/>
      <w:b/>
      <w:sz w:val="24"/>
      <w:szCs w:val="20"/>
    </w:rPr>
  </w:style>
  <w:style w:type="character" w:customStyle="1" w:styleId="201">
    <w:name w:val="标题 9 Char"/>
    <w:basedOn w:val="57"/>
    <w:link w:val="10"/>
    <w:uiPriority w:val="0"/>
    <w:rPr>
      <w:rFonts w:ascii="Arial" w:hAnsi="Arial" w:eastAsia="黑体" w:cs="Times New Roman"/>
      <w:b/>
      <w:sz w:val="24"/>
      <w:szCs w:val="20"/>
    </w:rPr>
  </w:style>
  <w:style w:type="character" w:customStyle="1" w:styleId="202">
    <w:name w:val="crowed11"/>
    <w:uiPriority w:val="0"/>
    <w:rPr>
      <w:rFonts w:hint="default"/>
      <w:sz w:val="24"/>
    </w:rPr>
  </w:style>
  <w:style w:type="character" w:customStyle="1" w:styleId="203">
    <w:name w:val="Table Heading Char Char"/>
    <w:uiPriority w:val="0"/>
    <w:rPr>
      <w:rFonts w:ascii="Arial" w:hAnsi="Arial" w:eastAsia="黑体"/>
      <w:kern w:val="2"/>
      <w:sz w:val="18"/>
      <w:lang w:val="en-US" w:eastAsia="zh-CN"/>
    </w:rPr>
  </w:style>
  <w:style w:type="character" w:customStyle="1" w:styleId="204">
    <w:name w:val="font1"/>
    <w:uiPriority w:val="0"/>
    <w:rPr>
      <w:color w:val="000000"/>
      <w:sz w:val="18"/>
    </w:rPr>
  </w:style>
  <w:style w:type="character" w:customStyle="1" w:styleId="205">
    <w:name w:val="v151"/>
    <w:uiPriority w:val="0"/>
    <w:rPr>
      <w:sz w:val="18"/>
    </w:rPr>
  </w:style>
  <w:style w:type="character" w:customStyle="1" w:styleId="206">
    <w:name w:val="Char Char4"/>
    <w:uiPriority w:val="0"/>
    <w:rPr>
      <w:rFonts w:eastAsia="宋体"/>
      <w:b/>
      <w:kern w:val="2"/>
      <w:sz w:val="21"/>
      <w:lang w:val="en-US" w:eastAsia="zh-CN"/>
    </w:rPr>
  </w:style>
  <w:style w:type="character" w:customStyle="1" w:styleId="207">
    <w:name w:val="Char Char7"/>
    <w:uiPriority w:val="0"/>
    <w:rPr>
      <w:rFonts w:ascii="宋体" w:hAnsi="宋体" w:eastAsia="宋体"/>
      <w:kern w:val="2"/>
      <w:sz w:val="28"/>
    </w:rPr>
  </w:style>
  <w:style w:type="character" w:customStyle="1" w:styleId="208">
    <w:name w:val="top-det1"/>
    <w:uiPriority w:val="0"/>
    <w:rPr>
      <w:b/>
      <w:color w:val="000000"/>
    </w:rPr>
  </w:style>
  <w:style w:type="character" w:customStyle="1" w:styleId="209">
    <w:name w:val="Char Char2"/>
    <w:uiPriority w:val="0"/>
    <w:rPr>
      <w:rFonts w:eastAsia="宋体"/>
      <w:kern w:val="2"/>
      <w:sz w:val="18"/>
      <w:lang w:val="en-US" w:eastAsia="zh-CN"/>
    </w:rPr>
  </w:style>
  <w:style w:type="character" w:customStyle="1" w:styleId="210">
    <w:name w:val="文字 Char"/>
    <w:link w:val="131"/>
    <w:uiPriority w:val="0"/>
    <w:rPr>
      <w:rFonts w:ascii="宋体" w:eastAsia="宋体"/>
      <w:sz w:val="28"/>
    </w:rPr>
  </w:style>
  <w:style w:type="character" w:customStyle="1" w:styleId="211">
    <w:name w:val="Table Text Char1 Char"/>
    <w:uiPriority w:val="0"/>
    <w:rPr>
      <w:rFonts w:ascii="Arial" w:hAnsi="Arial"/>
      <w:kern w:val="2"/>
      <w:sz w:val="18"/>
      <w:lang w:val="en-US" w:eastAsia="zh-CN" w:bidi="ar-SA"/>
    </w:rPr>
  </w:style>
  <w:style w:type="character" w:customStyle="1" w:styleId="212">
    <w:name w:val="Table Text Char"/>
    <w:uiPriority w:val="0"/>
    <w:rPr>
      <w:rFonts w:ascii="Arial" w:hAnsi="Arial"/>
      <w:kern w:val="2"/>
      <w:sz w:val="18"/>
      <w:lang w:val="en-US" w:eastAsia="zh-CN" w:bidi="ar-SA"/>
    </w:rPr>
  </w:style>
  <w:style w:type="character" w:customStyle="1" w:styleId="213">
    <w:name w:val="Char Char3"/>
    <w:uiPriority w:val="0"/>
    <w:rPr>
      <w:rFonts w:eastAsia="宋体"/>
      <w:kern w:val="2"/>
      <w:sz w:val="18"/>
      <w:lang w:val="en-US" w:eastAsia="zh-CN"/>
    </w:rPr>
  </w:style>
  <w:style w:type="character" w:customStyle="1" w:styleId="214">
    <w:name w:val="Char Char5"/>
    <w:uiPriority w:val="0"/>
    <w:rPr>
      <w:rFonts w:ascii="Arial" w:hAnsi="Arial" w:eastAsia="宋体"/>
      <w:b/>
      <w:smallCaps/>
      <w:kern w:val="28"/>
      <w:sz w:val="36"/>
      <w:lang w:val="en-US" w:eastAsia="en-US"/>
    </w:rPr>
  </w:style>
  <w:style w:type="character" w:customStyle="1" w:styleId="215">
    <w:name w:val="正文 + 三号 Char"/>
    <w:aliases w:val="加粗 Char"/>
    <w:uiPriority w:val="0"/>
    <w:rPr>
      <w:rFonts w:eastAsia="宋体"/>
      <w:kern w:val="2"/>
      <w:sz w:val="21"/>
      <w:lang w:val="en-US" w:eastAsia="zh-CN"/>
    </w:rPr>
  </w:style>
  <w:style w:type="character" w:customStyle="1" w:styleId="216">
    <w:name w:val="Char Char"/>
    <w:uiPriority w:val="0"/>
    <w:rPr>
      <w:rFonts w:ascii="宋体" w:hAnsi="宋体" w:eastAsia="宋体"/>
      <w:kern w:val="2"/>
      <w:sz w:val="24"/>
      <w:lang w:val="en-US" w:eastAsia="zh-CN" w:bidi="ar-SA"/>
    </w:rPr>
  </w:style>
  <w:style w:type="character" w:customStyle="1" w:styleId="217">
    <w:name w:val="未命名11"/>
    <w:uiPriority w:val="0"/>
    <w:rPr>
      <w:color w:val="77FFFF"/>
      <w:sz w:val="24"/>
    </w:rPr>
  </w:style>
  <w:style w:type="character" w:customStyle="1" w:styleId="218">
    <w:name w:val="日期 Char"/>
    <w:link w:val="34"/>
    <w:uiPriority w:val="0"/>
    <w:rPr>
      <w:sz w:val="28"/>
    </w:rPr>
  </w:style>
  <w:style w:type="character" w:customStyle="1" w:styleId="219">
    <w:name w:val="标书正文:  0.74 厘米 Char1"/>
    <w:uiPriority w:val="0"/>
    <w:rPr>
      <w:rFonts w:eastAsia="宋体"/>
      <w:kern w:val="2"/>
      <w:sz w:val="24"/>
      <w:lang w:val="en-US" w:eastAsia="zh-CN"/>
    </w:rPr>
  </w:style>
  <w:style w:type="character" w:customStyle="1" w:styleId="220">
    <w:name w:val="批注文字 Char"/>
    <w:link w:val="13"/>
    <w:uiPriority w:val="0"/>
    <w:rPr>
      <w:rFonts w:eastAsia="PMingLiU"/>
      <w:sz w:val="24"/>
      <w:lang w:eastAsia="zh-TW"/>
    </w:rPr>
  </w:style>
  <w:style w:type="character" w:customStyle="1" w:styleId="221">
    <w:name w:val="Char Char6"/>
    <w:uiPriority w:val="0"/>
    <w:rPr>
      <w:rFonts w:ascii="仿宋_GB2312" w:eastAsia="仿宋_GB2312"/>
      <w:kern w:val="2"/>
      <w:sz w:val="32"/>
    </w:rPr>
  </w:style>
  <w:style w:type="character" w:customStyle="1" w:styleId="222">
    <w:name w:val="Table Text Char Char Char Char"/>
    <w:uiPriority w:val="0"/>
    <w:rPr>
      <w:rFonts w:ascii="Arial" w:hAnsi="Arial"/>
      <w:kern w:val="2"/>
      <w:sz w:val="18"/>
      <w:lang w:val="en-US" w:eastAsia="zh-CN" w:bidi="ar-SA"/>
    </w:rPr>
  </w:style>
  <w:style w:type="character" w:customStyle="1" w:styleId="223">
    <w:name w:val="小 Char"/>
    <w:aliases w:val="表格文字 Char,普通文字 Char Char1,纯文本 Char1,普通文字 Char Char Char,纯文本 Char Char Char1,纯文本 Char Char2,小 Char1,普通文字 Char1,正 文 1 Char,普通文字1 Char,普通文字2 Char,普通文字3 Char,普通文字4 Char,普通文字5 Char,普通文字6 Char,普通文字11 Char,普通文字21 Char,普通文字31 Char,普通文字41 Char,普通文字7 Char"/>
    <w:uiPriority w:val="0"/>
    <w:rPr>
      <w:rFonts w:ascii="宋体" w:hAnsi="Courier New" w:eastAsia="宋体"/>
      <w:kern w:val="2"/>
      <w:sz w:val="21"/>
      <w:lang w:val="en-US" w:eastAsia="zh-CN" w:bidi="ar-SA"/>
    </w:rPr>
  </w:style>
  <w:style w:type="character" w:customStyle="1" w:styleId="224">
    <w:name w:val="content-white1"/>
    <w:uiPriority w:val="0"/>
    <w:rPr>
      <w:color w:val="auto"/>
      <w:sz w:val="18"/>
      <w:u w:val="none"/>
    </w:rPr>
  </w:style>
  <w:style w:type="character" w:customStyle="1" w:styleId="225">
    <w:name w:val="样式 宋体"/>
    <w:uiPriority w:val="0"/>
    <w:rPr>
      <w:rFonts w:ascii="宋体" w:hAnsi="宋体" w:eastAsia="宋体"/>
      <w:sz w:val="28"/>
    </w:rPr>
  </w:style>
  <w:style w:type="character" w:customStyle="1" w:styleId="226">
    <w:name w:val="正文文本缩进 3 Char"/>
    <w:basedOn w:val="57"/>
    <w:link w:val="46"/>
    <w:uiPriority w:val="0"/>
    <w:rPr>
      <w:rFonts w:ascii="黑体" w:hAnsi="Times New Roman" w:eastAsia="黑体" w:cs="Times New Roman"/>
      <w:sz w:val="28"/>
      <w:szCs w:val="20"/>
    </w:rPr>
  </w:style>
  <w:style w:type="character" w:customStyle="1" w:styleId="227">
    <w:name w:val="正文文本 Char"/>
    <w:basedOn w:val="57"/>
    <w:link w:val="24"/>
    <w:uiPriority w:val="0"/>
    <w:rPr>
      <w:rFonts w:ascii="Times New Roman" w:hAnsi="Times New Roman" w:eastAsia="宋体" w:cs="Times New Roman"/>
      <w:sz w:val="28"/>
      <w:szCs w:val="20"/>
    </w:rPr>
  </w:style>
  <w:style w:type="character" w:customStyle="1" w:styleId="228">
    <w:name w:val="正文首行缩进 Char"/>
    <w:basedOn w:val="227"/>
    <w:link w:val="15"/>
    <w:uiPriority w:val="0"/>
    <w:rPr>
      <w:rFonts w:ascii="宋体" w:hAnsi="宋体"/>
      <w:sz w:val="24"/>
    </w:rPr>
  </w:style>
  <w:style w:type="character" w:customStyle="1" w:styleId="229">
    <w:name w:val="批注文字 Char1"/>
    <w:basedOn w:val="57"/>
    <w:link w:val="13"/>
    <w:semiHidden/>
    <w:uiPriority w:val="99"/>
    <w:rPr>
      <w:rFonts w:ascii="Times New Roman" w:hAnsi="Times New Roman" w:eastAsia="宋体" w:cs="Times New Roman"/>
      <w:sz w:val="28"/>
      <w:szCs w:val="20"/>
    </w:rPr>
  </w:style>
  <w:style w:type="character" w:customStyle="1" w:styleId="230">
    <w:name w:val="正文文本 2 Char"/>
    <w:basedOn w:val="57"/>
    <w:link w:val="50"/>
    <w:uiPriority w:val="0"/>
    <w:rPr>
      <w:rFonts w:ascii="Times New Roman" w:hAnsi="Times New Roman" w:eastAsia="宋体" w:cs="Times New Roman"/>
      <w:sz w:val="24"/>
      <w:szCs w:val="20"/>
    </w:rPr>
  </w:style>
  <w:style w:type="character" w:customStyle="1" w:styleId="231">
    <w:name w:val="批注框文本 Char"/>
    <w:basedOn w:val="57"/>
    <w:link w:val="36"/>
    <w:uiPriority w:val="0"/>
    <w:rPr>
      <w:rFonts w:ascii="Times New Roman" w:hAnsi="Times New Roman" w:eastAsia="宋体" w:cs="Times New Roman"/>
      <w:sz w:val="18"/>
      <w:szCs w:val="20"/>
    </w:rPr>
  </w:style>
  <w:style w:type="character" w:customStyle="1" w:styleId="232">
    <w:name w:val="正文文本 3 Char"/>
    <w:basedOn w:val="57"/>
    <w:link w:val="22"/>
    <w:uiPriority w:val="0"/>
    <w:rPr>
      <w:rFonts w:ascii="Times New Roman" w:hAnsi="Times New Roman" w:eastAsia="宋体" w:cs="Times New Roman"/>
      <w:sz w:val="16"/>
      <w:szCs w:val="20"/>
    </w:rPr>
  </w:style>
  <w:style w:type="character" w:customStyle="1" w:styleId="233">
    <w:name w:val="正文文本缩进 Char"/>
    <w:basedOn w:val="57"/>
    <w:link w:val="25"/>
    <w:uiPriority w:val="0"/>
    <w:rPr>
      <w:rFonts w:ascii="Times New Roman" w:hAnsi="Times New Roman" w:eastAsia="宋体" w:cs="Times New Roman"/>
      <w:sz w:val="28"/>
      <w:szCs w:val="20"/>
    </w:rPr>
  </w:style>
  <w:style w:type="character" w:customStyle="1" w:styleId="234">
    <w:name w:val="正文首行缩进 2 Char"/>
    <w:basedOn w:val="233"/>
    <w:link w:val="38"/>
    <w:uiPriority w:val="0"/>
    <w:rPr/>
  </w:style>
  <w:style w:type="character" w:customStyle="1" w:styleId="235">
    <w:name w:val="批注主题 Char"/>
    <w:basedOn w:val="229"/>
    <w:link w:val="12"/>
    <w:uiPriority w:val="0"/>
    <w:rPr>
      <w:b/>
    </w:rPr>
  </w:style>
  <w:style w:type="character" w:customStyle="1" w:styleId="236">
    <w:name w:val="正文文本缩进 2 Char"/>
    <w:basedOn w:val="57"/>
    <w:link w:val="35"/>
    <w:uiPriority w:val="0"/>
    <w:rPr>
      <w:rFonts w:ascii="宋体" w:hAnsi="Times New Roman" w:eastAsia="宋体" w:cs="Times New Roman"/>
      <w:sz w:val="28"/>
      <w:szCs w:val="20"/>
    </w:rPr>
  </w:style>
  <w:style w:type="character" w:customStyle="1" w:styleId="237">
    <w:name w:val="日期 Char1"/>
    <w:basedOn w:val="57"/>
    <w:link w:val="34"/>
    <w:semiHidden/>
    <w:uiPriority w:val="99"/>
    <w:rPr>
      <w:rFonts w:ascii="Times New Roman" w:hAnsi="Times New Roman" w:eastAsia="宋体" w:cs="Times New Roman"/>
      <w:sz w:val="28"/>
      <w:szCs w:val="20"/>
    </w:rPr>
  </w:style>
  <w:style w:type="character" w:customStyle="1" w:styleId="238">
    <w:name w:val="文档结构图 Char"/>
    <w:basedOn w:val="57"/>
    <w:link w:val="20"/>
    <w:uiPriority w:val="0"/>
    <w:rPr>
      <w:rFonts w:ascii="Times New Roman" w:hAnsi="Times New Roman" w:eastAsia="宋体" w:cs="Times New Roman"/>
      <w:sz w:val="28"/>
      <w:szCs w:val="20"/>
      <w:shd w:val="clear" w:color="auto" w:fill="000080"/>
    </w:rPr>
  </w:style>
  <w:style w:type="character" w:customStyle="1" w:styleId="239">
    <w:name w:val="脚注文本 Char"/>
    <w:basedOn w:val="57"/>
    <w:link w:val="43"/>
    <w:uiPriority w:val="0"/>
    <w:rPr>
      <w:rFonts w:ascii="Times New Roman" w:hAnsi="Times New Roman" w:eastAsia="宋体" w:cs="Times New Roman"/>
      <w:sz w:val="18"/>
      <w:szCs w:val="20"/>
    </w:rPr>
  </w:style>
  <w:style w:type="character" w:customStyle="1" w:styleId="240">
    <w:name w:val="纯文本 Char"/>
    <w:basedOn w:val="57"/>
    <w:link w:val="32"/>
    <w:uiPriority w:val="0"/>
    <w:rPr>
      <w:rFonts w:ascii="宋体" w:hAnsi="Courier New" w:eastAsia="宋体" w:cs="Times New Roman"/>
      <w:szCs w:val="20"/>
    </w:rPr>
  </w:style>
  <w:style w:type="character" w:customStyle="1" w:styleId="241">
    <w:name w:val="标题 Char"/>
    <w:basedOn w:val="57"/>
    <w:link w:val="56"/>
    <w:uiPriority w:val="0"/>
    <w:rPr>
      <w:rFonts w:ascii="Arial" w:hAnsi="Arial" w:eastAsia="宋体" w:cs="Times New Roman"/>
      <w:b/>
      <w:smallCaps/>
      <w:kern w:val="28"/>
      <w:sz w:val="36"/>
      <w:szCs w:val="20"/>
      <w:lang w:eastAsia="en-US"/>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2921</Words>
  <Characters>16655</Characters>
  <Lines>138</Lines>
  <Paragraphs>39</Paragraphs>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2021-11-15T08:26:00Z</dcterms:created>
  <dc:creator>user</dc:creator>
  <cp:lastModifiedBy>zbb</cp:lastModifiedBy>
  <dcterms:modified xsi:type="dcterms:W3CDTF">2022-03-25T09:20:44Z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