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77" w:rsidRDefault="00187277" w:rsidP="00187277">
      <w:pPr>
        <w:jc w:val="center"/>
        <w:rPr>
          <w:rFonts w:hint="eastAsia"/>
          <w:b/>
          <w:sz w:val="32"/>
          <w:szCs w:val="32"/>
        </w:rPr>
      </w:pPr>
      <w:r w:rsidRPr="00187277">
        <w:rPr>
          <w:rFonts w:hint="eastAsia"/>
          <w:b/>
          <w:sz w:val="32"/>
          <w:szCs w:val="32"/>
        </w:rPr>
        <w:t>关于</w:t>
      </w:r>
      <w:r w:rsidRPr="00187277">
        <w:rPr>
          <w:rFonts w:hint="eastAsia"/>
          <w:b/>
          <w:sz w:val="32"/>
          <w:szCs w:val="32"/>
        </w:rPr>
        <w:t>2023030</w:t>
      </w:r>
      <w:r w:rsidRPr="00187277">
        <w:rPr>
          <w:rFonts w:hint="eastAsia"/>
          <w:b/>
          <w:sz w:val="32"/>
          <w:szCs w:val="32"/>
        </w:rPr>
        <w:t>医院职工食堂食材配送补遗公告</w:t>
      </w:r>
      <w:r w:rsidRPr="00187277">
        <w:rPr>
          <w:rFonts w:hint="eastAsia"/>
          <w:b/>
          <w:sz w:val="32"/>
          <w:szCs w:val="32"/>
        </w:rPr>
        <w:t>3</w:t>
      </w:r>
    </w:p>
    <w:p w:rsidR="00187277" w:rsidRPr="00010055" w:rsidRDefault="00187277" w:rsidP="00010055">
      <w:pPr>
        <w:snapToGrid w:val="0"/>
        <w:spacing w:line="400" w:lineRule="exact"/>
        <w:ind w:firstLineChars="150" w:firstLine="360"/>
        <w:rPr>
          <w:rFonts w:ascii="方正仿宋_GBK" w:eastAsia="方正仿宋_GBK" w:hAnsi="宋体" w:hint="eastAsia"/>
          <w:sz w:val="24"/>
          <w:szCs w:val="24"/>
        </w:rPr>
      </w:pPr>
      <w:r w:rsidRPr="00010055">
        <w:rPr>
          <w:rFonts w:ascii="方正仿宋_GBK" w:eastAsia="方正仿宋_GBK" w:hAnsi="宋体" w:hint="eastAsia"/>
          <w:sz w:val="24"/>
          <w:szCs w:val="24"/>
        </w:rPr>
        <w:t>各位潜在供应商：</w:t>
      </w:r>
    </w:p>
    <w:p w:rsidR="00187277" w:rsidRPr="00010055" w:rsidRDefault="00010055" w:rsidP="00010055">
      <w:pPr>
        <w:snapToGrid w:val="0"/>
        <w:spacing w:line="400" w:lineRule="exact"/>
        <w:ind w:firstLineChars="150" w:firstLine="360"/>
        <w:rPr>
          <w:rFonts w:hint="eastAsia"/>
          <w:sz w:val="28"/>
          <w:szCs w:val="28"/>
        </w:rPr>
      </w:pPr>
      <w:r>
        <w:rPr>
          <w:rFonts w:ascii="方正仿宋_GBK" w:eastAsia="方正仿宋_GBK" w:hAnsi="宋体" w:hint="eastAsia"/>
          <w:sz w:val="24"/>
          <w:szCs w:val="24"/>
        </w:rPr>
        <w:t xml:space="preserve">    </w:t>
      </w:r>
      <w:r w:rsidR="00187277" w:rsidRPr="00010055">
        <w:rPr>
          <w:rFonts w:ascii="方正仿宋_GBK" w:eastAsia="方正仿宋_GBK" w:hAnsi="宋体" w:hint="eastAsia"/>
          <w:sz w:val="24"/>
          <w:szCs w:val="24"/>
        </w:rPr>
        <w:t>招标文件的“第一篇采购邀请数”中“六、投标保证金”修改为</w:t>
      </w:r>
      <w:r w:rsidR="00187277" w:rsidRPr="00010055">
        <w:rPr>
          <w:rFonts w:hint="eastAsia"/>
          <w:sz w:val="28"/>
          <w:szCs w:val="28"/>
        </w:rPr>
        <w:t>：</w:t>
      </w:r>
    </w:p>
    <w:p w:rsidR="00187277" w:rsidRPr="00010055" w:rsidRDefault="00187277" w:rsidP="00010055">
      <w:pPr>
        <w:pStyle w:val="2"/>
        <w:spacing w:line="380" w:lineRule="exact"/>
        <w:ind w:leftChars="86" w:left="181" w:firstLine="0"/>
        <w:rPr>
          <w:rFonts w:ascii="方正仿宋_GBK" w:eastAsia="方正仿宋_GBK"/>
          <w:color w:val="FF0000"/>
          <w:sz w:val="24"/>
          <w:szCs w:val="24"/>
        </w:rPr>
      </w:pPr>
      <w:r>
        <w:rPr>
          <w:rFonts w:ascii="方正仿宋_GBK" w:eastAsia="方正仿宋_GBK" w:hint="eastAsia"/>
          <w:color w:val="0000FF"/>
          <w:sz w:val="24"/>
          <w:szCs w:val="24"/>
        </w:rPr>
        <w:t xml:space="preserve">   </w:t>
      </w:r>
      <w:r w:rsidRPr="00010055">
        <w:rPr>
          <w:rFonts w:ascii="方正仿宋_GBK" w:eastAsia="方正仿宋_GBK" w:hint="eastAsia"/>
          <w:b/>
          <w:sz w:val="24"/>
          <w:szCs w:val="24"/>
        </w:rPr>
        <w:t xml:space="preserve"> </w:t>
      </w:r>
      <w:r w:rsidR="00010055" w:rsidRPr="00010055">
        <w:rPr>
          <w:rFonts w:ascii="方正仿宋_GBK" w:eastAsia="方正仿宋_GBK" w:hint="eastAsia"/>
          <w:b/>
          <w:sz w:val="24"/>
          <w:szCs w:val="24"/>
        </w:rPr>
        <w:t>“</w:t>
      </w:r>
      <w:r w:rsidRPr="00010055">
        <w:rPr>
          <w:rFonts w:ascii="方正仿宋_GBK" w:eastAsia="方正仿宋_GBK" w:hint="eastAsia"/>
          <w:b/>
          <w:sz w:val="24"/>
          <w:szCs w:val="24"/>
        </w:rPr>
        <w:t>（一）谈判保证金金额</w:t>
      </w:r>
    </w:p>
    <w:p w:rsidR="00187277" w:rsidRPr="00010055" w:rsidRDefault="00187277" w:rsidP="00187277">
      <w:pPr>
        <w:spacing w:line="400" w:lineRule="exact"/>
        <w:ind w:firstLineChars="250" w:firstLine="600"/>
        <w:rPr>
          <w:rFonts w:ascii="方正仿宋_GBK" w:eastAsia="方正仿宋_GBK"/>
          <w:color w:val="FF0000"/>
          <w:sz w:val="24"/>
          <w:szCs w:val="24"/>
        </w:rPr>
      </w:pPr>
      <w:r w:rsidRPr="00010055">
        <w:rPr>
          <w:rFonts w:ascii="方正仿宋_GBK" w:eastAsia="方正仿宋_GBK" w:hint="eastAsia"/>
          <w:color w:val="FF0000"/>
          <w:sz w:val="24"/>
          <w:szCs w:val="24"/>
        </w:rPr>
        <w:t>每个分包1000元</w:t>
      </w:r>
    </w:p>
    <w:p w:rsidR="00187277" w:rsidRDefault="00187277" w:rsidP="00187277">
      <w:pPr>
        <w:snapToGrid w:val="0"/>
        <w:spacing w:line="400" w:lineRule="exact"/>
        <w:ind w:firstLineChars="150" w:firstLine="360"/>
        <w:rPr>
          <w:rFonts w:ascii="方正仿宋_GBK" w:eastAsia="方正仿宋_GBK" w:hAnsi="宋体"/>
          <w:sz w:val="24"/>
          <w:szCs w:val="24"/>
        </w:rPr>
      </w:pPr>
      <w:r>
        <w:rPr>
          <w:rFonts w:ascii="方正仿宋_GBK" w:eastAsia="方正仿宋_GBK" w:hAnsi="宋体" w:hint="eastAsia"/>
          <w:sz w:val="24"/>
          <w:szCs w:val="24"/>
        </w:rPr>
        <w:t xml:space="preserve"> （二）投标保证金交纳及退还</w:t>
      </w:r>
    </w:p>
    <w:p w:rsidR="00187277" w:rsidRDefault="00187277" w:rsidP="00187277">
      <w:pPr>
        <w:snapToGrid w:val="0"/>
        <w:spacing w:line="400" w:lineRule="exact"/>
        <w:ind w:firstLineChars="150" w:firstLine="360"/>
        <w:rPr>
          <w:rFonts w:ascii="方正仿宋_GBK" w:eastAsia="方正仿宋_GBK" w:hAnsi="宋体"/>
          <w:sz w:val="24"/>
          <w:szCs w:val="24"/>
        </w:rPr>
      </w:pPr>
      <w:r>
        <w:rPr>
          <w:rFonts w:ascii="方正仿宋_GBK" w:eastAsia="方正仿宋_GBK" w:hAnsi="宋体" w:hint="eastAsia"/>
          <w:sz w:val="24"/>
          <w:szCs w:val="24"/>
        </w:rPr>
        <w:t>1、交纳：投标保证金提交响应文件时交纳，可使用现金或政策允许的其他支付方式。请将投标保证金用信封装好密封，在信封封面注明投标项目及公司名称，并在封口处加盖公司公章。通过转账方式缴纳的，投标报名时需手持缴纳凭证进行核验。</w:t>
      </w:r>
    </w:p>
    <w:p w:rsidR="00187277" w:rsidRDefault="00187277" w:rsidP="00187277">
      <w:pPr>
        <w:snapToGrid w:val="0"/>
        <w:spacing w:line="400" w:lineRule="exact"/>
        <w:ind w:firstLineChars="150" w:firstLine="360"/>
        <w:rPr>
          <w:rFonts w:ascii="方正仿宋_GBK" w:eastAsia="方正仿宋_GBK" w:hAnsi="宋体" w:hint="eastAsia"/>
          <w:sz w:val="24"/>
          <w:szCs w:val="24"/>
        </w:rPr>
      </w:pPr>
      <w:r>
        <w:rPr>
          <w:rFonts w:ascii="方正仿宋_GBK" w:eastAsia="方正仿宋_GBK" w:hAnsi="宋体" w:hint="eastAsia"/>
          <w:sz w:val="24"/>
          <w:szCs w:val="24"/>
        </w:rPr>
        <w:t>2、退还：谈判结束后未中标者当场给予退还，通过转账方式缴纳的，原则上7个工作日原路退还。中标供应商按时交纳履约保证金后办理退还。</w:t>
      </w:r>
    </w:p>
    <w:p w:rsidR="00187277" w:rsidRDefault="00187277" w:rsidP="00187277">
      <w:pPr>
        <w:spacing w:line="400" w:lineRule="exact"/>
        <w:rPr>
          <w:rFonts w:ascii="方正仿宋_GBK" w:eastAsia="方正仿宋_GBK" w:hAnsi="宋体" w:cs="宋体" w:hint="eastAsia"/>
          <w:color w:val="000000"/>
          <w:kern w:val="0"/>
          <w:sz w:val="24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   3、收款单位开户名称： 重庆市合川区人民医院 </w:t>
      </w:r>
    </w:p>
    <w:p w:rsidR="00187277" w:rsidRDefault="00010055" w:rsidP="00187277">
      <w:pPr>
        <w:spacing w:line="400" w:lineRule="exact"/>
        <w:ind w:firstLineChars="200" w:firstLine="480"/>
        <w:rPr>
          <w:rFonts w:ascii="方正仿宋_GBK" w:eastAsia="方正仿宋_GBK" w:hAnsi="宋体" w:cs="宋体" w:hint="eastAsia"/>
          <w:color w:val="000000"/>
          <w:kern w:val="0"/>
          <w:sz w:val="24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  </w:t>
      </w:r>
      <w:r w:rsidR="00187277"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收款单位账号： 31150401040010157      </w:t>
      </w:r>
    </w:p>
    <w:p w:rsidR="00010055" w:rsidRDefault="00010055" w:rsidP="00187277">
      <w:pPr>
        <w:snapToGrid w:val="0"/>
        <w:spacing w:line="400" w:lineRule="exact"/>
        <w:ind w:firstLineChars="150" w:firstLine="360"/>
        <w:rPr>
          <w:rFonts w:ascii="方正仿宋_GBK" w:eastAsia="方正仿宋_GBK" w:hAnsi="宋体" w:cs="宋体" w:hint="eastAsia"/>
          <w:color w:val="000000"/>
          <w:kern w:val="0"/>
          <w:sz w:val="24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   </w:t>
      </w:r>
      <w:r w:rsidR="00187277"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收款单位开户行：  农行重庆合川合阳支行 </w:t>
      </w:r>
    </w:p>
    <w:p w:rsidR="00187277" w:rsidRPr="00010055" w:rsidRDefault="00010055" w:rsidP="00187277">
      <w:pPr>
        <w:snapToGrid w:val="0"/>
        <w:spacing w:line="400" w:lineRule="exact"/>
        <w:ind w:firstLineChars="150" w:firstLine="360"/>
        <w:rPr>
          <w:rFonts w:ascii="方正仿宋_GBK" w:eastAsia="方正仿宋_GBK" w:hAnsi="宋体" w:cs="宋体"/>
          <w:color w:val="000000"/>
          <w:kern w:val="0"/>
          <w:sz w:val="24"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24"/>
        </w:rPr>
        <w:t>注：转账方式缴纳谈判保证金的，在转账时需明确投标项目名称</w:t>
      </w:r>
      <w:r w:rsidR="00187277">
        <w:rPr>
          <w:rFonts w:ascii="方正仿宋_GBK" w:eastAsia="方正仿宋_GBK" w:hAnsi="宋体" w:cs="宋体" w:hint="eastAsia"/>
          <w:color w:val="000000"/>
          <w:kern w:val="0"/>
          <w:sz w:val="24"/>
        </w:rPr>
        <w:t xml:space="preserve"> </w:t>
      </w:r>
    </w:p>
    <w:p w:rsidR="00187277" w:rsidRDefault="00187277" w:rsidP="00187277">
      <w:pPr>
        <w:pStyle w:val="2"/>
        <w:spacing w:line="380" w:lineRule="exact"/>
        <w:ind w:leftChars="86" w:left="181" w:firstLine="0"/>
        <w:rPr>
          <w:rFonts w:ascii="方正仿宋_GBK" w:eastAsia="方正仿宋_GBK" w:hint="eastAsia"/>
          <w:b/>
          <w:sz w:val="24"/>
          <w:szCs w:val="24"/>
        </w:rPr>
      </w:pPr>
      <w:r>
        <w:rPr>
          <w:rFonts w:ascii="方正仿宋_GBK" w:eastAsia="方正仿宋_GBK" w:hint="eastAsia"/>
          <w:b/>
          <w:sz w:val="24"/>
          <w:szCs w:val="24"/>
        </w:rPr>
        <w:t>咨询电话：（023）42827145</w:t>
      </w:r>
      <w:r w:rsidR="00010055">
        <w:rPr>
          <w:rFonts w:ascii="方正仿宋_GBK" w:eastAsia="方正仿宋_GBK" w:hint="eastAsia"/>
          <w:b/>
          <w:sz w:val="24"/>
          <w:szCs w:val="24"/>
        </w:rPr>
        <w:t>”</w:t>
      </w:r>
    </w:p>
    <w:p w:rsidR="00010055" w:rsidRDefault="00010055" w:rsidP="00187277">
      <w:pPr>
        <w:pStyle w:val="2"/>
        <w:spacing w:line="380" w:lineRule="exact"/>
        <w:ind w:leftChars="86" w:left="181" w:firstLine="0"/>
        <w:rPr>
          <w:rFonts w:ascii="方正仿宋_GBK" w:eastAsia="方正仿宋_GBK" w:hint="eastAsia"/>
          <w:b/>
          <w:sz w:val="24"/>
          <w:szCs w:val="24"/>
        </w:rPr>
      </w:pPr>
      <w:r>
        <w:rPr>
          <w:rFonts w:ascii="方正仿宋_GBK" w:eastAsia="方正仿宋_GBK" w:hint="eastAsia"/>
          <w:b/>
          <w:sz w:val="24"/>
          <w:szCs w:val="24"/>
        </w:rPr>
        <w:t xml:space="preserve">    其余部分暂无调整，特此说明！</w:t>
      </w:r>
    </w:p>
    <w:p w:rsidR="00010055" w:rsidRDefault="00010055" w:rsidP="00187277">
      <w:pPr>
        <w:pStyle w:val="2"/>
        <w:spacing w:line="380" w:lineRule="exact"/>
        <w:ind w:leftChars="86" w:left="181" w:firstLine="0"/>
        <w:rPr>
          <w:rFonts w:ascii="方正仿宋_GBK" w:eastAsia="方正仿宋_GBK" w:hint="eastAsia"/>
          <w:b/>
          <w:sz w:val="24"/>
          <w:szCs w:val="24"/>
        </w:rPr>
      </w:pPr>
      <w:r>
        <w:rPr>
          <w:rFonts w:ascii="方正仿宋_GBK" w:eastAsia="方正仿宋_GBK" w:hint="eastAsia"/>
          <w:b/>
          <w:sz w:val="24"/>
          <w:szCs w:val="24"/>
        </w:rPr>
        <w:t xml:space="preserve">     </w:t>
      </w:r>
    </w:p>
    <w:p w:rsidR="00010055" w:rsidRDefault="00010055" w:rsidP="00187277">
      <w:pPr>
        <w:pStyle w:val="2"/>
        <w:spacing w:line="380" w:lineRule="exact"/>
        <w:ind w:leftChars="86" w:left="181" w:firstLine="0"/>
        <w:rPr>
          <w:rFonts w:ascii="方正仿宋_GBK" w:eastAsia="方正仿宋_GBK" w:hint="eastAsia"/>
          <w:b/>
          <w:sz w:val="24"/>
          <w:szCs w:val="24"/>
        </w:rPr>
      </w:pPr>
      <w:r>
        <w:rPr>
          <w:rFonts w:ascii="方正仿宋_GBK" w:eastAsia="方正仿宋_GBK" w:hint="eastAsia"/>
          <w:b/>
          <w:sz w:val="24"/>
          <w:szCs w:val="24"/>
        </w:rPr>
        <w:t xml:space="preserve">                                                    2023年4月24日</w:t>
      </w:r>
    </w:p>
    <w:p w:rsidR="00010055" w:rsidRDefault="00010055" w:rsidP="00187277">
      <w:pPr>
        <w:pStyle w:val="2"/>
        <w:spacing w:line="380" w:lineRule="exact"/>
        <w:ind w:leftChars="86" w:left="181" w:firstLine="0"/>
        <w:rPr>
          <w:rFonts w:ascii="方正仿宋_GBK" w:eastAsia="方正仿宋_GBK" w:hint="eastAsia"/>
          <w:b/>
          <w:sz w:val="24"/>
          <w:szCs w:val="24"/>
        </w:rPr>
      </w:pPr>
    </w:p>
    <w:p w:rsidR="00010055" w:rsidRDefault="00010055" w:rsidP="00187277">
      <w:pPr>
        <w:pStyle w:val="2"/>
        <w:spacing w:line="380" w:lineRule="exact"/>
        <w:ind w:leftChars="86" w:left="181" w:firstLine="0"/>
        <w:rPr>
          <w:rFonts w:ascii="方正仿宋_GBK" w:eastAsia="方正仿宋_GBK"/>
          <w:b/>
          <w:sz w:val="24"/>
          <w:szCs w:val="24"/>
        </w:rPr>
      </w:pPr>
      <w:r>
        <w:rPr>
          <w:rFonts w:ascii="方正仿宋_GBK" w:eastAsia="方正仿宋_GBK" w:hint="eastAsia"/>
          <w:b/>
          <w:sz w:val="24"/>
          <w:szCs w:val="24"/>
        </w:rPr>
        <w:t xml:space="preserve">    </w:t>
      </w:r>
    </w:p>
    <w:p w:rsidR="00187277" w:rsidRPr="00187277" w:rsidRDefault="00187277" w:rsidP="00187277">
      <w:pPr>
        <w:jc w:val="left"/>
        <w:rPr>
          <w:b/>
          <w:sz w:val="28"/>
          <w:szCs w:val="28"/>
        </w:rPr>
      </w:pPr>
    </w:p>
    <w:sectPr w:rsidR="00187277" w:rsidRPr="00187277" w:rsidSect="00576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7277"/>
    <w:rsid w:val="00010055"/>
    <w:rsid w:val="00187277"/>
    <w:rsid w:val="0057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link w:val="2"/>
    <w:rsid w:val="00187277"/>
    <w:rPr>
      <w:sz w:val="28"/>
    </w:rPr>
  </w:style>
  <w:style w:type="paragraph" w:styleId="2">
    <w:name w:val="Body Text Indent 2"/>
    <w:basedOn w:val="a"/>
    <w:link w:val="2Char"/>
    <w:rsid w:val="00187277"/>
    <w:pPr>
      <w:snapToGrid w:val="0"/>
      <w:spacing w:line="560" w:lineRule="atLeast"/>
      <w:ind w:firstLine="540"/>
    </w:pPr>
    <w:rPr>
      <w:sz w:val="28"/>
    </w:rPr>
  </w:style>
  <w:style w:type="character" w:customStyle="1" w:styleId="2Char1">
    <w:name w:val="正文文本缩进 2 Char1"/>
    <w:basedOn w:val="a0"/>
    <w:link w:val="2"/>
    <w:uiPriority w:val="99"/>
    <w:semiHidden/>
    <w:rsid w:val="00187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2023-04-24T02:40:00Z</dcterms:created>
  <dcterms:modified xsi:type="dcterms:W3CDTF">2023-04-24T02:57:00Z</dcterms:modified>
</cp:coreProperties>
</file>