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7D" w:rsidRPr="00056A13" w:rsidRDefault="00056A13" w:rsidP="00056A13">
      <w:pPr>
        <w:jc w:val="center"/>
        <w:rPr>
          <w:rFonts w:ascii="方正小标宋_GBK" w:eastAsia="方正小标宋_GBK" w:hAnsi="Segoe UI" w:cs="Segoe UI" w:hint="eastAsia"/>
          <w:color w:val="000000"/>
          <w:szCs w:val="21"/>
        </w:rPr>
      </w:pPr>
      <w:r>
        <w:rPr>
          <w:rFonts w:ascii="方正小标宋_GBK" w:eastAsia="方正小标宋_GBK" w:hAnsi="Segoe UI" w:cs="Segoe UI" w:hint="eastAsia"/>
          <w:color w:val="000000"/>
          <w:sz w:val="24"/>
          <w:szCs w:val="21"/>
        </w:rPr>
        <w:t>透析用</w:t>
      </w:r>
      <w:r w:rsidRPr="00056A13">
        <w:rPr>
          <w:rFonts w:ascii="方正小标宋_GBK" w:eastAsia="方正小标宋_GBK" w:hAnsi="Segoe UI" w:cs="Segoe UI" w:hint="eastAsia"/>
          <w:color w:val="000000"/>
          <w:sz w:val="24"/>
          <w:szCs w:val="21"/>
        </w:rPr>
        <w:t>水处理系统参数需求</w:t>
      </w:r>
    </w:p>
    <w:p w:rsidR="00056A13" w:rsidRPr="00056A13" w:rsidRDefault="00056A13" w:rsidP="00056A13">
      <w:pPr>
        <w:pStyle w:val="a3"/>
        <w:numPr>
          <w:ilvl w:val="0"/>
          <w:numId w:val="1"/>
        </w:numPr>
        <w:ind w:firstLineChars="0"/>
        <w:rPr>
          <w:rFonts w:ascii="Segoe UI" w:eastAsia="仿宋" w:hAnsi="Segoe UI" w:cs="Segoe UI" w:hint="eastAsia"/>
          <w:color w:val="000000"/>
          <w:szCs w:val="21"/>
        </w:rPr>
      </w:pPr>
      <w:r w:rsidRPr="00056A13">
        <w:rPr>
          <w:rFonts w:ascii="Segoe UI" w:eastAsia="仿宋" w:hAnsi="Segoe UI" w:cs="Segoe UI" w:hint="eastAsia"/>
          <w:color w:val="000000"/>
          <w:szCs w:val="21"/>
        </w:rPr>
        <w:t>功能要求：血液透析中心专用双级反渗水处理系统，满足透析用水需要</w:t>
      </w:r>
    </w:p>
    <w:p w:rsidR="00056A13" w:rsidRPr="00056A13" w:rsidRDefault="00056A13" w:rsidP="00056A13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ascii="Segoe UI" w:eastAsia="仿宋" w:hAnsi="Segoe UI" w:cs="Segoe UI"/>
          <w:szCs w:val="21"/>
        </w:rPr>
        <w:t>水处理系统为血液透析专用</w:t>
      </w:r>
      <w:r>
        <w:rPr>
          <w:rFonts w:ascii="Segoe UI" w:eastAsia="仿宋" w:hAnsi="Segoe UI" w:cs="Segoe UI" w:hint="eastAsia"/>
          <w:szCs w:val="21"/>
        </w:rPr>
        <w:t>单台双级</w:t>
      </w:r>
      <w:r>
        <w:rPr>
          <w:rFonts w:ascii="Segoe UI" w:eastAsia="仿宋" w:hAnsi="Segoe UI" w:cs="Segoe UI"/>
          <w:szCs w:val="21"/>
        </w:rPr>
        <w:t>反渗系统，设计成熟，运行可靠。全闭路循环管路供水，循环末端回流至反渗系统进水端。整个系统内无反渗水储水装置（直供水型）。</w:t>
      </w:r>
    </w:p>
    <w:p w:rsidR="00056A13" w:rsidRDefault="00056A13" w:rsidP="00056A13">
      <w:pPr>
        <w:pStyle w:val="a3"/>
        <w:numPr>
          <w:ilvl w:val="0"/>
          <w:numId w:val="1"/>
        </w:numPr>
        <w:ind w:firstLineChars="0"/>
        <w:rPr>
          <w:rFonts w:ascii="Segoe UI" w:eastAsia="仿宋" w:hAnsi="Segoe UI" w:cs="Segoe UI" w:hint="eastAsia"/>
          <w:szCs w:val="21"/>
        </w:rPr>
      </w:pPr>
      <w:r w:rsidRPr="00056A13">
        <w:rPr>
          <w:rFonts w:ascii="Segoe UI" w:eastAsia="仿宋" w:hAnsi="Segoe UI" w:cs="Segoe UI"/>
          <w:szCs w:val="21"/>
        </w:rPr>
        <w:t>产水量</w:t>
      </w:r>
      <w:r w:rsidRPr="00056A13">
        <w:rPr>
          <w:rFonts w:ascii="Segoe UI" w:eastAsia="仿宋" w:hAnsi="Segoe UI" w:cs="Segoe UI" w:hint="eastAsia"/>
          <w:szCs w:val="21"/>
        </w:rPr>
        <w:t>≥</w:t>
      </w:r>
      <w:r w:rsidRPr="00056A13">
        <w:rPr>
          <w:rFonts w:ascii="Segoe UI" w:eastAsia="仿宋" w:hAnsi="Segoe UI" w:cs="Segoe UI" w:hint="eastAsia"/>
          <w:szCs w:val="21"/>
        </w:rPr>
        <w:t>360</w:t>
      </w:r>
      <w:r w:rsidRPr="00056A13">
        <w:rPr>
          <w:rFonts w:ascii="Segoe UI" w:eastAsia="仿宋" w:hAnsi="Segoe UI" w:cs="Segoe UI"/>
          <w:szCs w:val="21"/>
        </w:rPr>
        <w:t>0L/</w:t>
      </w:r>
      <w:r w:rsidRPr="00056A13">
        <w:rPr>
          <w:rFonts w:ascii="Segoe UI" w:eastAsia="仿宋" w:hAnsi="Segoe UI" w:cs="Segoe UI"/>
          <w:szCs w:val="21"/>
        </w:rPr>
        <w:t>小时</w:t>
      </w:r>
    </w:p>
    <w:p w:rsidR="00056A13" w:rsidRDefault="00056A13" w:rsidP="00056A13">
      <w:pPr>
        <w:pStyle w:val="a3"/>
        <w:numPr>
          <w:ilvl w:val="0"/>
          <w:numId w:val="1"/>
        </w:numPr>
        <w:ind w:firstLineChars="0"/>
        <w:rPr>
          <w:rFonts w:ascii="Segoe UI" w:eastAsia="仿宋" w:hAnsi="Segoe UI" w:cs="Segoe UI" w:hint="eastAsia"/>
          <w:szCs w:val="21"/>
        </w:rPr>
      </w:pPr>
      <w:r w:rsidRPr="00056A13">
        <w:rPr>
          <w:rFonts w:ascii="Segoe UI" w:eastAsia="仿宋" w:hAnsi="Segoe UI" w:cs="Segoe UI" w:hint="eastAsia"/>
          <w:szCs w:val="21"/>
        </w:rPr>
        <w:t>反渗机出水端口和循环管路末端口的水质始终达到：细菌＜</w:t>
      </w:r>
      <w:r w:rsidRPr="00056A13">
        <w:rPr>
          <w:rFonts w:ascii="Segoe UI" w:eastAsia="仿宋" w:hAnsi="Segoe UI" w:cs="Segoe UI" w:hint="eastAsia"/>
          <w:szCs w:val="21"/>
        </w:rPr>
        <w:t>100CFU/ml</w:t>
      </w:r>
      <w:r w:rsidRPr="00056A13">
        <w:rPr>
          <w:rFonts w:ascii="Segoe UI" w:eastAsia="仿宋" w:hAnsi="Segoe UI" w:cs="Segoe UI" w:hint="eastAsia"/>
          <w:szCs w:val="21"/>
        </w:rPr>
        <w:t>，内毒素＜</w:t>
      </w:r>
      <w:r w:rsidRPr="00056A13">
        <w:rPr>
          <w:rFonts w:ascii="Segoe UI" w:eastAsia="仿宋" w:hAnsi="Segoe UI" w:cs="Segoe UI" w:hint="eastAsia"/>
          <w:szCs w:val="21"/>
        </w:rPr>
        <w:t>0.25IU/ml</w:t>
      </w:r>
    </w:p>
    <w:p w:rsidR="00056A13" w:rsidRDefault="00056A13" w:rsidP="00056A13">
      <w:pPr>
        <w:pStyle w:val="a3"/>
        <w:numPr>
          <w:ilvl w:val="0"/>
          <w:numId w:val="1"/>
        </w:numPr>
        <w:ind w:firstLineChars="0"/>
        <w:rPr>
          <w:rFonts w:ascii="Segoe UI" w:eastAsia="仿宋" w:hAnsi="Segoe UI" w:cs="Segoe UI" w:hint="eastAsia"/>
          <w:szCs w:val="21"/>
        </w:rPr>
      </w:pPr>
      <w:r w:rsidRPr="00056A13">
        <w:rPr>
          <w:rFonts w:ascii="Segoe UI" w:eastAsia="仿宋" w:hAnsi="Segoe UI" w:cs="Segoe UI" w:hint="eastAsia"/>
          <w:szCs w:val="21"/>
        </w:rPr>
        <w:t>反渗机内管路及反渗膜壳全部使用耐腐蚀的</w:t>
      </w:r>
      <w:r w:rsidRPr="00056A13">
        <w:rPr>
          <w:rFonts w:ascii="Segoe UI" w:eastAsia="仿宋" w:hAnsi="Segoe UI" w:cs="Segoe UI" w:hint="eastAsia"/>
          <w:szCs w:val="21"/>
        </w:rPr>
        <w:t>316L</w:t>
      </w:r>
      <w:r w:rsidRPr="00056A13">
        <w:rPr>
          <w:rFonts w:ascii="Segoe UI" w:eastAsia="仿宋" w:hAnsi="Segoe UI" w:cs="Segoe UI" w:hint="eastAsia"/>
          <w:szCs w:val="21"/>
        </w:rPr>
        <w:t>不锈钢，在潮湿及化学消毒剂环境中保持不锈不腐，防止泄露，保证可靠性</w:t>
      </w:r>
    </w:p>
    <w:p w:rsidR="00056A13" w:rsidRDefault="00056A13" w:rsidP="00056A13">
      <w:pPr>
        <w:pStyle w:val="a3"/>
        <w:numPr>
          <w:ilvl w:val="0"/>
          <w:numId w:val="1"/>
        </w:numPr>
        <w:ind w:firstLineChars="0"/>
        <w:rPr>
          <w:rFonts w:ascii="Segoe UI" w:eastAsia="仿宋" w:hAnsi="Segoe UI" w:cs="Segoe UI" w:hint="eastAsia"/>
          <w:szCs w:val="21"/>
        </w:rPr>
      </w:pPr>
      <w:r w:rsidRPr="00056A13">
        <w:rPr>
          <w:rFonts w:ascii="Segoe UI" w:eastAsia="仿宋" w:hAnsi="Segoe UI" w:cs="Segoe UI" w:hint="eastAsia"/>
          <w:szCs w:val="21"/>
        </w:rPr>
        <w:t>采用无死腔膜壳设计</w:t>
      </w:r>
    </w:p>
    <w:p w:rsidR="00056A13" w:rsidRPr="00056A13" w:rsidRDefault="00056A13" w:rsidP="00056A13">
      <w:pPr>
        <w:pStyle w:val="a3"/>
        <w:numPr>
          <w:ilvl w:val="0"/>
          <w:numId w:val="1"/>
        </w:numPr>
        <w:ind w:firstLineChars="0"/>
        <w:rPr>
          <w:rFonts w:ascii="Segoe UI" w:eastAsia="仿宋" w:hAnsi="Segoe UI" w:cs="Segoe UI"/>
          <w:szCs w:val="21"/>
        </w:rPr>
      </w:pPr>
      <w:r w:rsidRPr="00056A13">
        <w:rPr>
          <w:rFonts w:ascii="Segoe UI" w:eastAsia="仿宋" w:hAnsi="Segoe UI" w:cs="Segoe UI" w:hint="eastAsia"/>
          <w:szCs w:val="21"/>
        </w:rPr>
        <w:t>管道热消毒装置</w:t>
      </w:r>
    </w:p>
    <w:sectPr w:rsidR="00056A13" w:rsidRPr="00056A13" w:rsidSect="005A5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D7A25"/>
    <w:multiLevelType w:val="hybridMultilevel"/>
    <w:tmpl w:val="2DC8A2A4"/>
    <w:lvl w:ilvl="0" w:tplc="E10AF4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6A13"/>
    <w:rsid w:val="00056A13"/>
    <w:rsid w:val="005A5B7D"/>
    <w:rsid w:val="00C22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A1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2023-09-19T02:12:00Z</dcterms:created>
  <dcterms:modified xsi:type="dcterms:W3CDTF">2023-09-19T02:19:00Z</dcterms:modified>
</cp:coreProperties>
</file>