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661B8">
      <w:pPr>
        <w:keepNext w:val="0"/>
        <w:keepLines w:val="0"/>
        <w:pageBreakBefore w:val="0"/>
        <w:widowControl w:val="0"/>
        <w:tabs>
          <w:tab w:val="left" w:pos="2100"/>
        </w:tabs>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rPr>
        <w:t>重庆市合川区人民医院</w:t>
      </w:r>
      <w:r>
        <w:rPr>
          <w:rFonts w:hint="eastAsia" w:ascii="方正小标宋_GBK" w:hAnsi="方正小标宋_GBK" w:eastAsia="方正小标宋_GBK" w:cs="方正小标宋_GBK"/>
          <w:b w:val="0"/>
          <w:bCs w:val="0"/>
          <w:color w:val="auto"/>
          <w:sz w:val="44"/>
          <w:szCs w:val="44"/>
          <w:lang w:val="en-US" w:eastAsia="zh-CN"/>
        </w:rPr>
        <w:t>关于</w:t>
      </w:r>
      <w:r>
        <w:rPr>
          <w:rFonts w:hint="eastAsia" w:ascii="方正小标宋_GBK" w:hAnsi="方正小标宋_GBK" w:eastAsia="方正小标宋_GBK" w:cs="方正小标宋_GBK"/>
          <w:b w:val="0"/>
          <w:bCs w:val="0"/>
          <w:color w:val="auto"/>
          <w:sz w:val="44"/>
          <w:szCs w:val="44"/>
          <w:lang w:eastAsia="zh-CN"/>
        </w:rPr>
        <w:t>遴选工程造价咨询服务供应商</w:t>
      </w:r>
      <w:r>
        <w:rPr>
          <w:rFonts w:hint="eastAsia" w:ascii="方正小标宋_GBK" w:hAnsi="方正小标宋_GBK" w:eastAsia="方正小标宋_GBK" w:cs="方正小标宋_GBK"/>
          <w:b w:val="0"/>
          <w:bCs w:val="0"/>
          <w:color w:val="auto"/>
          <w:sz w:val="44"/>
          <w:szCs w:val="44"/>
          <w:lang w:val="en-US" w:eastAsia="zh-CN"/>
        </w:rPr>
        <w:t>的公告</w:t>
      </w:r>
    </w:p>
    <w:p w14:paraId="4D6EFA75">
      <w:pPr>
        <w:keepNext w:val="0"/>
        <w:keepLines w:val="0"/>
        <w:pageBreakBefore w:val="0"/>
        <w:widowControl w:val="0"/>
        <w:tabs>
          <w:tab w:val="left" w:pos="2100"/>
        </w:tabs>
        <w:kinsoku/>
        <w:wordWrap/>
        <w:overflowPunct/>
        <w:topLinePunct w:val="0"/>
        <w:autoSpaceDE/>
        <w:autoSpaceDN/>
        <w:bidi w:val="0"/>
        <w:adjustRightInd/>
        <w:snapToGrid/>
        <w:spacing w:line="578" w:lineRule="exact"/>
        <w:jc w:val="center"/>
        <w:textAlignment w:val="auto"/>
        <w:rPr>
          <w:rFonts w:hint="eastAsia"/>
          <w:color w:val="auto"/>
        </w:rPr>
      </w:pPr>
      <w:r>
        <w:rPr>
          <w:rFonts w:hint="eastAsia" w:ascii="方正小标宋_GBK" w:hAnsi="方正小标宋_GBK" w:eastAsia="方正小标宋_GBK" w:cs="方正小标宋_GBK"/>
          <w:b w:val="0"/>
          <w:bCs w:val="0"/>
          <w:color w:val="auto"/>
          <w:sz w:val="44"/>
          <w:szCs w:val="44"/>
          <w:lang w:val="en-US" w:eastAsia="zh-CN"/>
        </w:rPr>
        <w:t>（采购编号：2024145）</w:t>
      </w:r>
    </w:p>
    <w:p w14:paraId="06429861">
      <w:pPr>
        <w:pStyle w:val="3"/>
        <w:pageBreakBefore w:val="0"/>
        <w:widowControl w:val="0"/>
        <w:numPr>
          <w:ilvl w:val="0"/>
          <w:numId w:val="0"/>
        </w:numPr>
        <w:kinsoku/>
        <w:wordWrap/>
        <w:overflowPunct/>
        <w:topLinePunct w:val="0"/>
        <w:autoSpaceDE/>
        <w:autoSpaceDN/>
        <w:bidi w:val="0"/>
        <w:adjustRightInd/>
        <w:snapToGrid/>
        <w:spacing w:line="572" w:lineRule="exact"/>
        <w:ind w:firstLine="640" w:firstLineChars="200"/>
        <w:textAlignment w:val="auto"/>
        <w:rPr>
          <w:rFonts w:hint="eastAsia" w:ascii="方正黑体_GBK" w:hAnsi="Calibri" w:eastAsia="方正黑体_GBK" w:cs="Times New Roman"/>
          <w:bCs w:val="0"/>
          <w:color w:val="auto"/>
          <w:kern w:val="2"/>
          <w:sz w:val="32"/>
          <w:szCs w:val="32"/>
          <w:lang w:val="en-US" w:eastAsia="zh-CN" w:bidi="ar-SA"/>
        </w:rPr>
      </w:pPr>
      <w:r>
        <w:rPr>
          <w:rFonts w:hint="eastAsia" w:ascii="方正黑体_GBK" w:hAnsi="Calibri" w:eastAsia="方正黑体_GBK" w:cs="Times New Roman"/>
          <w:bCs w:val="0"/>
          <w:color w:val="auto"/>
          <w:kern w:val="2"/>
          <w:sz w:val="32"/>
          <w:szCs w:val="32"/>
          <w:lang w:val="en-US" w:eastAsia="zh-CN" w:bidi="ar-SA"/>
        </w:rPr>
        <w:t>一、采购项目简介</w:t>
      </w:r>
    </w:p>
    <w:p w14:paraId="4090DC3A">
      <w:pPr>
        <w:spacing w:line="578" w:lineRule="exact"/>
        <w:ind w:firstLine="640" w:firstLineChars="200"/>
        <w:jc w:val="left"/>
        <w:rPr>
          <w:rFonts w:hint="eastAsia" w:ascii="方正仿宋_GBK" w:hAnsi="方正仿宋_GBK" w:eastAsia="方正仿宋_GBK" w:cs="Times New Roman"/>
          <w:color w:val="auto"/>
          <w:sz w:val="32"/>
        </w:rPr>
      </w:pPr>
      <w:r>
        <w:rPr>
          <w:rFonts w:hint="eastAsia" w:ascii="方正仿宋_GBK" w:hAnsi="方正仿宋_GBK" w:eastAsia="方正仿宋_GBK" w:cs="Times New Roman"/>
          <w:color w:val="auto"/>
          <w:sz w:val="32"/>
        </w:rPr>
        <w:t>1.依照既定的</w:t>
      </w:r>
      <w:r>
        <w:rPr>
          <w:rFonts w:hint="eastAsia" w:ascii="方正仿宋_GBK" w:hAnsi="方正仿宋_GBK" w:eastAsia="方正仿宋_GBK" w:cs="Times New Roman"/>
          <w:color w:val="auto"/>
          <w:sz w:val="32"/>
          <w:lang w:val="en-US" w:eastAsia="zh-CN"/>
        </w:rPr>
        <w:t>采购</w:t>
      </w:r>
      <w:r>
        <w:rPr>
          <w:rFonts w:hint="eastAsia" w:ascii="方正仿宋_GBK" w:hAnsi="方正仿宋_GBK" w:eastAsia="方正仿宋_GBK" w:cs="Times New Roman"/>
          <w:color w:val="auto"/>
          <w:sz w:val="32"/>
        </w:rPr>
        <w:t>程序</w:t>
      </w:r>
      <w:r>
        <w:rPr>
          <w:rFonts w:hint="eastAsia" w:ascii="方正仿宋_GBK" w:hAnsi="方正仿宋_GBK" w:eastAsia="方正仿宋_GBK" w:cs="Times New Roman"/>
          <w:color w:val="auto"/>
          <w:sz w:val="32"/>
          <w:lang w:val="en-US" w:eastAsia="zh-CN"/>
        </w:rPr>
        <w:t>遴选</w:t>
      </w:r>
      <w:r>
        <w:rPr>
          <w:rFonts w:hint="eastAsia" w:ascii="方正仿宋_GBK" w:hAnsi="方正仿宋_GBK" w:eastAsia="方正仿宋_GBK" w:cs="Times New Roman"/>
          <w:color w:val="auto"/>
          <w:sz w:val="32"/>
        </w:rPr>
        <w:t>4家工程造价咨询服务单位。</w:t>
      </w:r>
    </w:p>
    <w:p w14:paraId="4E88ED01">
      <w:pPr>
        <w:spacing w:line="578" w:lineRule="exact"/>
        <w:ind w:firstLine="640" w:firstLineChars="200"/>
        <w:jc w:val="left"/>
        <w:rPr>
          <w:rFonts w:hint="eastAsia"/>
          <w:color w:val="auto"/>
          <w:lang w:val="en-US" w:eastAsia="zh-CN"/>
        </w:rPr>
      </w:pPr>
      <w:r>
        <w:rPr>
          <w:rFonts w:hint="eastAsia" w:ascii="方正仿宋_GBK" w:hAnsi="方正仿宋_GBK" w:eastAsia="方正仿宋_GBK" w:cs="Times New Roman"/>
          <w:color w:val="auto"/>
          <w:sz w:val="32"/>
        </w:rPr>
        <w:t>2.选定的4家工程造价咨询服务单位与重庆市合川区人民医院签订合作协议，提供</w:t>
      </w:r>
      <w:r>
        <w:rPr>
          <w:rFonts w:hint="eastAsia" w:ascii="方正仿宋_GBK" w:hAnsi="方正仿宋_GBK" w:eastAsia="方正仿宋_GBK" w:cs="Times New Roman"/>
          <w:color w:val="auto"/>
          <w:sz w:val="32"/>
          <w:lang w:val="en-US" w:eastAsia="zh-CN"/>
        </w:rPr>
        <w:t>医院</w:t>
      </w:r>
      <w:r>
        <w:rPr>
          <w:rFonts w:hint="eastAsia" w:ascii="方正仿宋_GBK" w:hAnsi="方正仿宋_GBK" w:eastAsia="方正仿宋_GBK" w:cs="Times New Roman"/>
          <w:color w:val="auto"/>
          <w:sz w:val="32"/>
        </w:rPr>
        <w:t>指定工程的造价咨询服务。</w:t>
      </w:r>
    </w:p>
    <w:p w14:paraId="4F957167">
      <w:pPr>
        <w:pStyle w:val="3"/>
        <w:pageBreakBefore w:val="0"/>
        <w:widowControl w:val="0"/>
        <w:numPr>
          <w:ilvl w:val="0"/>
          <w:numId w:val="0"/>
        </w:numPr>
        <w:kinsoku/>
        <w:wordWrap/>
        <w:overflowPunct/>
        <w:topLinePunct w:val="0"/>
        <w:autoSpaceDE/>
        <w:autoSpaceDN/>
        <w:bidi w:val="0"/>
        <w:adjustRightInd/>
        <w:snapToGrid/>
        <w:spacing w:line="572" w:lineRule="exact"/>
        <w:ind w:left="-10" w:leftChars="0" w:firstLine="640" w:firstLineChars="0"/>
        <w:textAlignment w:val="auto"/>
        <w:rPr>
          <w:rFonts w:hint="eastAsia" w:ascii="方正黑体_GBK" w:hAnsi="Calibri" w:eastAsia="方正黑体_GBK" w:cs="Times New Roman"/>
          <w:bCs w:val="0"/>
          <w:color w:val="auto"/>
          <w:kern w:val="2"/>
          <w:sz w:val="32"/>
          <w:szCs w:val="32"/>
          <w:lang w:val="en-US" w:eastAsia="zh-CN" w:bidi="ar-SA"/>
        </w:rPr>
      </w:pPr>
      <w:r>
        <w:rPr>
          <w:rFonts w:hint="eastAsia" w:ascii="方正黑体_GBK" w:hAnsi="Calibri" w:eastAsia="方正黑体_GBK" w:cs="Times New Roman"/>
          <w:bCs w:val="0"/>
          <w:color w:val="auto"/>
          <w:kern w:val="2"/>
          <w:sz w:val="32"/>
          <w:szCs w:val="32"/>
          <w:lang w:val="en-US" w:eastAsia="zh-CN" w:bidi="ar-SA"/>
        </w:rPr>
        <w:t>二、服务概况</w:t>
      </w:r>
    </w:p>
    <w:p w14:paraId="787DE164">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方正仿宋_GBK" w:hAnsi="Calibri" w:eastAsia="方正仿宋_GBK" w:cs="Times New Roman"/>
          <w:b w:val="0"/>
          <w:bCs w:val="0"/>
          <w:color w:val="auto"/>
          <w:sz w:val="32"/>
          <w:szCs w:val="32"/>
          <w:highlight w:val="none"/>
          <w:lang w:val="en-US" w:eastAsia="zh-CN"/>
        </w:rPr>
      </w:pPr>
      <w:r>
        <w:rPr>
          <w:rFonts w:hint="eastAsia" w:ascii="方正仿宋_GBK" w:hAnsi="Calibri" w:eastAsia="方正仿宋_GBK" w:cs="Times New Roman"/>
          <w:b w:val="0"/>
          <w:bCs w:val="0"/>
          <w:color w:val="auto"/>
          <w:sz w:val="32"/>
          <w:szCs w:val="32"/>
          <w:highlight w:val="none"/>
          <w:lang w:val="en-US" w:eastAsia="zh-CN"/>
        </w:rPr>
        <w:t>（一）服务名称：重庆市合川区人民医院工程造价咨询服务。</w:t>
      </w:r>
    </w:p>
    <w:p w14:paraId="4D9579FF">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方正仿宋_GBK" w:hAnsi="Calibri" w:eastAsia="方正仿宋_GBK" w:cs="Times New Roman"/>
          <w:b w:val="0"/>
          <w:bCs w:val="0"/>
          <w:color w:val="auto"/>
          <w:sz w:val="32"/>
          <w:szCs w:val="32"/>
          <w:highlight w:val="none"/>
          <w:lang w:val="en-US" w:eastAsia="zh-CN"/>
        </w:rPr>
      </w:pPr>
      <w:r>
        <w:rPr>
          <w:rFonts w:hint="eastAsia" w:ascii="方正仿宋_GBK" w:hAnsi="Calibri" w:eastAsia="方正仿宋_GBK" w:cs="Times New Roman"/>
          <w:b w:val="0"/>
          <w:bCs w:val="0"/>
          <w:color w:val="auto"/>
          <w:sz w:val="32"/>
          <w:szCs w:val="32"/>
          <w:highlight w:val="none"/>
          <w:lang w:val="en-US" w:eastAsia="zh-CN"/>
        </w:rPr>
        <w:t>（二）服务范围：重庆市合川区人民医院工程造价咨询，包括区人民医院新建、改扩建及零星维修等工程。</w:t>
      </w:r>
    </w:p>
    <w:p w14:paraId="42E2C756">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方正仿宋_GBK" w:hAnsi="Calibri" w:eastAsia="方正仿宋_GBK" w:cs="Times New Roman"/>
          <w:b w:val="0"/>
          <w:bCs w:val="0"/>
          <w:color w:val="auto"/>
          <w:sz w:val="32"/>
          <w:szCs w:val="32"/>
          <w:highlight w:val="none"/>
          <w:lang w:val="en-US" w:eastAsia="zh-CN"/>
        </w:rPr>
      </w:pPr>
      <w:r>
        <w:rPr>
          <w:rFonts w:hint="eastAsia" w:ascii="方正仿宋_GBK" w:hAnsi="Calibri" w:eastAsia="方正仿宋_GBK" w:cs="Times New Roman"/>
          <w:b w:val="0"/>
          <w:bCs w:val="0"/>
          <w:color w:val="auto"/>
          <w:sz w:val="32"/>
          <w:szCs w:val="32"/>
          <w:highlight w:val="none"/>
          <w:lang w:val="en-US" w:eastAsia="zh-CN"/>
        </w:rPr>
        <w:t>（三）主要内容：包括但不限于上述工程的预算编制、预算评审和结算审计服务。</w:t>
      </w:r>
    </w:p>
    <w:p w14:paraId="472A3B53">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方正仿宋_GBK" w:hAnsi="Calibri" w:eastAsia="方正仿宋_GBK" w:cs="Times New Roman"/>
          <w:b w:val="0"/>
          <w:bCs w:val="0"/>
          <w:color w:val="auto"/>
          <w:sz w:val="32"/>
          <w:szCs w:val="32"/>
          <w:highlight w:val="yellow"/>
          <w:lang w:val="en-US" w:eastAsia="zh-CN"/>
        </w:rPr>
      </w:pPr>
      <w:r>
        <w:rPr>
          <w:rFonts w:hint="eastAsia" w:ascii="方正仿宋_GBK" w:hAnsi="Calibri" w:eastAsia="方正仿宋_GBK" w:cs="Times New Roman"/>
          <w:b w:val="0"/>
          <w:bCs w:val="0"/>
          <w:color w:val="auto"/>
          <w:sz w:val="32"/>
          <w:szCs w:val="32"/>
          <w:highlight w:val="none"/>
          <w:lang w:val="en-US" w:eastAsia="zh-CN"/>
        </w:rPr>
        <w:t>（四）服务年限：3年，</w:t>
      </w:r>
      <w:r>
        <w:rPr>
          <w:rFonts w:hint="eastAsia" w:ascii="方正仿宋_GBK" w:hAnsi="Calibri" w:eastAsia="方正仿宋_GBK" w:cs="Times New Roman"/>
          <w:b w:val="0"/>
          <w:bCs w:val="0"/>
          <w:color w:val="auto"/>
          <w:sz w:val="32"/>
          <w:szCs w:val="32"/>
          <w:highlight w:val="yellow"/>
          <w:lang w:val="en-US" w:eastAsia="zh-CN"/>
        </w:rPr>
        <w:t>合同采用年度</w:t>
      </w:r>
      <w:r>
        <w:rPr>
          <w:rFonts w:hint="eastAsia" w:ascii="方正仿宋_GBK" w:hAnsi="方正仿宋_GBK" w:eastAsia="方正仿宋_GBK" w:cs="方正仿宋_GBK"/>
          <w:color w:val="auto"/>
          <w:kern w:val="2"/>
          <w:sz w:val="32"/>
          <w:szCs w:val="32"/>
          <w:highlight w:val="yellow"/>
          <w:lang w:val="en-US" w:eastAsia="zh-CN"/>
        </w:rPr>
        <w:t>续签（须</w:t>
      </w:r>
      <w:r>
        <w:rPr>
          <w:rFonts w:hint="eastAsia" w:ascii="方正仿宋_GBK" w:hAnsi="Calibri" w:eastAsia="方正仿宋_GBK" w:cs="Times New Roman"/>
          <w:b w:val="0"/>
          <w:bCs w:val="0"/>
          <w:color w:val="auto"/>
          <w:sz w:val="32"/>
          <w:szCs w:val="32"/>
          <w:highlight w:val="yellow"/>
          <w:lang w:val="en-US" w:eastAsia="zh-CN"/>
        </w:rPr>
        <w:t>考核合格</w:t>
      </w:r>
      <w:r>
        <w:rPr>
          <w:rFonts w:hint="eastAsia" w:ascii="方正仿宋_GBK" w:hAnsi="方正仿宋_GBK" w:eastAsia="方正仿宋_GBK" w:cs="方正仿宋_GBK"/>
          <w:color w:val="auto"/>
          <w:kern w:val="2"/>
          <w:sz w:val="32"/>
          <w:szCs w:val="32"/>
          <w:highlight w:val="yellow"/>
          <w:lang w:val="en-US" w:eastAsia="zh-CN"/>
        </w:rPr>
        <w:t>）。</w:t>
      </w:r>
    </w:p>
    <w:p w14:paraId="49C5F2B0">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方正仿宋_GBK" w:hAnsi="Calibri" w:eastAsia="方正仿宋_GBK" w:cs="Times New Roman"/>
          <w:b w:val="0"/>
          <w:bCs w:val="0"/>
          <w:color w:val="auto"/>
          <w:sz w:val="32"/>
          <w:szCs w:val="32"/>
          <w:highlight w:val="none"/>
          <w:lang w:val="en-US" w:eastAsia="zh-CN"/>
        </w:rPr>
      </w:pPr>
      <w:r>
        <w:rPr>
          <w:rFonts w:hint="eastAsia" w:ascii="方正仿宋_GBK" w:hAnsi="Calibri" w:eastAsia="方正仿宋_GBK" w:cs="Times New Roman"/>
          <w:b w:val="0"/>
          <w:bCs w:val="0"/>
          <w:color w:val="auto"/>
          <w:sz w:val="32"/>
          <w:szCs w:val="32"/>
          <w:highlight w:val="none"/>
          <w:lang w:val="en-US" w:eastAsia="zh-CN"/>
        </w:rPr>
        <w:t xml:space="preserve">（五）服务地点：重庆市合川区人民医院。 </w:t>
      </w:r>
    </w:p>
    <w:p w14:paraId="6627F3CB">
      <w:pPr>
        <w:pStyle w:val="3"/>
        <w:pageBreakBefore w:val="0"/>
        <w:widowControl w:val="0"/>
        <w:numPr>
          <w:ilvl w:val="0"/>
          <w:numId w:val="0"/>
        </w:numPr>
        <w:kinsoku/>
        <w:wordWrap/>
        <w:overflowPunct/>
        <w:topLinePunct w:val="0"/>
        <w:autoSpaceDE/>
        <w:autoSpaceDN/>
        <w:bidi w:val="0"/>
        <w:adjustRightInd/>
        <w:snapToGrid/>
        <w:spacing w:line="572" w:lineRule="exact"/>
        <w:ind w:left="-10" w:leftChars="0" w:firstLine="640" w:firstLineChars="0"/>
        <w:textAlignment w:val="auto"/>
        <w:rPr>
          <w:rFonts w:hint="eastAsia" w:ascii="方正黑体_GBK" w:hAnsi="Calibri" w:eastAsia="方正黑体_GBK" w:cs="Times New Roman"/>
          <w:bCs w:val="0"/>
          <w:color w:val="auto"/>
          <w:kern w:val="2"/>
          <w:sz w:val="32"/>
          <w:szCs w:val="32"/>
          <w:lang w:val="en-US" w:eastAsia="zh-CN" w:bidi="ar-SA"/>
        </w:rPr>
      </w:pPr>
      <w:r>
        <w:rPr>
          <w:rFonts w:hint="eastAsia" w:ascii="方正黑体_GBK" w:hAnsi="Calibri" w:eastAsia="方正黑体_GBK" w:cs="Times New Roman"/>
          <w:bCs w:val="0"/>
          <w:color w:val="auto"/>
          <w:kern w:val="2"/>
          <w:sz w:val="32"/>
          <w:szCs w:val="32"/>
          <w:lang w:val="en-US" w:eastAsia="zh-CN" w:bidi="ar-SA"/>
        </w:rPr>
        <w:t>三、服务费用</w:t>
      </w:r>
    </w:p>
    <w:p w14:paraId="3CCADB54">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方正仿宋_GBK" w:hAnsi="Calibri" w:eastAsia="方正仿宋_GBK" w:cs="Times New Roman"/>
          <w:b w:val="0"/>
          <w:bCs w:val="0"/>
          <w:color w:val="auto"/>
          <w:kern w:val="2"/>
          <w:sz w:val="32"/>
          <w:szCs w:val="32"/>
          <w:highlight w:val="none"/>
          <w:lang w:val="en-US" w:eastAsia="zh-CN" w:bidi="ar-SA"/>
        </w:rPr>
      </w:pPr>
      <w:r>
        <w:rPr>
          <w:rFonts w:hint="eastAsia" w:ascii="方正仿宋_GBK" w:hAnsi="Calibri" w:eastAsia="方正仿宋_GBK" w:cs="Times New Roman"/>
          <w:b w:val="0"/>
          <w:bCs w:val="0"/>
          <w:color w:val="auto"/>
          <w:kern w:val="2"/>
          <w:sz w:val="32"/>
          <w:szCs w:val="32"/>
          <w:highlight w:val="none"/>
          <w:lang w:val="en-US" w:eastAsia="zh-CN" w:bidi="ar-SA"/>
        </w:rPr>
        <w:t>（一）零星维修收费</w:t>
      </w:r>
    </w:p>
    <w:p w14:paraId="06A4B10B">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零星维修项目每三个月累计送审一次（每次送审金额达到约12万元左右），每次结算审计服务费1500元。</w:t>
      </w:r>
    </w:p>
    <w:p w14:paraId="7F658D9F">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default" w:ascii="方正仿宋_GBK" w:hAnsi="Calibri" w:eastAsia="方正仿宋_GBK" w:cs="Times New Roman"/>
          <w:b w:val="0"/>
          <w:bCs w:val="0"/>
          <w:color w:val="auto"/>
          <w:kern w:val="2"/>
          <w:sz w:val="32"/>
          <w:szCs w:val="32"/>
          <w:highlight w:val="none"/>
          <w:lang w:val="en-US" w:eastAsia="zh-CN" w:bidi="ar-SA"/>
        </w:rPr>
      </w:pPr>
      <w:r>
        <w:rPr>
          <w:rFonts w:hint="eastAsia" w:ascii="方正仿宋_GBK" w:hAnsi="Calibri" w:eastAsia="方正仿宋_GBK" w:cs="Times New Roman"/>
          <w:b w:val="0"/>
          <w:bCs w:val="0"/>
          <w:color w:val="auto"/>
          <w:kern w:val="2"/>
          <w:sz w:val="32"/>
          <w:szCs w:val="32"/>
          <w:highlight w:val="none"/>
          <w:lang w:val="en-US" w:eastAsia="zh-CN" w:bidi="ar-SA"/>
        </w:rPr>
        <w:t>（二）改造或新建项目收费</w:t>
      </w:r>
    </w:p>
    <w:p w14:paraId="06469816">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jc w:val="center"/>
        <w:textAlignment w:val="auto"/>
        <w:rPr>
          <w:rFonts w:hint="default" w:ascii="方正仿宋_GBK" w:hAnsi="Calibri" w:eastAsia="方正仿宋_GBK" w:cs="Times New Roman"/>
          <w:b w:val="0"/>
          <w:bCs w:val="0"/>
          <w:color w:val="auto"/>
          <w:sz w:val="32"/>
          <w:szCs w:val="32"/>
          <w:highlight w:val="none"/>
          <w:lang w:val="en-US" w:eastAsia="zh-CN"/>
        </w:rPr>
      </w:pPr>
      <w:r>
        <w:rPr>
          <w:rFonts w:hint="eastAsia" w:ascii="方正仿宋_GBK" w:hAnsi="Calibri" w:eastAsia="方正仿宋_GBK" w:cs="Times New Roman"/>
          <w:b w:val="0"/>
          <w:bCs w:val="0"/>
          <w:color w:val="auto"/>
          <w:sz w:val="32"/>
          <w:szCs w:val="32"/>
          <w:highlight w:val="none"/>
          <w:lang w:val="en-US" w:eastAsia="zh-CN"/>
        </w:rPr>
        <w:t>表1 单个改造或新建项目收费</w:t>
      </w:r>
    </w:p>
    <w:tbl>
      <w:tblPr>
        <w:tblStyle w:val="10"/>
        <w:tblW w:w="4874" w:type="pct"/>
        <w:jc w:val="center"/>
        <w:tblLayout w:type="fixed"/>
        <w:tblCellMar>
          <w:top w:w="0" w:type="dxa"/>
          <w:left w:w="108" w:type="dxa"/>
          <w:bottom w:w="0" w:type="dxa"/>
          <w:right w:w="108" w:type="dxa"/>
        </w:tblCellMar>
      </w:tblPr>
      <w:tblGrid>
        <w:gridCol w:w="5353"/>
        <w:gridCol w:w="2650"/>
        <w:gridCol w:w="2812"/>
        <w:gridCol w:w="3002"/>
      </w:tblGrid>
      <w:tr w14:paraId="4C19B53E">
        <w:tblPrEx>
          <w:tblCellMar>
            <w:top w:w="0" w:type="dxa"/>
            <w:left w:w="108" w:type="dxa"/>
            <w:bottom w:w="0" w:type="dxa"/>
            <w:right w:w="108" w:type="dxa"/>
          </w:tblCellMar>
        </w:tblPrEx>
        <w:trPr>
          <w:trHeight w:val="1263" w:hRule="atLeast"/>
          <w:jc w:val="center"/>
        </w:trPr>
        <w:tc>
          <w:tcPr>
            <w:tcW w:w="1937" w:type="pct"/>
            <w:tcBorders>
              <w:top w:val="single" w:color="auto" w:sz="8" w:space="0"/>
              <w:left w:val="single" w:color="auto" w:sz="4" w:space="0"/>
              <w:bottom w:val="single" w:color="auto" w:sz="4" w:space="0"/>
              <w:right w:val="single" w:color="auto" w:sz="4" w:space="0"/>
              <w:tl2br w:val="single" w:color="auto" w:sz="8" w:space="0"/>
            </w:tcBorders>
            <w:shd w:val="clear" w:color="FFFFFF" w:fill="auto"/>
            <w:vAlign w:val="center"/>
          </w:tcPr>
          <w:p w14:paraId="6562FF69">
            <w:pPr>
              <w:pStyle w:val="13"/>
              <w:wordWrap/>
              <w:ind w:left="0" w:leftChars="0" w:firstLine="0" w:firstLineChars="0"/>
              <w:jc w:val="center"/>
              <w:rPr>
                <w:rFonts w:hint="eastAsia" w:ascii="方正仿宋_GBK" w:hAnsi="Calibri" w:eastAsia="方正仿宋_GBK" w:cs="Times New Roman"/>
                <w:b w:val="0"/>
                <w:bCs w:val="0"/>
                <w:color w:val="auto"/>
                <w:kern w:val="2"/>
                <w:sz w:val="28"/>
                <w:szCs w:val="28"/>
                <w:highlight w:val="none"/>
                <w:lang w:val="en-US" w:eastAsia="zh-CN" w:bidi="ar-SA"/>
              </w:rPr>
            </w:pPr>
            <w:r>
              <w:rPr>
                <w:rFonts w:hint="eastAsia" w:ascii="方正仿宋_GBK" w:eastAsia="方正仿宋_GBK" w:cs="Times New Roman"/>
                <w:b w:val="0"/>
                <w:bCs w:val="0"/>
                <w:color w:val="auto"/>
                <w:kern w:val="2"/>
                <w:sz w:val="28"/>
                <w:szCs w:val="28"/>
                <w:highlight w:val="none"/>
                <w:lang w:val="en-US" w:eastAsia="zh-CN" w:bidi="ar-SA"/>
              </w:rPr>
              <w:t xml:space="preserve">         </w:t>
            </w:r>
            <w:r>
              <w:rPr>
                <w:rFonts w:hint="eastAsia" w:ascii="方正仿宋_GBK" w:hAnsi="Calibri" w:eastAsia="方正仿宋_GBK" w:cs="Times New Roman"/>
                <w:b w:val="0"/>
                <w:bCs w:val="0"/>
                <w:color w:val="auto"/>
                <w:kern w:val="2"/>
                <w:sz w:val="28"/>
                <w:szCs w:val="28"/>
                <w:highlight w:val="none"/>
                <w:lang w:val="en-US" w:eastAsia="zh-CN" w:bidi="ar-SA"/>
              </w:rPr>
              <w:t>工程造价</w:t>
            </w:r>
          </w:p>
          <w:p w14:paraId="2DD77E29">
            <w:pPr>
              <w:ind w:left="0" w:leftChars="0" w:firstLine="0" w:firstLineChars="0"/>
              <w:jc w:val="both"/>
              <w:rPr>
                <w:rFonts w:hint="eastAsia" w:ascii="方正仿宋_GBK" w:hAnsi="Calibri" w:eastAsia="方正仿宋_GBK" w:cs="Times New Roman"/>
                <w:b w:val="0"/>
                <w:bCs w:val="0"/>
                <w:color w:val="auto"/>
                <w:kern w:val="2"/>
                <w:sz w:val="28"/>
                <w:szCs w:val="28"/>
                <w:highlight w:val="none"/>
                <w:lang w:val="en-US" w:eastAsia="zh-CN" w:bidi="ar-SA"/>
              </w:rPr>
            </w:pPr>
            <w:r>
              <w:rPr>
                <w:rFonts w:hint="eastAsia" w:ascii="方正仿宋_GBK" w:hAnsi="Calibri" w:eastAsia="方正仿宋_GBK" w:cs="Times New Roman"/>
                <w:b w:val="0"/>
                <w:bCs w:val="0"/>
                <w:color w:val="auto"/>
                <w:kern w:val="2"/>
                <w:sz w:val="28"/>
                <w:szCs w:val="28"/>
                <w:highlight w:val="none"/>
                <w:lang w:val="en-US" w:eastAsia="zh-CN" w:bidi="ar-SA"/>
              </w:rPr>
              <w:t>收费项目</w:t>
            </w:r>
          </w:p>
        </w:tc>
        <w:tc>
          <w:tcPr>
            <w:tcW w:w="958" w:type="pct"/>
            <w:tcBorders>
              <w:top w:val="single" w:color="auto" w:sz="8" w:space="0"/>
              <w:left w:val="single" w:color="auto" w:sz="4" w:space="0"/>
              <w:bottom w:val="single" w:color="auto" w:sz="4" w:space="0"/>
              <w:right w:val="single" w:color="auto" w:sz="4" w:space="0"/>
            </w:tcBorders>
            <w:shd w:val="clear" w:color="FFFFFF" w:fill="auto"/>
            <w:vAlign w:val="center"/>
          </w:tcPr>
          <w:p w14:paraId="58A442F7">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Calibri" w:eastAsia="方正仿宋_GBK" w:cs="Times New Roman"/>
                <w:b w:val="0"/>
                <w:bCs w:val="0"/>
                <w:color w:val="auto"/>
                <w:kern w:val="2"/>
                <w:sz w:val="28"/>
                <w:szCs w:val="28"/>
                <w:highlight w:val="none"/>
                <w:lang w:val="en-US" w:eastAsia="zh-CN" w:bidi="ar-SA"/>
              </w:rPr>
            </w:pPr>
            <w:r>
              <w:rPr>
                <w:rFonts w:hint="eastAsia" w:ascii="方正仿宋_GBK" w:hAnsi="Calibri" w:eastAsia="方正仿宋_GBK" w:cs="Times New Roman"/>
                <w:b w:val="0"/>
                <w:bCs w:val="0"/>
                <w:color w:val="auto"/>
                <w:kern w:val="2"/>
                <w:sz w:val="28"/>
                <w:szCs w:val="28"/>
                <w:highlight w:val="none"/>
                <w:lang w:val="en-US" w:eastAsia="zh-CN" w:bidi="ar-SA"/>
              </w:rPr>
              <w:t xml:space="preserve">50万元以下  </w:t>
            </w:r>
          </w:p>
        </w:tc>
        <w:tc>
          <w:tcPr>
            <w:tcW w:w="1017" w:type="pct"/>
            <w:tcBorders>
              <w:top w:val="single" w:color="auto" w:sz="8" w:space="0"/>
              <w:left w:val="nil"/>
              <w:bottom w:val="single" w:color="auto" w:sz="4" w:space="0"/>
              <w:right w:val="single" w:color="auto" w:sz="4" w:space="0"/>
            </w:tcBorders>
            <w:shd w:val="clear" w:color="FFFFFF" w:fill="auto"/>
            <w:vAlign w:val="center"/>
          </w:tcPr>
          <w:p w14:paraId="4323B112">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Calibri" w:eastAsia="方正仿宋_GBK" w:cs="Times New Roman"/>
                <w:b w:val="0"/>
                <w:bCs w:val="0"/>
                <w:color w:val="auto"/>
                <w:kern w:val="2"/>
                <w:sz w:val="28"/>
                <w:szCs w:val="28"/>
                <w:highlight w:val="none"/>
                <w:lang w:val="en-US" w:eastAsia="zh-CN" w:bidi="ar-SA"/>
              </w:rPr>
            </w:pPr>
            <w:r>
              <w:rPr>
                <w:rFonts w:hint="eastAsia" w:ascii="方正仿宋_GBK" w:hAnsi="Calibri" w:eastAsia="方正仿宋_GBK" w:cs="Times New Roman"/>
                <w:b w:val="0"/>
                <w:bCs w:val="0"/>
                <w:color w:val="auto"/>
                <w:kern w:val="2"/>
                <w:sz w:val="28"/>
                <w:szCs w:val="28"/>
                <w:highlight w:val="none"/>
                <w:lang w:val="en-US" w:eastAsia="zh-CN" w:bidi="ar-SA"/>
              </w:rPr>
              <w:t>50-100万元</w:t>
            </w:r>
          </w:p>
        </w:tc>
        <w:tc>
          <w:tcPr>
            <w:tcW w:w="1086" w:type="pct"/>
            <w:tcBorders>
              <w:top w:val="single" w:color="auto" w:sz="8" w:space="0"/>
              <w:left w:val="nil"/>
              <w:bottom w:val="single" w:color="auto" w:sz="4" w:space="0"/>
              <w:right w:val="single" w:color="auto" w:sz="4" w:space="0"/>
            </w:tcBorders>
            <w:shd w:val="clear" w:color="FFFFFF" w:fill="auto"/>
            <w:vAlign w:val="center"/>
          </w:tcPr>
          <w:p w14:paraId="1919421E">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Calibri" w:eastAsia="方正仿宋_GBK" w:cs="Times New Roman"/>
                <w:b w:val="0"/>
                <w:bCs w:val="0"/>
                <w:color w:val="auto"/>
                <w:kern w:val="2"/>
                <w:sz w:val="28"/>
                <w:szCs w:val="28"/>
                <w:highlight w:val="none"/>
                <w:lang w:val="en-US" w:eastAsia="zh-CN" w:bidi="ar-SA"/>
              </w:rPr>
            </w:pPr>
            <w:r>
              <w:rPr>
                <w:rFonts w:hint="eastAsia" w:ascii="方正仿宋_GBK" w:hAnsi="Calibri" w:eastAsia="方正仿宋_GBK" w:cs="Times New Roman"/>
                <w:b w:val="0"/>
                <w:bCs w:val="0"/>
                <w:color w:val="auto"/>
                <w:kern w:val="2"/>
                <w:sz w:val="28"/>
                <w:szCs w:val="28"/>
                <w:highlight w:val="none"/>
                <w:lang w:val="en-US" w:eastAsia="zh-CN" w:bidi="ar-SA"/>
              </w:rPr>
              <w:t>100万元以上</w:t>
            </w:r>
          </w:p>
        </w:tc>
      </w:tr>
      <w:tr w14:paraId="7DE14539">
        <w:tblPrEx>
          <w:tblCellMar>
            <w:top w:w="0" w:type="dxa"/>
            <w:left w:w="108" w:type="dxa"/>
            <w:bottom w:w="0" w:type="dxa"/>
            <w:right w:w="108" w:type="dxa"/>
          </w:tblCellMar>
        </w:tblPrEx>
        <w:trPr>
          <w:trHeight w:val="694" w:hRule="atLeast"/>
          <w:jc w:val="center"/>
        </w:trPr>
        <w:tc>
          <w:tcPr>
            <w:tcW w:w="1937" w:type="pct"/>
            <w:tcBorders>
              <w:top w:val="single" w:color="auto" w:sz="4" w:space="0"/>
              <w:left w:val="single" w:color="auto" w:sz="4" w:space="0"/>
              <w:right w:val="single" w:color="auto" w:sz="4" w:space="0"/>
            </w:tcBorders>
            <w:shd w:val="clear" w:color="FFFFFF" w:fill="auto"/>
            <w:vAlign w:val="center"/>
          </w:tcPr>
          <w:p w14:paraId="4F090C7A">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Calibri" w:eastAsia="方正仿宋_GBK" w:cs="Times New Roman"/>
                <w:b w:val="0"/>
                <w:bCs w:val="0"/>
                <w:color w:val="auto"/>
                <w:kern w:val="2"/>
                <w:sz w:val="28"/>
                <w:szCs w:val="28"/>
                <w:highlight w:val="none"/>
                <w:lang w:val="en-US" w:eastAsia="zh-CN" w:bidi="ar-SA"/>
              </w:rPr>
            </w:pPr>
            <w:r>
              <w:rPr>
                <w:rFonts w:hint="eastAsia" w:ascii="方正仿宋_GBK" w:hAnsi="Calibri" w:eastAsia="方正仿宋_GBK" w:cs="Times New Roman"/>
                <w:b w:val="0"/>
                <w:bCs w:val="0"/>
                <w:color w:val="auto"/>
                <w:kern w:val="2"/>
                <w:sz w:val="28"/>
                <w:szCs w:val="28"/>
                <w:highlight w:val="none"/>
                <w:lang w:val="en-US" w:eastAsia="zh-CN" w:bidi="ar-SA"/>
              </w:rPr>
              <w:t>工程量清单及组价编制 （审核）</w:t>
            </w:r>
          </w:p>
        </w:tc>
        <w:tc>
          <w:tcPr>
            <w:tcW w:w="958" w:type="pct"/>
            <w:tcBorders>
              <w:top w:val="single" w:color="auto" w:sz="8" w:space="0"/>
              <w:left w:val="nil"/>
              <w:bottom w:val="single" w:color="auto" w:sz="4" w:space="0"/>
              <w:right w:val="single" w:color="auto" w:sz="4" w:space="0"/>
            </w:tcBorders>
            <w:shd w:val="clear" w:color="FFFFFF" w:fill="auto"/>
            <w:vAlign w:val="center"/>
          </w:tcPr>
          <w:p w14:paraId="25058C85">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方正仿宋_GBK" w:hAnsi="Calibri" w:eastAsia="方正仿宋_GBK" w:cs="Times New Roman"/>
                <w:b w:val="0"/>
                <w:bCs w:val="0"/>
                <w:color w:val="auto"/>
                <w:kern w:val="2"/>
                <w:sz w:val="28"/>
                <w:szCs w:val="28"/>
                <w:highlight w:val="none"/>
                <w:lang w:val="en-US" w:eastAsia="zh-CN" w:bidi="ar-SA"/>
              </w:rPr>
            </w:pPr>
            <w:r>
              <w:rPr>
                <w:rFonts w:hint="eastAsia" w:ascii="方正仿宋_GBK" w:hAnsi="Calibri" w:eastAsia="方正仿宋_GBK" w:cs="Times New Roman"/>
                <w:b w:val="0"/>
                <w:bCs w:val="0"/>
                <w:color w:val="auto"/>
                <w:kern w:val="2"/>
                <w:sz w:val="28"/>
                <w:szCs w:val="28"/>
                <w:highlight w:val="none"/>
                <w:lang w:val="en-US" w:eastAsia="zh-CN" w:bidi="ar-SA"/>
              </w:rPr>
              <w:t>2000元</w:t>
            </w:r>
          </w:p>
        </w:tc>
        <w:tc>
          <w:tcPr>
            <w:tcW w:w="1017" w:type="pct"/>
            <w:tcBorders>
              <w:top w:val="single" w:color="auto" w:sz="8" w:space="0"/>
              <w:left w:val="nil"/>
              <w:bottom w:val="single" w:color="auto" w:sz="4" w:space="0"/>
              <w:right w:val="single" w:color="auto" w:sz="4" w:space="0"/>
            </w:tcBorders>
            <w:shd w:val="clear" w:color="FFFFFF" w:fill="auto"/>
            <w:vAlign w:val="center"/>
          </w:tcPr>
          <w:p w14:paraId="6F2E9B8C">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方正仿宋_GBK" w:hAnsi="Calibri" w:eastAsia="方正仿宋_GBK" w:cs="Times New Roman"/>
                <w:b w:val="0"/>
                <w:bCs w:val="0"/>
                <w:color w:val="auto"/>
                <w:kern w:val="2"/>
                <w:sz w:val="28"/>
                <w:szCs w:val="28"/>
                <w:highlight w:val="none"/>
                <w:lang w:val="en-US" w:eastAsia="zh-CN" w:bidi="ar-SA"/>
              </w:rPr>
            </w:pPr>
            <w:r>
              <w:rPr>
                <w:rFonts w:hint="eastAsia" w:ascii="方正仿宋_GBK" w:hAnsi="Calibri" w:eastAsia="方正仿宋_GBK" w:cs="Times New Roman"/>
                <w:b w:val="0"/>
                <w:bCs w:val="0"/>
                <w:color w:val="auto"/>
                <w:kern w:val="2"/>
                <w:sz w:val="28"/>
                <w:szCs w:val="28"/>
                <w:highlight w:val="none"/>
                <w:lang w:val="en-US" w:eastAsia="zh-CN" w:bidi="ar-SA"/>
              </w:rPr>
              <w:t>2400元</w:t>
            </w:r>
          </w:p>
        </w:tc>
        <w:tc>
          <w:tcPr>
            <w:tcW w:w="1086" w:type="pct"/>
            <w:tcBorders>
              <w:top w:val="single" w:color="auto" w:sz="8" w:space="0"/>
              <w:left w:val="nil"/>
              <w:bottom w:val="single" w:color="auto" w:sz="4" w:space="0"/>
              <w:right w:val="single" w:color="auto" w:sz="4" w:space="0"/>
            </w:tcBorders>
            <w:shd w:val="clear" w:color="FFFFFF" w:fill="auto"/>
            <w:vAlign w:val="center"/>
          </w:tcPr>
          <w:p w14:paraId="27779D6A">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方正仿宋_GBK" w:hAnsi="Calibri" w:eastAsia="方正仿宋_GBK" w:cs="Times New Roman"/>
                <w:b w:val="0"/>
                <w:bCs w:val="0"/>
                <w:color w:val="auto"/>
                <w:kern w:val="2"/>
                <w:sz w:val="28"/>
                <w:szCs w:val="28"/>
                <w:highlight w:val="none"/>
                <w:lang w:val="en-US" w:eastAsia="zh-CN" w:bidi="ar-SA"/>
              </w:rPr>
            </w:pPr>
            <w:r>
              <w:rPr>
                <w:rFonts w:hint="eastAsia" w:ascii="方正仿宋_GBK" w:hAnsi="Calibri" w:eastAsia="方正仿宋_GBK" w:cs="Times New Roman"/>
                <w:b w:val="0"/>
                <w:bCs w:val="0"/>
                <w:color w:val="auto"/>
                <w:kern w:val="2"/>
                <w:sz w:val="28"/>
                <w:szCs w:val="28"/>
                <w:highlight w:val="none"/>
                <w:lang w:val="en-US" w:eastAsia="zh-CN" w:bidi="ar-SA"/>
              </w:rPr>
              <w:t>标准费用*50%</w:t>
            </w:r>
          </w:p>
        </w:tc>
      </w:tr>
      <w:tr w14:paraId="152E14AF">
        <w:tblPrEx>
          <w:tblCellMar>
            <w:top w:w="0" w:type="dxa"/>
            <w:left w:w="108" w:type="dxa"/>
            <w:bottom w:w="0" w:type="dxa"/>
            <w:right w:w="108" w:type="dxa"/>
          </w:tblCellMar>
        </w:tblPrEx>
        <w:trPr>
          <w:trHeight w:val="679" w:hRule="atLeast"/>
          <w:jc w:val="center"/>
        </w:trPr>
        <w:tc>
          <w:tcPr>
            <w:tcW w:w="1937" w:type="pct"/>
            <w:tcBorders>
              <w:top w:val="single" w:color="auto" w:sz="4" w:space="0"/>
              <w:left w:val="single" w:color="auto" w:sz="4" w:space="0"/>
              <w:bottom w:val="single" w:color="auto" w:sz="4" w:space="0"/>
              <w:right w:val="single" w:color="auto" w:sz="4" w:space="0"/>
            </w:tcBorders>
            <w:shd w:val="clear" w:color="FFFFFF" w:fill="auto"/>
            <w:vAlign w:val="center"/>
          </w:tcPr>
          <w:p w14:paraId="345F104A">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Calibri" w:eastAsia="方正仿宋_GBK" w:cs="Times New Roman"/>
                <w:b w:val="0"/>
                <w:bCs w:val="0"/>
                <w:color w:val="auto"/>
                <w:kern w:val="2"/>
                <w:sz w:val="28"/>
                <w:szCs w:val="28"/>
                <w:highlight w:val="none"/>
                <w:lang w:val="en-US" w:eastAsia="zh-CN" w:bidi="ar-SA"/>
              </w:rPr>
            </w:pPr>
            <w:r>
              <w:rPr>
                <w:rFonts w:hint="eastAsia" w:ascii="方正仿宋_GBK" w:hAnsi="Calibri" w:eastAsia="方正仿宋_GBK" w:cs="Times New Roman"/>
                <w:b w:val="0"/>
                <w:bCs w:val="0"/>
                <w:color w:val="auto"/>
                <w:kern w:val="2"/>
                <w:sz w:val="28"/>
                <w:szCs w:val="28"/>
                <w:highlight w:val="none"/>
                <w:lang w:val="en-US" w:eastAsia="zh-CN" w:bidi="ar-SA"/>
              </w:rPr>
              <w:t>工程量清单结算审核</w:t>
            </w:r>
          </w:p>
        </w:tc>
        <w:tc>
          <w:tcPr>
            <w:tcW w:w="958" w:type="pct"/>
            <w:tcBorders>
              <w:top w:val="single" w:color="auto" w:sz="4" w:space="0"/>
              <w:left w:val="single" w:color="auto" w:sz="4" w:space="0"/>
              <w:bottom w:val="single" w:color="auto" w:sz="4" w:space="0"/>
              <w:right w:val="single" w:color="auto" w:sz="4" w:space="0"/>
            </w:tcBorders>
            <w:shd w:val="clear" w:color="FFFFFF" w:fill="auto"/>
            <w:vAlign w:val="center"/>
          </w:tcPr>
          <w:p w14:paraId="2A9B8163">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方正仿宋_GBK" w:hAnsi="Calibri" w:eastAsia="方正仿宋_GBK" w:cs="Times New Roman"/>
                <w:b w:val="0"/>
                <w:bCs w:val="0"/>
                <w:color w:val="auto"/>
                <w:kern w:val="2"/>
                <w:sz w:val="28"/>
                <w:szCs w:val="28"/>
                <w:highlight w:val="none"/>
                <w:lang w:val="en-US" w:eastAsia="zh-CN" w:bidi="ar-SA"/>
              </w:rPr>
            </w:pPr>
            <w:r>
              <w:rPr>
                <w:rFonts w:hint="eastAsia" w:ascii="方正仿宋_GBK" w:hAnsi="Calibri" w:eastAsia="方正仿宋_GBK" w:cs="Times New Roman"/>
                <w:b w:val="0"/>
                <w:bCs w:val="0"/>
                <w:color w:val="auto"/>
                <w:kern w:val="2"/>
                <w:sz w:val="28"/>
                <w:szCs w:val="28"/>
                <w:highlight w:val="none"/>
                <w:lang w:val="en-US" w:eastAsia="zh-CN" w:bidi="ar-SA"/>
              </w:rPr>
              <w:t>1500元</w:t>
            </w:r>
          </w:p>
        </w:tc>
        <w:tc>
          <w:tcPr>
            <w:tcW w:w="1017" w:type="pct"/>
            <w:tcBorders>
              <w:top w:val="single" w:color="auto" w:sz="4" w:space="0"/>
              <w:left w:val="nil"/>
              <w:bottom w:val="single" w:color="auto" w:sz="4" w:space="0"/>
              <w:right w:val="single" w:color="auto" w:sz="4" w:space="0"/>
            </w:tcBorders>
            <w:shd w:val="clear" w:color="FFFFFF" w:fill="auto"/>
            <w:vAlign w:val="center"/>
          </w:tcPr>
          <w:p w14:paraId="1F070BD6">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方正仿宋_GBK" w:hAnsi="Calibri" w:eastAsia="方正仿宋_GBK" w:cs="Times New Roman"/>
                <w:b w:val="0"/>
                <w:bCs w:val="0"/>
                <w:color w:val="auto"/>
                <w:kern w:val="2"/>
                <w:sz w:val="28"/>
                <w:szCs w:val="28"/>
                <w:highlight w:val="none"/>
                <w:lang w:val="en-US" w:eastAsia="zh-CN" w:bidi="ar-SA"/>
              </w:rPr>
            </w:pPr>
            <w:r>
              <w:rPr>
                <w:rFonts w:hint="eastAsia" w:ascii="方正仿宋_GBK" w:hAnsi="Calibri" w:eastAsia="方正仿宋_GBK" w:cs="Times New Roman"/>
                <w:b w:val="0"/>
                <w:bCs w:val="0"/>
                <w:color w:val="auto"/>
                <w:kern w:val="2"/>
                <w:sz w:val="28"/>
                <w:szCs w:val="28"/>
                <w:highlight w:val="none"/>
                <w:lang w:val="en-US" w:eastAsia="zh-CN" w:bidi="ar-SA"/>
              </w:rPr>
              <w:t>2000元</w:t>
            </w:r>
          </w:p>
        </w:tc>
        <w:tc>
          <w:tcPr>
            <w:tcW w:w="1086" w:type="pct"/>
            <w:tcBorders>
              <w:top w:val="single" w:color="auto" w:sz="4" w:space="0"/>
              <w:left w:val="nil"/>
              <w:bottom w:val="single" w:color="auto" w:sz="4" w:space="0"/>
              <w:right w:val="single" w:color="auto" w:sz="4" w:space="0"/>
            </w:tcBorders>
            <w:shd w:val="clear" w:color="FFFFFF" w:fill="auto"/>
            <w:vAlign w:val="center"/>
          </w:tcPr>
          <w:p w14:paraId="53A9FFD7">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Calibri" w:eastAsia="方正仿宋_GBK" w:cs="Times New Roman"/>
                <w:b w:val="0"/>
                <w:bCs w:val="0"/>
                <w:color w:val="auto"/>
                <w:kern w:val="2"/>
                <w:sz w:val="28"/>
                <w:szCs w:val="28"/>
                <w:highlight w:val="none"/>
                <w:lang w:val="en-US" w:eastAsia="zh-CN" w:bidi="ar-SA"/>
              </w:rPr>
            </w:pPr>
            <w:r>
              <w:rPr>
                <w:rFonts w:hint="eastAsia" w:ascii="方正仿宋_GBK" w:hAnsi="Calibri" w:eastAsia="方正仿宋_GBK" w:cs="Times New Roman"/>
                <w:b w:val="0"/>
                <w:bCs w:val="0"/>
                <w:color w:val="auto"/>
                <w:kern w:val="2"/>
                <w:sz w:val="28"/>
                <w:szCs w:val="28"/>
                <w:highlight w:val="none"/>
                <w:lang w:val="en-US" w:eastAsia="zh-CN" w:bidi="ar-SA"/>
              </w:rPr>
              <w:t>标准费用*50%</w:t>
            </w:r>
          </w:p>
        </w:tc>
      </w:tr>
    </w:tbl>
    <w:p w14:paraId="7855BD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Calibri" w:eastAsia="方正仿宋_GBK" w:cs="Times New Roman"/>
          <w:b w:val="0"/>
          <w:bCs w:val="0"/>
          <w:color w:val="auto"/>
          <w:sz w:val="32"/>
          <w:szCs w:val="32"/>
          <w:highlight w:val="yellow"/>
          <w:lang w:val="en-US" w:eastAsia="zh-CN"/>
        </w:rPr>
      </w:pPr>
      <w:r>
        <w:rPr>
          <w:rFonts w:hint="eastAsia" w:ascii="方正仿宋_GBK" w:hAnsi="Calibri" w:eastAsia="方正仿宋_GBK" w:cs="Times New Roman"/>
          <w:b w:val="0"/>
          <w:bCs w:val="0"/>
          <w:color w:val="auto"/>
          <w:sz w:val="32"/>
          <w:szCs w:val="32"/>
          <w:highlight w:val="none"/>
          <w:lang w:val="en-US" w:eastAsia="zh-CN"/>
        </w:rPr>
        <w:t>注：表中“标准费用”按表2计取。</w:t>
      </w:r>
    </w:p>
    <w:p w14:paraId="53224A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Calibri" w:eastAsia="方正仿宋_GBK" w:cs="Times New Roman"/>
          <w:b w:val="0"/>
          <w:bCs w:val="0"/>
          <w:color w:val="auto"/>
          <w:sz w:val="32"/>
          <w:szCs w:val="32"/>
          <w:highlight w:val="none"/>
          <w:lang w:val="en-US" w:eastAsia="zh-CN"/>
        </w:rPr>
      </w:pPr>
    </w:p>
    <w:p w14:paraId="56D755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Calibri" w:eastAsia="方正仿宋_GBK" w:cs="Times New Roman"/>
          <w:b w:val="0"/>
          <w:bCs w:val="0"/>
          <w:color w:val="auto"/>
          <w:sz w:val="32"/>
          <w:szCs w:val="32"/>
          <w:highlight w:val="none"/>
          <w:lang w:val="en-US" w:eastAsia="zh-CN"/>
        </w:rPr>
      </w:pPr>
    </w:p>
    <w:p w14:paraId="01AC3C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Calibri" w:eastAsia="方正仿宋_GBK" w:cs="Times New Roman"/>
          <w:b w:val="0"/>
          <w:bCs w:val="0"/>
          <w:color w:val="auto"/>
          <w:sz w:val="32"/>
          <w:szCs w:val="32"/>
          <w:highlight w:val="none"/>
          <w:lang w:val="en-US" w:eastAsia="zh-CN"/>
        </w:rPr>
      </w:pPr>
      <w:r>
        <w:rPr>
          <w:rFonts w:hint="eastAsia" w:ascii="方正仿宋_GBK" w:hAnsi="Calibri" w:eastAsia="方正仿宋_GBK" w:cs="Times New Roman"/>
          <w:b w:val="0"/>
          <w:bCs w:val="0"/>
          <w:color w:val="auto"/>
          <w:sz w:val="32"/>
          <w:szCs w:val="32"/>
          <w:highlight w:val="none"/>
          <w:lang w:val="en-US" w:eastAsia="zh-CN"/>
        </w:rPr>
        <w:t>表2 工程造价咨询服务收费项目及标准(清单计价方式)</w:t>
      </w:r>
    </w:p>
    <w:tbl>
      <w:tblPr>
        <w:tblStyle w:val="10"/>
        <w:tblW w:w="5262" w:type="pct"/>
        <w:jc w:val="center"/>
        <w:tblLayout w:type="fixed"/>
        <w:tblCellMar>
          <w:top w:w="0" w:type="dxa"/>
          <w:left w:w="108" w:type="dxa"/>
          <w:bottom w:w="0" w:type="dxa"/>
          <w:right w:w="108" w:type="dxa"/>
        </w:tblCellMar>
      </w:tblPr>
      <w:tblGrid>
        <w:gridCol w:w="1740"/>
        <w:gridCol w:w="833"/>
        <w:gridCol w:w="1489"/>
        <w:gridCol w:w="1881"/>
        <w:gridCol w:w="1693"/>
        <w:gridCol w:w="1976"/>
        <w:gridCol w:w="1921"/>
        <w:gridCol w:w="2056"/>
        <w:gridCol w:w="1328"/>
      </w:tblGrid>
      <w:tr w14:paraId="2984C5C4">
        <w:tblPrEx>
          <w:tblCellMar>
            <w:top w:w="0" w:type="dxa"/>
            <w:left w:w="108" w:type="dxa"/>
            <w:bottom w:w="0" w:type="dxa"/>
            <w:right w:w="108" w:type="dxa"/>
          </w:tblCellMar>
        </w:tblPrEx>
        <w:trPr>
          <w:trHeight w:val="1272" w:hRule="atLeast"/>
          <w:jc w:val="center"/>
        </w:trPr>
        <w:tc>
          <w:tcPr>
            <w:tcW w:w="1361" w:type="pct"/>
            <w:gridSpan w:val="3"/>
            <w:tcBorders>
              <w:top w:val="single" w:color="auto" w:sz="8" w:space="0"/>
              <w:left w:val="single" w:color="auto" w:sz="4" w:space="0"/>
              <w:bottom w:val="single" w:color="auto" w:sz="4" w:space="0"/>
              <w:right w:val="single" w:color="auto" w:sz="4" w:space="0"/>
            </w:tcBorders>
            <w:shd w:val="clear" w:color="FFFFFF" w:fill="auto"/>
            <w:vAlign w:val="center"/>
          </w:tcPr>
          <w:p w14:paraId="011EE673">
            <w:pPr>
              <w:keepNext w:val="0"/>
              <w:keepLines w:val="0"/>
              <w:pageBreakBefore w:val="0"/>
              <w:widowControl w:val="0"/>
              <w:kinsoku/>
              <w:wordWrap/>
              <w:overflowPunct/>
              <w:topLinePunct w:val="0"/>
              <w:autoSpaceDE/>
              <w:autoSpaceDN/>
              <w:bidi w:val="0"/>
              <w:adjustRightInd/>
              <w:snapToGrid/>
              <w:spacing w:line="20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收费项目</w:t>
            </w:r>
          </w:p>
        </w:tc>
        <w:tc>
          <w:tcPr>
            <w:tcW w:w="630" w:type="pct"/>
            <w:tcBorders>
              <w:top w:val="single" w:color="auto" w:sz="8" w:space="0"/>
              <w:left w:val="single" w:color="auto" w:sz="4" w:space="0"/>
              <w:bottom w:val="single" w:color="auto" w:sz="4" w:space="0"/>
              <w:right w:val="single" w:color="auto" w:sz="4" w:space="0"/>
            </w:tcBorders>
            <w:shd w:val="clear" w:color="FFFFFF" w:fill="auto"/>
            <w:vAlign w:val="center"/>
          </w:tcPr>
          <w:p w14:paraId="36370DB0">
            <w:pPr>
              <w:keepNext w:val="0"/>
              <w:keepLines w:val="0"/>
              <w:pageBreakBefore w:val="0"/>
              <w:widowControl w:val="0"/>
              <w:kinsoku/>
              <w:wordWrap/>
              <w:overflowPunct/>
              <w:topLinePunct w:val="0"/>
              <w:autoSpaceDE/>
              <w:autoSpaceDN/>
              <w:bidi w:val="0"/>
              <w:adjustRightInd/>
              <w:snapToGrid/>
              <w:spacing w:line="20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计费基数</w:t>
            </w:r>
          </w:p>
        </w:tc>
        <w:tc>
          <w:tcPr>
            <w:tcW w:w="567" w:type="pct"/>
            <w:tcBorders>
              <w:top w:val="single" w:color="auto" w:sz="8" w:space="0"/>
              <w:left w:val="nil"/>
              <w:bottom w:val="single" w:color="auto" w:sz="4" w:space="0"/>
              <w:right w:val="single" w:color="auto" w:sz="4" w:space="0"/>
            </w:tcBorders>
            <w:shd w:val="clear" w:color="FFFFFF" w:fill="auto"/>
            <w:vAlign w:val="center"/>
          </w:tcPr>
          <w:p w14:paraId="6A8D1769">
            <w:pPr>
              <w:keepNext w:val="0"/>
              <w:keepLines w:val="0"/>
              <w:pageBreakBefore w:val="0"/>
              <w:widowControl w:val="0"/>
              <w:kinsoku/>
              <w:wordWrap/>
              <w:overflowPunct/>
              <w:topLinePunct w:val="0"/>
              <w:autoSpaceDE/>
              <w:autoSpaceDN/>
              <w:bidi w:val="0"/>
              <w:adjustRightInd/>
              <w:snapToGrid/>
              <w:spacing w:line="20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500万元以下</w:t>
            </w:r>
          </w:p>
        </w:tc>
        <w:tc>
          <w:tcPr>
            <w:tcW w:w="662" w:type="pct"/>
            <w:tcBorders>
              <w:top w:val="single" w:color="auto" w:sz="8" w:space="0"/>
              <w:left w:val="nil"/>
              <w:bottom w:val="single" w:color="auto" w:sz="4" w:space="0"/>
              <w:right w:val="single" w:color="auto" w:sz="4" w:space="0"/>
            </w:tcBorders>
            <w:shd w:val="clear" w:color="FFFFFF" w:fill="auto"/>
            <w:vAlign w:val="center"/>
          </w:tcPr>
          <w:p w14:paraId="48AC47EB">
            <w:pPr>
              <w:keepNext w:val="0"/>
              <w:keepLines w:val="0"/>
              <w:pageBreakBefore w:val="0"/>
              <w:widowControl w:val="0"/>
              <w:kinsoku/>
              <w:wordWrap/>
              <w:overflowPunct/>
              <w:topLinePunct w:val="0"/>
              <w:autoSpaceDE/>
              <w:autoSpaceDN/>
              <w:bidi w:val="0"/>
              <w:adjustRightInd/>
              <w:snapToGrid/>
              <w:spacing w:line="20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501-1000</w:t>
            </w:r>
          </w:p>
          <w:p w14:paraId="13FF5F8E">
            <w:pPr>
              <w:keepNext w:val="0"/>
              <w:keepLines w:val="0"/>
              <w:pageBreakBefore w:val="0"/>
              <w:widowControl w:val="0"/>
              <w:kinsoku/>
              <w:wordWrap/>
              <w:overflowPunct/>
              <w:topLinePunct w:val="0"/>
              <w:autoSpaceDE/>
              <w:autoSpaceDN/>
              <w:bidi w:val="0"/>
              <w:adjustRightInd/>
              <w:snapToGrid/>
              <w:spacing w:line="20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万元以内</w:t>
            </w:r>
          </w:p>
        </w:tc>
        <w:tc>
          <w:tcPr>
            <w:tcW w:w="643" w:type="pct"/>
            <w:tcBorders>
              <w:top w:val="single" w:color="auto" w:sz="8" w:space="0"/>
              <w:left w:val="nil"/>
              <w:bottom w:val="single" w:color="auto" w:sz="4" w:space="0"/>
              <w:right w:val="single" w:color="auto" w:sz="4" w:space="0"/>
            </w:tcBorders>
            <w:shd w:val="clear" w:color="FFFFFF" w:fill="auto"/>
            <w:vAlign w:val="center"/>
          </w:tcPr>
          <w:p w14:paraId="4D68081A">
            <w:pPr>
              <w:keepNext w:val="0"/>
              <w:keepLines w:val="0"/>
              <w:pageBreakBefore w:val="0"/>
              <w:widowControl w:val="0"/>
              <w:kinsoku/>
              <w:wordWrap/>
              <w:overflowPunct/>
              <w:topLinePunct w:val="0"/>
              <w:autoSpaceDE/>
              <w:autoSpaceDN/>
              <w:bidi w:val="0"/>
              <w:adjustRightInd/>
              <w:snapToGrid/>
              <w:spacing w:line="20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1001-5000</w:t>
            </w:r>
          </w:p>
          <w:p w14:paraId="5A8E23B8">
            <w:pPr>
              <w:keepNext w:val="0"/>
              <w:keepLines w:val="0"/>
              <w:pageBreakBefore w:val="0"/>
              <w:widowControl w:val="0"/>
              <w:kinsoku/>
              <w:wordWrap/>
              <w:overflowPunct/>
              <w:topLinePunct w:val="0"/>
              <w:autoSpaceDE/>
              <w:autoSpaceDN/>
              <w:bidi w:val="0"/>
              <w:adjustRightInd/>
              <w:snapToGrid/>
              <w:spacing w:line="20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万元以内</w:t>
            </w:r>
          </w:p>
        </w:tc>
        <w:tc>
          <w:tcPr>
            <w:tcW w:w="689" w:type="pct"/>
            <w:tcBorders>
              <w:top w:val="single" w:color="auto" w:sz="8" w:space="0"/>
              <w:left w:val="nil"/>
              <w:bottom w:val="single" w:color="auto" w:sz="4" w:space="0"/>
              <w:right w:val="single" w:color="auto" w:sz="4" w:space="0"/>
            </w:tcBorders>
            <w:shd w:val="clear" w:color="FFFFFF" w:fill="auto"/>
            <w:vAlign w:val="center"/>
          </w:tcPr>
          <w:p w14:paraId="57B0A269">
            <w:pPr>
              <w:keepNext w:val="0"/>
              <w:keepLines w:val="0"/>
              <w:pageBreakBefore w:val="0"/>
              <w:widowControl w:val="0"/>
              <w:kinsoku/>
              <w:wordWrap/>
              <w:overflowPunct/>
              <w:topLinePunct w:val="0"/>
              <w:autoSpaceDE/>
              <w:autoSpaceDN/>
              <w:bidi w:val="0"/>
              <w:adjustRightInd/>
              <w:snapToGrid/>
              <w:spacing w:line="20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5001万元-1</w:t>
            </w:r>
          </w:p>
          <w:p w14:paraId="11FFBCA6">
            <w:pPr>
              <w:keepNext w:val="0"/>
              <w:keepLines w:val="0"/>
              <w:pageBreakBefore w:val="0"/>
              <w:widowControl w:val="0"/>
              <w:kinsoku/>
              <w:wordWrap/>
              <w:overflowPunct/>
              <w:topLinePunct w:val="0"/>
              <w:autoSpaceDE/>
              <w:autoSpaceDN/>
              <w:bidi w:val="0"/>
              <w:adjustRightInd/>
              <w:snapToGrid/>
              <w:spacing w:line="20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亿元以内</w:t>
            </w:r>
          </w:p>
        </w:tc>
        <w:tc>
          <w:tcPr>
            <w:tcW w:w="445" w:type="pct"/>
            <w:tcBorders>
              <w:top w:val="single" w:color="auto" w:sz="8" w:space="0"/>
              <w:left w:val="nil"/>
              <w:bottom w:val="single" w:color="auto" w:sz="4" w:space="0"/>
              <w:right w:val="single" w:color="auto" w:sz="4" w:space="0"/>
            </w:tcBorders>
            <w:shd w:val="clear" w:color="FFFFFF" w:fill="auto"/>
            <w:vAlign w:val="center"/>
          </w:tcPr>
          <w:p w14:paraId="4E3420B4">
            <w:pPr>
              <w:keepNext w:val="0"/>
              <w:keepLines w:val="0"/>
              <w:pageBreakBefore w:val="0"/>
              <w:widowControl w:val="0"/>
              <w:kinsoku/>
              <w:wordWrap/>
              <w:overflowPunct/>
              <w:topLinePunct w:val="0"/>
              <w:autoSpaceDE/>
              <w:autoSpaceDN/>
              <w:bidi w:val="0"/>
              <w:adjustRightInd/>
              <w:snapToGrid/>
              <w:spacing w:line="20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1亿元以上</w:t>
            </w:r>
          </w:p>
        </w:tc>
      </w:tr>
      <w:tr w14:paraId="7CCA5284">
        <w:tblPrEx>
          <w:tblCellMar>
            <w:top w:w="0" w:type="dxa"/>
            <w:left w:w="108" w:type="dxa"/>
            <w:bottom w:w="0" w:type="dxa"/>
            <w:right w:w="108" w:type="dxa"/>
          </w:tblCellMar>
        </w:tblPrEx>
        <w:trPr>
          <w:trHeight w:val="1272" w:hRule="atLeast"/>
          <w:jc w:val="center"/>
        </w:trPr>
        <w:tc>
          <w:tcPr>
            <w:tcW w:w="583" w:type="pct"/>
            <w:vMerge w:val="restart"/>
            <w:tcBorders>
              <w:top w:val="single" w:color="auto" w:sz="8" w:space="0"/>
              <w:left w:val="single" w:color="auto" w:sz="4" w:space="0"/>
              <w:right w:val="single" w:color="auto" w:sz="4" w:space="0"/>
            </w:tcBorders>
            <w:shd w:val="clear" w:color="FFFFFF" w:fill="auto"/>
            <w:vAlign w:val="center"/>
          </w:tcPr>
          <w:p w14:paraId="18CFFC52">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工程量清单及组价编制（审核）</w:t>
            </w:r>
          </w:p>
        </w:tc>
        <w:tc>
          <w:tcPr>
            <w:tcW w:w="778" w:type="pct"/>
            <w:gridSpan w:val="2"/>
            <w:tcBorders>
              <w:top w:val="single" w:color="auto" w:sz="8" w:space="0"/>
              <w:left w:val="single" w:color="auto" w:sz="4" w:space="0"/>
              <w:bottom w:val="single" w:color="auto" w:sz="4" w:space="0"/>
              <w:right w:val="single" w:color="auto" w:sz="4" w:space="0"/>
            </w:tcBorders>
            <w:shd w:val="clear" w:color="FFFFFF" w:fill="auto"/>
            <w:vAlign w:val="center"/>
          </w:tcPr>
          <w:p w14:paraId="4FB47113">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建筑、市政、园林</w:t>
            </w:r>
          </w:p>
        </w:tc>
        <w:tc>
          <w:tcPr>
            <w:tcW w:w="630" w:type="pct"/>
            <w:tcBorders>
              <w:top w:val="single" w:color="auto" w:sz="8" w:space="0"/>
              <w:left w:val="single" w:color="auto" w:sz="4" w:space="0"/>
              <w:bottom w:val="single" w:color="auto" w:sz="4" w:space="0"/>
              <w:right w:val="single" w:color="auto" w:sz="4" w:space="0"/>
            </w:tcBorders>
            <w:shd w:val="clear" w:color="FFFFFF" w:fill="auto"/>
            <w:vAlign w:val="center"/>
          </w:tcPr>
          <w:p w14:paraId="46C948D8">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清单量工程造价(％)</w:t>
            </w:r>
          </w:p>
        </w:tc>
        <w:tc>
          <w:tcPr>
            <w:tcW w:w="567" w:type="pct"/>
            <w:tcBorders>
              <w:top w:val="single" w:color="auto" w:sz="8" w:space="0"/>
              <w:left w:val="nil"/>
              <w:bottom w:val="single" w:color="auto" w:sz="4" w:space="0"/>
              <w:right w:val="single" w:color="auto" w:sz="4" w:space="0"/>
            </w:tcBorders>
            <w:shd w:val="clear" w:color="FFFFFF" w:fill="auto"/>
            <w:vAlign w:val="center"/>
          </w:tcPr>
          <w:p w14:paraId="62A15915">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0.40</w:t>
            </w:r>
          </w:p>
        </w:tc>
        <w:tc>
          <w:tcPr>
            <w:tcW w:w="662" w:type="pct"/>
            <w:tcBorders>
              <w:top w:val="single" w:color="auto" w:sz="8" w:space="0"/>
              <w:left w:val="nil"/>
              <w:bottom w:val="single" w:color="auto" w:sz="4" w:space="0"/>
              <w:right w:val="single" w:color="auto" w:sz="4" w:space="0"/>
            </w:tcBorders>
            <w:shd w:val="clear" w:color="FFFFFF" w:fill="auto"/>
            <w:vAlign w:val="center"/>
          </w:tcPr>
          <w:p w14:paraId="722C1101">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0.35</w:t>
            </w:r>
          </w:p>
        </w:tc>
        <w:tc>
          <w:tcPr>
            <w:tcW w:w="643" w:type="pct"/>
            <w:tcBorders>
              <w:top w:val="single" w:color="auto" w:sz="8" w:space="0"/>
              <w:left w:val="nil"/>
              <w:bottom w:val="single" w:color="auto" w:sz="4" w:space="0"/>
              <w:right w:val="single" w:color="auto" w:sz="4" w:space="0"/>
            </w:tcBorders>
            <w:shd w:val="clear" w:color="FFFFFF" w:fill="auto"/>
            <w:vAlign w:val="center"/>
          </w:tcPr>
          <w:p w14:paraId="3A29BBC4">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0.30</w:t>
            </w:r>
          </w:p>
        </w:tc>
        <w:tc>
          <w:tcPr>
            <w:tcW w:w="689" w:type="pct"/>
            <w:tcBorders>
              <w:top w:val="single" w:color="auto" w:sz="8" w:space="0"/>
              <w:left w:val="nil"/>
              <w:bottom w:val="single" w:color="auto" w:sz="4" w:space="0"/>
              <w:right w:val="single" w:color="auto" w:sz="4" w:space="0"/>
            </w:tcBorders>
            <w:shd w:val="clear" w:color="FFFFFF" w:fill="auto"/>
            <w:vAlign w:val="center"/>
          </w:tcPr>
          <w:p w14:paraId="3CBCAB53">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0.25</w:t>
            </w:r>
          </w:p>
        </w:tc>
        <w:tc>
          <w:tcPr>
            <w:tcW w:w="445" w:type="pct"/>
            <w:tcBorders>
              <w:top w:val="single" w:color="auto" w:sz="8" w:space="0"/>
              <w:left w:val="nil"/>
              <w:bottom w:val="single" w:color="auto" w:sz="4" w:space="0"/>
              <w:right w:val="single" w:color="auto" w:sz="4" w:space="0"/>
            </w:tcBorders>
            <w:shd w:val="clear" w:color="FFFFFF" w:fill="auto"/>
            <w:vAlign w:val="center"/>
          </w:tcPr>
          <w:p w14:paraId="108F6F78">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0.20</w:t>
            </w:r>
          </w:p>
        </w:tc>
      </w:tr>
      <w:tr w14:paraId="5A4042CA">
        <w:tblPrEx>
          <w:tblCellMar>
            <w:top w:w="0" w:type="dxa"/>
            <w:left w:w="108" w:type="dxa"/>
            <w:bottom w:w="0" w:type="dxa"/>
            <w:right w:w="108" w:type="dxa"/>
          </w:tblCellMar>
        </w:tblPrEx>
        <w:trPr>
          <w:trHeight w:val="1277" w:hRule="atLeast"/>
          <w:jc w:val="center"/>
        </w:trPr>
        <w:tc>
          <w:tcPr>
            <w:tcW w:w="583" w:type="pct"/>
            <w:vMerge w:val="continue"/>
            <w:tcBorders>
              <w:left w:val="single" w:color="auto" w:sz="4" w:space="0"/>
              <w:bottom w:val="single" w:color="auto" w:sz="4" w:space="0"/>
              <w:right w:val="single" w:color="auto" w:sz="4" w:space="0"/>
            </w:tcBorders>
            <w:shd w:val="clear" w:color="FFFFFF" w:fill="auto"/>
            <w:vAlign w:val="center"/>
          </w:tcPr>
          <w:p w14:paraId="0DBB0E56">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color w:val="auto"/>
                <w:sz w:val="24"/>
                <w:szCs w:val="24"/>
              </w:rPr>
            </w:pPr>
          </w:p>
        </w:tc>
        <w:tc>
          <w:tcPr>
            <w:tcW w:w="778" w:type="pct"/>
            <w:gridSpan w:val="2"/>
            <w:tcBorders>
              <w:top w:val="single" w:color="auto" w:sz="8" w:space="0"/>
              <w:left w:val="single" w:color="auto" w:sz="4" w:space="0"/>
              <w:bottom w:val="single" w:color="auto" w:sz="4" w:space="0"/>
              <w:right w:val="single" w:color="auto" w:sz="4" w:space="0"/>
            </w:tcBorders>
            <w:shd w:val="clear" w:color="FFFFFF" w:fill="auto"/>
            <w:vAlign w:val="center"/>
          </w:tcPr>
          <w:p w14:paraId="14BCF4C6">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b/>
                <w:bCs/>
                <w:color w:val="auto"/>
                <w:kern w:val="0"/>
                <w:sz w:val="24"/>
                <w:szCs w:val="24"/>
              </w:rPr>
            </w:pPr>
            <w:r>
              <w:rPr>
                <w:rFonts w:hint="eastAsia" w:ascii="方正仿宋_GBK" w:hAnsi="方正仿宋_GBK" w:eastAsia="方正仿宋_GBK" w:cs="方正仿宋_GBK"/>
                <w:color w:val="auto"/>
                <w:sz w:val="24"/>
                <w:szCs w:val="24"/>
              </w:rPr>
              <w:t>安装、装饰、维修</w:t>
            </w:r>
          </w:p>
        </w:tc>
        <w:tc>
          <w:tcPr>
            <w:tcW w:w="630" w:type="pct"/>
            <w:tcBorders>
              <w:top w:val="single" w:color="auto" w:sz="8" w:space="0"/>
              <w:left w:val="single" w:color="auto" w:sz="4" w:space="0"/>
              <w:bottom w:val="single" w:color="auto" w:sz="4" w:space="0"/>
              <w:right w:val="single" w:color="auto" w:sz="4" w:space="0"/>
            </w:tcBorders>
            <w:shd w:val="clear" w:color="FFFFFF" w:fill="auto"/>
            <w:vAlign w:val="center"/>
          </w:tcPr>
          <w:p w14:paraId="7C51886E">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b/>
                <w:bCs/>
                <w:color w:val="auto"/>
                <w:kern w:val="0"/>
                <w:sz w:val="24"/>
                <w:szCs w:val="24"/>
              </w:rPr>
            </w:pPr>
            <w:r>
              <w:rPr>
                <w:rFonts w:hint="eastAsia" w:ascii="方正仿宋_GBK" w:hAnsi="方正仿宋_GBK" w:eastAsia="方正仿宋_GBK" w:cs="方正仿宋_GBK"/>
                <w:color w:val="auto"/>
                <w:sz w:val="24"/>
                <w:szCs w:val="24"/>
              </w:rPr>
              <w:t>清单量工程造价(%)</w:t>
            </w:r>
          </w:p>
        </w:tc>
        <w:tc>
          <w:tcPr>
            <w:tcW w:w="567" w:type="pct"/>
            <w:tcBorders>
              <w:top w:val="single" w:color="auto" w:sz="8" w:space="0"/>
              <w:left w:val="nil"/>
              <w:bottom w:val="single" w:color="auto" w:sz="4" w:space="0"/>
              <w:right w:val="single" w:color="auto" w:sz="4" w:space="0"/>
            </w:tcBorders>
            <w:shd w:val="clear" w:color="FFFFFF" w:fill="auto"/>
            <w:vAlign w:val="center"/>
          </w:tcPr>
          <w:p w14:paraId="0D61F284">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b/>
                <w:bCs/>
                <w:color w:val="auto"/>
                <w:kern w:val="0"/>
                <w:sz w:val="24"/>
                <w:szCs w:val="24"/>
              </w:rPr>
            </w:pPr>
            <w:r>
              <w:rPr>
                <w:rFonts w:hint="eastAsia" w:ascii="方正仿宋_GBK" w:hAnsi="方正仿宋_GBK" w:eastAsia="方正仿宋_GBK" w:cs="方正仿宋_GBK"/>
                <w:color w:val="auto"/>
                <w:sz w:val="24"/>
                <w:szCs w:val="24"/>
              </w:rPr>
              <w:t>0.70</w:t>
            </w:r>
          </w:p>
        </w:tc>
        <w:tc>
          <w:tcPr>
            <w:tcW w:w="662" w:type="pct"/>
            <w:tcBorders>
              <w:top w:val="single" w:color="auto" w:sz="8" w:space="0"/>
              <w:left w:val="nil"/>
              <w:bottom w:val="single" w:color="auto" w:sz="4" w:space="0"/>
              <w:right w:val="single" w:color="auto" w:sz="4" w:space="0"/>
            </w:tcBorders>
            <w:shd w:val="clear" w:color="FFFFFF" w:fill="auto"/>
            <w:vAlign w:val="center"/>
          </w:tcPr>
          <w:p w14:paraId="14F5C905">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b/>
                <w:bCs/>
                <w:color w:val="auto"/>
                <w:kern w:val="0"/>
                <w:sz w:val="24"/>
                <w:szCs w:val="24"/>
              </w:rPr>
            </w:pPr>
            <w:r>
              <w:rPr>
                <w:rFonts w:hint="eastAsia" w:ascii="方正仿宋_GBK" w:hAnsi="方正仿宋_GBK" w:eastAsia="方正仿宋_GBK" w:cs="方正仿宋_GBK"/>
                <w:color w:val="auto"/>
                <w:sz w:val="24"/>
                <w:szCs w:val="24"/>
              </w:rPr>
              <w:t>0.60</w:t>
            </w:r>
          </w:p>
        </w:tc>
        <w:tc>
          <w:tcPr>
            <w:tcW w:w="643" w:type="pct"/>
            <w:tcBorders>
              <w:top w:val="single" w:color="auto" w:sz="8" w:space="0"/>
              <w:left w:val="nil"/>
              <w:bottom w:val="single" w:color="auto" w:sz="4" w:space="0"/>
              <w:right w:val="single" w:color="auto" w:sz="4" w:space="0"/>
            </w:tcBorders>
            <w:shd w:val="clear" w:color="FFFFFF" w:fill="auto"/>
            <w:vAlign w:val="center"/>
          </w:tcPr>
          <w:p w14:paraId="0244C22F">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b/>
                <w:bCs/>
                <w:color w:val="auto"/>
                <w:kern w:val="0"/>
                <w:sz w:val="24"/>
                <w:szCs w:val="24"/>
              </w:rPr>
            </w:pPr>
            <w:r>
              <w:rPr>
                <w:rFonts w:hint="eastAsia" w:ascii="方正仿宋_GBK" w:hAnsi="方正仿宋_GBK" w:eastAsia="方正仿宋_GBK" w:cs="方正仿宋_GBK"/>
                <w:color w:val="auto"/>
                <w:sz w:val="24"/>
                <w:szCs w:val="24"/>
              </w:rPr>
              <w:t>0.50</w:t>
            </w:r>
          </w:p>
        </w:tc>
        <w:tc>
          <w:tcPr>
            <w:tcW w:w="689" w:type="pct"/>
            <w:tcBorders>
              <w:top w:val="single" w:color="auto" w:sz="8" w:space="0"/>
              <w:left w:val="nil"/>
              <w:bottom w:val="single" w:color="auto" w:sz="4" w:space="0"/>
              <w:right w:val="single" w:color="auto" w:sz="4" w:space="0"/>
            </w:tcBorders>
            <w:shd w:val="clear" w:color="FFFFFF" w:fill="auto"/>
            <w:vAlign w:val="center"/>
          </w:tcPr>
          <w:p w14:paraId="0A27C791">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b/>
                <w:bCs/>
                <w:color w:val="auto"/>
                <w:kern w:val="0"/>
                <w:sz w:val="24"/>
                <w:szCs w:val="24"/>
              </w:rPr>
            </w:pPr>
            <w:r>
              <w:rPr>
                <w:rFonts w:hint="eastAsia" w:ascii="方正仿宋_GBK" w:hAnsi="方正仿宋_GBK" w:eastAsia="方正仿宋_GBK" w:cs="方正仿宋_GBK"/>
                <w:color w:val="auto"/>
                <w:sz w:val="24"/>
                <w:szCs w:val="24"/>
              </w:rPr>
              <w:t>0.40</w:t>
            </w:r>
          </w:p>
        </w:tc>
        <w:tc>
          <w:tcPr>
            <w:tcW w:w="445" w:type="pct"/>
            <w:tcBorders>
              <w:top w:val="single" w:color="auto" w:sz="8" w:space="0"/>
              <w:left w:val="nil"/>
              <w:bottom w:val="single" w:color="auto" w:sz="4" w:space="0"/>
              <w:right w:val="single" w:color="auto" w:sz="4" w:space="0"/>
            </w:tcBorders>
            <w:shd w:val="clear" w:color="FFFFFF" w:fill="auto"/>
            <w:vAlign w:val="center"/>
          </w:tcPr>
          <w:p w14:paraId="47BF66A2">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b/>
                <w:bCs/>
                <w:color w:val="auto"/>
                <w:kern w:val="0"/>
                <w:sz w:val="24"/>
                <w:szCs w:val="24"/>
              </w:rPr>
            </w:pPr>
            <w:r>
              <w:rPr>
                <w:rFonts w:hint="eastAsia" w:ascii="方正仿宋_GBK" w:hAnsi="方正仿宋_GBK" w:eastAsia="方正仿宋_GBK" w:cs="方正仿宋_GBK"/>
                <w:color w:val="auto"/>
                <w:sz w:val="24"/>
                <w:szCs w:val="24"/>
              </w:rPr>
              <w:t>0.35</w:t>
            </w:r>
          </w:p>
        </w:tc>
      </w:tr>
      <w:tr w14:paraId="38631B15">
        <w:tblPrEx>
          <w:tblCellMar>
            <w:top w:w="0" w:type="dxa"/>
            <w:left w:w="108" w:type="dxa"/>
            <w:bottom w:w="0" w:type="dxa"/>
            <w:right w:w="108" w:type="dxa"/>
          </w:tblCellMar>
        </w:tblPrEx>
        <w:trPr>
          <w:trHeight w:val="1262" w:hRule="atLeast"/>
          <w:jc w:val="center"/>
        </w:trPr>
        <w:tc>
          <w:tcPr>
            <w:tcW w:w="583" w:type="pct"/>
            <w:vMerge w:val="restart"/>
            <w:tcBorders>
              <w:top w:val="single" w:color="auto" w:sz="4" w:space="0"/>
              <w:left w:val="single" w:color="auto" w:sz="4" w:space="0"/>
              <w:bottom w:val="single" w:color="auto" w:sz="4" w:space="0"/>
              <w:right w:val="single" w:color="auto" w:sz="4" w:space="0"/>
            </w:tcBorders>
            <w:shd w:val="clear" w:color="FFFFFF" w:fill="auto"/>
            <w:vAlign w:val="center"/>
          </w:tcPr>
          <w:p w14:paraId="0A9F6041">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工程量清单结算编制（审核）</w:t>
            </w:r>
          </w:p>
        </w:tc>
        <w:tc>
          <w:tcPr>
            <w:tcW w:w="279" w:type="pct"/>
            <w:vMerge w:val="restart"/>
            <w:tcBorders>
              <w:top w:val="single" w:color="auto" w:sz="4" w:space="0"/>
              <w:left w:val="single" w:color="auto" w:sz="4" w:space="0"/>
              <w:bottom w:val="single" w:color="auto" w:sz="4" w:space="0"/>
              <w:right w:val="single" w:color="auto" w:sz="4" w:space="0"/>
            </w:tcBorders>
            <w:shd w:val="clear" w:color="FFFFFF" w:fill="auto"/>
            <w:vAlign w:val="center"/>
          </w:tcPr>
          <w:p w14:paraId="72EB4192">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基本收费</w:t>
            </w:r>
          </w:p>
        </w:tc>
        <w:tc>
          <w:tcPr>
            <w:tcW w:w="499" w:type="pct"/>
            <w:tcBorders>
              <w:top w:val="single" w:color="auto" w:sz="4" w:space="0"/>
              <w:left w:val="nil"/>
              <w:bottom w:val="single" w:color="auto" w:sz="4" w:space="0"/>
              <w:right w:val="single" w:color="auto" w:sz="4" w:space="0"/>
            </w:tcBorders>
            <w:shd w:val="clear" w:color="FFFFFF" w:fill="auto"/>
            <w:vAlign w:val="center"/>
          </w:tcPr>
          <w:p w14:paraId="304497EB">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建筑、市政、园林</w:t>
            </w:r>
          </w:p>
        </w:tc>
        <w:tc>
          <w:tcPr>
            <w:tcW w:w="630" w:type="pct"/>
            <w:vMerge w:val="restart"/>
            <w:tcBorders>
              <w:top w:val="single" w:color="auto" w:sz="4" w:space="0"/>
              <w:left w:val="single" w:color="auto" w:sz="4" w:space="0"/>
              <w:bottom w:val="single" w:color="auto" w:sz="4" w:space="0"/>
              <w:right w:val="single" w:color="auto" w:sz="4" w:space="0"/>
            </w:tcBorders>
            <w:shd w:val="clear" w:color="FFFFFF" w:fill="auto"/>
            <w:vAlign w:val="center"/>
          </w:tcPr>
          <w:p w14:paraId="033DDB7E">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送审工程造价（%）</w:t>
            </w:r>
          </w:p>
        </w:tc>
        <w:tc>
          <w:tcPr>
            <w:tcW w:w="567" w:type="pct"/>
            <w:tcBorders>
              <w:top w:val="single" w:color="auto" w:sz="4" w:space="0"/>
              <w:left w:val="single" w:color="auto" w:sz="4" w:space="0"/>
              <w:bottom w:val="single" w:color="auto" w:sz="4" w:space="0"/>
              <w:right w:val="single" w:color="auto" w:sz="4" w:space="0"/>
            </w:tcBorders>
            <w:shd w:val="clear" w:color="FFFFFF" w:fill="auto"/>
            <w:vAlign w:val="center"/>
          </w:tcPr>
          <w:p w14:paraId="18E35A21">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0.35</w:t>
            </w:r>
          </w:p>
        </w:tc>
        <w:tc>
          <w:tcPr>
            <w:tcW w:w="662" w:type="pct"/>
            <w:tcBorders>
              <w:top w:val="single" w:color="auto" w:sz="4" w:space="0"/>
              <w:left w:val="nil"/>
              <w:bottom w:val="single" w:color="auto" w:sz="4" w:space="0"/>
              <w:right w:val="single" w:color="auto" w:sz="4" w:space="0"/>
            </w:tcBorders>
            <w:shd w:val="clear" w:color="FFFFFF" w:fill="auto"/>
            <w:vAlign w:val="center"/>
          </w:tcPr>
          <w:p w14:paraId="20821F7A">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0.30</w:t>
            </w:r>
          </w:p>
        </w:tc>
        <w:tc>
          <w:tcPr>
            <w:tcW w:w="643" w:type="pct"/>
            <w:tcBorders>
              <w:top w:val="single" w:color="auto" w:sz="4" w:space="0"/>
              <w:left w:val="nil"/>
              <w:bottom w:val="single" w:color="auto" w:sz="4" w:space="0"/>
              <w:right w:val="single" w:color="auto" w:sz="4" w:space="0"/>
            </w:tcBorders>
            <w:shd w:val="clear" w:color="FFFFFF" w:fill="auto"/>
            <w:vAlign w:val="center"/>
          </w:tcPr>
          <w:p w14:paraId="5A97A767">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0.25</w:t>
            </w:r>
          </w:p>
        </w:tc>
        <w:tc>
          <w:tcPr>
            <w:tcW w:w="689" w:type="pct"/>
            <w:tcBorders>
              <w:top w:val="single" w:color="auto" w:sz="4" w:space="0"/>
              <w:left w:val="nil"/>
              <w:bottom w:val="single" w:color="auto" w:sz="4" w:space="0"/>
              <w:right w:val="single" w:color="auto" w:sz="4" w:space="0"/>
            </w:tcBorders>
            <w:shd w:val="clear" w:color="FFFFFF" w:fill="auto"/>
            <w:vAlign w:val="center"/>
          </w:tcPr>
          <w:p w14:paraId="7CF8C80A">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0.20</w:t>
            </w:r>
          </w:p>
        </w:tc>
        <w:tc>
          <w:tcPr>
            <w:tcW w:w="445" w:type="pct"/>
            <w:tcBorders>
              <w:top w:val="single" w:color="auto" w:sz="4" w:space="0"/>
              <w:left w:val="nil"/>
              <w:bottom w:val="single" w:color="auto" w:sz="4" w:space="0"/>
              <w:right w:val="single" w:color="auto" w:sz="4" w:space="0"/>
            </w:tcBorders>
            <w:shd w:val="clear" w:color="FFFFFF" w:fill="auto"/>
            <w:vAlign w:val="center"/>
          </w:tcPr>
          <w:p w14:paraId="026E4B56">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0.15</w:t>
            </w:r>
          </w:p>
        </w:tc>
      </w:tr>
      <w:tr w14:paraId="064CF57A">
        <w:tblPrEx>
          <w:tblCellMar>
            <w:top w:w="0" w:type="dxa"/>
            <w:left w:w="108" w:type="dxa"/>
            <w:bottom w:w="0" w:type="dxa"/>
            <w:right w:w="108" w:type="dxa"/>
          </w:tblCellMar>
        </w:tblPrEx>
        <w:trPr>
          <w:trHeight w:val="1277" w:hRule="atLeast"/>
          <w:jc w:val="center"/>
        </w:trPr>
        <w:tc>
          <w:tcPr>
            <w:tcW w:w="583" w:type="pct"/>
            <w:vMerge w:val="continue"/>
            <w:tcBorders>
              <w:top w:val="single" w:color="auto" w:sz="4" w:space="0"/>
              <w:left w:val="single" w:color="auto" w:sz="4" w:space="0"/>
              <w:bottom w:val="single" w:color="auto" w:sz="4" w:space="0"/>
              <w:right w:val="single" w:color="auto" w:sz="4" w:space="0"/>
            </w:tcBorders>
            <w:shd w:val="clear" w:color="FFFFFF" w:fill="auto"/>
            <w:vAlign w:val="center"/>
          </w:tcPr>
          <w:p w14:paraId="64A9653A">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color w:val="auto"/>
                <w:sz w:val="24"/>
                <w:szCs w:val="24"/>
              </w:rPr>
            </w:pPr>
          </w:p>
        </w:tc>
        <w:tc>
          <w:tcPr>
            <w:tcW w:w="279" w:type="pct"/>
            <w:vMerge w:val="continue"/>
            <w:tcBorders>
              <w:top w:val="single" w:color="auto" w:sz="4" w:space="0"/>
              <w:left w:val="single" w:color="auto" w:sz="4" w:space="0"/>
              <w:bottom w:val="single" w:color="auto" w:sz="4" w:space="0"/>
              <w:right w:val="single" w:color="auto" w:sz="4" w:space="0"/>
            </w:tcBorders>
            <w:shd w:val="clear" w:color="FFFFFF" w:fill="auto"/>
            <w:vAlign w:val="center"/>
          </w:tcPr>
          <w:p w14:paraId="410A6BCD">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color w:val="auto"/>
                <w:sz w:val="24"/>
                <w:szCs w:val="24"/>
              </w:rPr>
            </w:pPr>
          </w:p>
        </w:tc>
        <w:tc>
          <w:tcPr>
            <w:tcW w:w="499" w:type="pct"/>
            <w:tcBorders>
              <w:top w:val="single" w:color="auto" w:sz="4" w:space="0"/>
              <w:left w:val="nil"/>
              <w:bottom w:val="single" w:color="auto" w:sz="4" w:space="0"/>
              <w:right w:val="single" w:color="auto" w:sz="4" w:space="0"/>
            </w:tcBorders>
            <w:shd w:val="clear" w:color="FFFFFF" w:fill="auto"/>
            <w:vAlign w:val="center"/>
          </w:tcPr>
          <w:p w14:paraId="45BAFD4D">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安装、装饰、维修</w:t>
            </w:r>
          </w:p>
        </w:tc>
        <w:tc>
          <w:tcPr>
            <w:tcW w:w="630" w:type="pct"/>
            <w:vMerge w:val="continue"/>
            <w:tcBorders>
              <w:top w:val="single" w:color="auto" w:sz="4" w:space="0"/>
              <w:left w:val="single" w:color="auto" w:sz="4" w:space="0"/>
              <w:bottom w:val="single" w:color="auto" w:sz="4" w:space="0"/>
              <w:right w:val="single" w:color="auto" w:sz="4" w:space="0"/>
            </w:tcBorders>
            <w:shd w:val="clear" w:color="FFFFFF" w:fill="auto"/>
            <w:vAlign w:val="center"/>
          </w:tcPr>
          <w:p w14:paraId="3AF8F464">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color w:val="auto"/>
                <w:sz w:val="24"/>
                <w:szCs w:val="24"/>
              </w:rPr>
            </w:pPr>
          </w:p>
        </w:tc>
        <w:tc>
          <w:tcPr>
            <w:tcW w:w="567" w:type="pct"/>
            <w:tcBorders>
              <w:top w:val="single" w:color="auto" w:sz="4" w:space="0"/>
              <w:left w:val="nil"/>
              <w:bottom w:val="single" w:color="auto" w:sz="4" w:space="0"/>
              <w:right w:val="single" w:color="auto" w:sz="4" w:space="0"/>
            </w:tcBorders>
            <w:shd w:val="clear" w:color="FFFFFF" w:fill="auto"/>
            <w:vAlign w:val="center"/>
          </w:tcPr>
          <w:p w14:paraId="30FCD659">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0.60</w:t>
            </w:r>
          </w:p>
        </w:tc>
        <w:tc>
          <w:tcPr>
            <w:tcW w:w="662" w:type="pct"/>
            <w:tcBorders>
              <w:top w:val="single" w:color="auto" w:sz="4" w:space="0"/>
              <w:left w:val="nil"/>
              <w:bottom w:val="single" w:color="auto" w:sz="4" w:space="0"/>
              <w:right w:val="single" w:color="auto" w:sz="4" w:space="0"/>
            </w:tcBorders>
            <w:shd w:val="clear" w:color="FFFFFF" w:fill="auto"/>
            <w:vAlign w:val="center"/>
          </w:tcPr>
          <w:p w14:paraId="4BDC8463">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0.50</w:t>
            </w:r>
          </w:p>
        </w:tc>
        <w:tc>
          <w:tcPr>
            <w:tcW w:w="643" w:type="pct"/>
            <w:tcBorders>
              <w:top w:val="single" w:color="auto" w:sz="4" w:space="0"/>
              <w:left w:val="nil"/>
              <w:bottom w:val="single" w:color="auto" w:sz="4" w:space="0"/>
              <w:right w:val="single" w:color="auto" w:sz="4" w:space="0"/>
            </w:tcBorders>
            <w:shd w:val="clear" w:color="FFFFFF" w:fill="auto"/>
            <w:vAlign w:val="center"/>
          </w:tcPr>
          <w:p w14:paraId="2F337D37">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0.40</w:t>
            </w:r>
          </w:p>
        </w:tc>
        <w:tc>
          <w:tcPr>
            <w:tcW w:w="689" w:type="pct"/>
            <w:tcBorders>
              <w:top w:val="single" w:color="auto" w:sz="4" w:space="0"/>
              <w:left w:val="nil"/>
              <w:bottom w:val="single" w:color="auto" w:sz="4" w:space="0"/>
              <w:right w:val="single" w:color="auto" w:sz="4" w:space="0"/>
            </w:tcBorders>
            <w:shd w:val="clear" w:color="FFFFFF" w:fill="auto"/>
            <w:vAlign w:val="center"/>
          </w:tcPr>
          <w:p w14:paraId="585DF1A4">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0.30</w:t>
            </w:r>
          </w:p>
        </w:tc>
        <w:tc>
          <w:tcPr>
            <w:tcW w:w="445" w:type="pct"/>
            <w:tcBorders>
              <w:top w:val="single" w:color="auto" w:sz="4" w:space="0"/>
              <w:left w:val="nil"/>
              <w:bottom w:val="single" w:color="auto" w:sz="4" w:space="0"/>
              <w:right w:val="single" w:color="auto" w:sz="4" w:space="0"/>
            </w:tcBorders>
            <w:shd w:val="clear" w:color="FFFFFF" w:fill="auto"/>
            <w:vAlign w:val="center"/>
          </w:tcPr>
          <w:p w14:paraId="07BF00D0">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0.25</w:t>
            </w:r>
          </w:p>
        </w:tc>
      </w:tr>
    </w:tbl>
    <w:p w14:paraId="53C03E17">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bookmarkStart w:id="0" w:name="_Toc387664032"/>
      <w:r>
        <w:rPr>
          <w:rFonts w:hint="eastAsia" w:ascii="方正仿宋_GBK" w:hAnsi="方正仿宋_GBK" w:eastAsia="方正仿宋_GBK" w:cs="Times New Roman"/>
          <w:color w:val="auto"/>
          <w:kern w:val="2"/>
          <w:sz w:val="32"/>
          <w:szCs w:val="24"/>
          <w:lang w:val="en-US" w:eastAsia="zh-CN" w:bidi="ar-SA"/>
        </w:rPr>
        <w:t>服务费包括但不限于：咨询服务费、人工费、检验、风险费、过程伴随服务费、第三方检测费、保险费、税费、施工费及为完成本项目所产生的其他任何费用。</w:t>
      </w:r>
      <w:bookmarkEnd w:id="0"/>
    </w:p>
    <w:p w14:paraId="2A35272D">
      <w:pPr>
        <w:pStyle w:val="3"/>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黑体_GBK" w:hAnsi="Calibri" w:eastAsia="方正黑体_GBK" w:cs="Times New Roman"/>
          <w:bCs w:val="0"/>
          <w:color w:val="auto"/>
          <w:kern w:val="2"/>
          <w:sz w:val="32"/>
          <w:szCs w:val="32"/>
          <w:lang w:val="en-US" w:eastAsia="zh-CN" w:bidi="ar-SA"/>
        </w:rPr>
      </w:pPr>
      <w:r>
        <w:rPr>
          <w:rFonts w:hint="eastAsia" w:ascii="方正黑体_GBK" w:hAnsi="Calibri" w:eastAsia="方正黑体_GBK" w:cs="Times New Roman"/>
          <w:bCs w:val="0"/>
          <w:color w:val="auto"/>
          <w:kern w:val="2"/>
          <w:sz w:val="32"/>
          <w:szCs w:val="32"/>
          <w:lang w:val="en-US" w:eastAsia="zh-CN" w:bidi="ar-SA"/>
        </w:rPr>
        <w:t>四、投标要求</w:t>
      </w:r>
    </w:p>
    <w:p w14:paraId="4848DA71">
      <w:pPr>
        <w:pStyle w:val="14"/>
        <w:pageBreakBefore w:val="0"/>
        <w:widowControl w:val="0"/>
        <w:kinsoku/>
        <w:wordWrap/>
        <w:overflowPunct/>
        <w:topLinePunct w:val="0"/>
        <w:autoSpaceDE/>
        <w:autoSpaceDN/>
        <w:bidi w:val="0"/>
        <w:adjustRightInd/>
        <w:snapToGrid/>
        <w:spacing w:line="520" w:lineRule="exact"/>
        <w:textAlignment w:val="auto"/>
        <w:rPr>
          <w:rFonts w:hint="eastAsia" w:ascii="方正仿宋_GBK" w:hAnsi="Calibri" w:eastAsia="方正仿宋_GBK" w:cs="Times New Roman"/>
          <w:b w:val="0"/>
          <w:bCs w:val="0"/>
          <w:color w:val="auto"/>
          <w:kern w:val="2"/>
          <w:sz w:val="32"/>
          <w:szCs w:val="32"/>
          <w:highlight w:val="none"/>
          <w:lang w:val="en-US" w:eastAsia="zh-CN" w:bidi="ar-SA"/>
        </w:rPr>
      </w:pPr>
      <w:r>
        <w:rPr>
          <w:rFonts w:hint="eastAsia" w:ascii="方正仿宋_GBK" w:hAnsi="Calibri" w:eastAsia="方正仿宋_GBK" w:cs="Times New Roman"/>
          <w:b w:val="0"/>
          <w:bCs w:val="0"/>
          <w:color w:val="auto"/>
          <w:kern w:val="2"/>
          <w:sz w:val="32"/>
          <w:szCs w:val="32"/>
          <w:highlight w:val="none"/>
          <w:lang w:val="en-US" w:eastAsia="zh-CN" w:bidi="ar-SA"/>
        </w:rPr>
        <w:t>（一）满足《中华人民共和国政府采购法》第二十二条规定</w:t>
      </w:r>
    </w:p>
    <w:p w14:paraId="507B0B89">
      <w:pPr>
        <w:pStyle w:val="14"/>
        <w:pageBreakBefore w:val="0"/>
        <w:widowControl w:val="0"/>
        <w:kinsoku/>
        <w:wordWrap/>
        <w:overflowPunct/>
        <w:topLinePunct w:val="0"/>
        <w:autoSpaceDE/>
        <w:autoSpaceDN/>
        <w:bidi w:val="0"/>
        <w:adjustRightInd/>
        <w:snapToGrid/>
        <w:spacing w:line="520" w:lineRule="exact"/>
        <w:textAlignment w:val="auto"/>
        <w:rPr>
          <w:rFonts w:hint="eastAsia" w:ascii="方正仿宋_GBK" w:hAnsi="Calibri" w:eastAsia="方正仿宋_GBK" w:cs="Times New Roman"/>
          <w:b w:val="0"/>
          <w:bCs w:val="0"/>
          <w:color w:val="auto"/>
          <w:kern w:val="2"/>
          <w:sz w:val="32"/>
          <w:szCs w:val="32"/>
          <w:highlight w:val="none"/>
          <w:lang w:val="en-US" w:eastAsia="zh-CN" w:bidi="ar-SA"/>
        </w:rPr>
      </w:pPr>
      <w:r>
        <w:rPr>
          <w:rFonts w:hint="eastAsia" w:ascii="方正仿宋_GBK" w:hAnsi="Calibri" w:eastAsia="方正仿宋_GBK" w:cs="Times New Roman"/>
          <w:b w:val="0"/>
          <w:bCs w:val="0"/>
          <w:color w:val="auto"/>
          <w:kern w:val="2"/>
          <w:sz w:val="32"/>
          <w:szCs w:val="32"/>
          <w:highlight w:val="none"/>
          <w:lang w:val="en-US" w:eastAsia="zh-CN" w:bidi="ar-SA"/>
        </w:rPr>
        <w:t>（二）特定资格条件</w:t>
      </w:r>
    </w:p>
    <w:p w14:paraId="781C2AD1">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投标单位须为入围重庆市网上中介服务超市的具有工程造价咨询资质的单位（提供重庆市网上中介服务超市中介服务机构机构详情的全屏截图并加盖单位公章。网址：https://zjcs.cqggzy.com,进入中介机构→机构详情→相关信息全屏截图）。</w:t>
      </w:r>
    </w:p>
    <w:p w14:paraId="0A43A76C">
      <w:pPr>
        <w:pStyle w:val="14"/>
        <w:pageBreakBefore w:val="0"/>
        <w:widowControl w:val="0"/>
        <w:kinsoku/>
        <w:wordWrap/>
        <w:overflowPunct/>
        <w:topLinePunct w:val="0"/>
        <w:autoSpaceDE/>
        <w:autoSpaceDN/>
        <w:bidi w:val="0"/>
        <w:adjustRightInd/>
        <w:snapToGrid/>
        <w:spacing w:line="520" w:lineRule="exact"/>
        <w:textAlignment w:val="auto"/>
        <w:rPr>
          <w:rFonts w:hint="eastAsia" w:ascii="方正仿宋_GBK" w:hAnsi="Calibri" w:eastAsia="方正仿宋_GBK" w:cs="Times New Roman"/>
          <w:b w:val="0"/>
          <w:bCs w:val="0"/>
          <w:color w:val="auto"/>
          <w:kern w:val="2"/>
          <w:sz w:val="32"/>
          <w:szCs w:val="32"/>
          <w:highlight w:val="none"/>
          <w:lang w:val="en-US" w:eastAsia="zh-CN" w:bidi="ar-SA"/>
        </w:rPr>
      </w:pPr>
      <w:r>
        <w:rPr>
          <w:rFonts w:hint="eastAsia" w:ascii="方正仿宋_GBK" w:hAnsi="Calibri" w:eastAsia="方正仿宋_GBK" w:cs="Times New Roman"/>
          <w:b w:val="0"/>
          <w:bCs w:val="0"/>
          <w:color w:val="auto"/>
          <w:kern w:val="2"/>
          <w:sz w:val="32"/>
          <w:szCs w:val="32"/>
          <w:highlight w:val="none"/>
          <w:lang w:val="en-US" w:eastAsia="zh-CN" w:bidi="ar-SA"/>
        </w:rPr>
        <w:t>（三）投标保证金</w:t>
      </w:r>
    </w:p>
    <w:p w14:paraId="1F22E47E">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1、投标保证金金额：2000元</w:t>
      </w:r>
    </w:p>
    <w:p w14:paraId="13C284E4">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2、保证金交纳及退还</w:t>
      </w:r>
    </w:p>
    <w:p w14:paraId="007BDAAA">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（1）交纳：保证金用现金，提交响应文件时交纳，请将投标保证金用信封装好密封，在信封封面注明投标项目及公司名称，并在封口处加盖公司公章。</w:t>
      </w:r>
    </w:p>
    <w:p w14:paraId="06068DAD">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（2）退还：询价结束后未中标者当场给予退还，中标供应商按时交纳履约保证金后办理退还。</w:t>
      </w:r>
    </w:p>
    <w:p w14:paraId="6AAA6C9F">
      <w:pPr>
        <w:spacing w:line="594" w:lineRule="exact"/>
        <w:rPr>
          <w:rFonts w:hint="eastAsia" w:ascii="方正仿宋_GBK" w:hAnsi="方正仿宋_GBK" w:eastAsia="方正仿宋_GBK"/>
          <w:b/>
          <w:sz w:val="32"/>
          <w:szCs w:val="32"/>
        </w:rPr>
      </w:pPr>
      <w:r>
        <w:rPr>
          <w:rFonts w:hint="eastAsia" w:ascii="方正仿宋_GBK" w:hAnsi="方正仿宋_GBK" w:eastAsia="方正仿宋_GBK"/>
          <w:sz w:val="32"/>
          <w:szCs w:val="32"/>
        </w:rPr>
        <w:t xml:space="preserve"> </w:t>
      </w:r>
      <w:r>
        <w:rPr>
          <w:rFonts w:hint="eastAsia" w:ascii="方正仿宋_GBK" w:hAnsi="方正仿宋_GBK" w:eastAsia="方正仿宋_GBK"/>
          <w:sz w:val="32"/>
          <w:szCs w:val="32"/>
          <w:lang w:val="en-US" w:eastAsia="zh-CN"/>
        </w:rPr>
        <w:t xml:space="preserve">  </w:t>
      </w:r>
      <w:r>
        <w:rPr>
          <w:rFonts w:hint="eastAsia" w:ascii="方正黑体_GBK" w:hAnsi="Calibri" w:eastAsia="方正黑体_GBK" w:cs="Times New Roman"/>
          <w:bCs w:val="0"/>
          <w:color w:val="auto"/>
          <w:kern w:val="2"/>
          <w:sz w:val="32"/>
          <w:szCs w:val="32"/>
          <w:lang w:val="en-US" w:eastAsia="zh-CN" w:bidi="ar-SA"/>
        </w:rPr>
        <w:t>五、遴选有关说明</w:t>
      </w:r>
    </w:p>
    <w:p w14:paraId="0214C0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一）本次遴选是向社会发起公开遴选，遴选公告文件及补遗更正公告（如果有）在重庆市合川区人民医院官网（http://www.hcrmyy.cn/）或行采家网站（https://www.gec123.com/）发布，请各参选供应商注意下载；无论参选供应商下载与否，均视同参选供应商已知晓本项目遴选采购文件、补遗更正文件（如果有）的全部内容。</w:t>
      </w:r>
    </w:p>
    <w:p w14:paraId="66441E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（二）本次遴选报名时间、公开遴选时间及报名条件：</w:t>
      </w:r>
    </w:p>
    <w:p w14:paraId="268A5E4C">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仿宋_GBK" w:hAnsi="方正仿宋_GBK" w:eastAsia="方正仿宋_GBK" w:cs="Times New Roman"/>
          <w:color w:val="FF0000"/>
          <w:kern w:val="2"/>
          <w:sz w:val="32"/>
          <w:szCs w:val="24"/>
          <w:lang w:val="en-US" w:eastAsia="zh-CN" w:bidi="ar-SA"/>
        </w:rPr>
      </w:pPr>
      <w:r>
        <w:rPr>
          <w:rFonts w:hint="eastAsia" w:ascii="方正仿宋_GBK" w:hAnsi="方正仿宋_GBK" w:eastAsia="方正仿宋_GBK" w:cs="Times New Roman"/>
          <w:color w:val="FF0000"/>
          <w:kern w:val="2"/>
          <w:sz w:val="32"/>
          <w:szCs w:val="24"/>
          <w:lang w:val="en-US" w:eastAsia="zh-CN" w:bidi="ar-SA"/>
        </w:rPr>
        <w:t>1、遴选报名时间：2024年12月30日北京时间9：00-9:30</w:t>
      </w:r>
    </w:p>
    <w:p w14:paraId="111C043E">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仿宋_GBK" w:hAnsi="方正仿宋_GBK" w:eastAsia="方正仿宋_GBK" w:cs="Times New Roman"/>
          <w:color w:val="FF0000"/>
          <w:kern w:val="2"/>
          <w:sz w:val="32"/>
          <w:szCs w:val="24"/>
          <w:lang w:val="en-US" w:eastAsia="zh-CN" w:bidi="ar-SA"/>
        </w:rPr>
      </w:pPr>
      <w:r>
        <w:rPr>
          <w:rFonts w:hint="eastAsia" w:ascii="方正仿宋_GBK" w:hAnsi="方正仿宋_GBK" w:eastAsia="方正仿宋_GBK" w:cs="Times New Roman"/>
          <w:color w:val="FF0000"/>
          <w:kern w:val="2"/>
          <w:sz w:val="32"/>
          <w:szCs w:val="24"/>
          <w:lang w:val="en-US" w:eastAsia="zh-CN" w:bidi="ar-SA"/>
        </w:rPr>
        <w:t xml:space="preserve">2、遴选开始时间：2024年12月30日北京时间9:30 </w:t>
      </w:r>
      <w:bookmarkStart w:id="1" w:name="_GoBack"/>
      <w:bookmarkEnd w:id="1"/>
    </w:p>
    <w:p w14:paraId="4811090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3、报名方式：本次遴选不需要提前报名，供应商在遴选报名时间内递交响应文件和投标保证金4、报名地点：合川区人民医院行政楼1楼招标办</w:t>
      </w:r>
    </w:p>
    <w:p w14:paraId="08A61653">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5、报名资料：响应文件（密封）、投标保证金（密封）在报名时同步提交。</w:t>
      </w:r>
    </w:p>
    <w:p w14:paraId="282F6957">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6、超过报名截止时间递交的响应文件，恕不接收。</w:t>
      </w:r>
    </w:p>
    <w:p w14:paraId="44677BBC">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（三）其他要求</w:t>
      </w:r>
    </w:p>
    <w:p w14:paraId="1C060C52">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1、单位负责人为同一人或者存在直接控股、管理关系的不同供应商，不得参加同一合同项下的遴选采购活动，否则均为无效响应。</w:t>
      </w:r>
    </w:p>
    <w:p w14:paraId="0B433B2B">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2、为采购项目提供整体设计、规范编制或者项目管理、监理、检测等服务的供应商，不得再参加该采购项目的其他采购活动。</w:t>
      </w:r>
    </w:p>
    <w:p w14:paraId="62D1D4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3、各潜在供应商不得互相串通报价，不得损害医院的合法权益，不得侵害人民群众的利益。</w:t>
      </w:r>
    </w:p>
    <w:p w14:paraId="36D0BCA0">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4、各潜在供应商不得恶意竞争、故意以低于成本价进行报价。</w:t>
      </w:r>
    </w:p>
    <w:p w14:paraId="679273CD">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5、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E90671D">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6、本项目不接受联合体投标</w:t>
      </w:r>
    </w:p>
    <w:p w14:paraId="17B88E7C">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7、联系方式</w:t>
      </w:r>
    </w:p>
    <w:p w14:paraId="2A7EAC23">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default" w:ascii="方正仿宋_GBK" w:hAnsi="方正仿宋_GBK" w:eastAsia="方正仿宋_GBK" w:cs="Times New Roman"/>
          <w:color w:val="FF0000"/>
          <w:kern w:val="2"/>
          <w:sz w:val="32"/>
          <w:szCs w:val="24"/>
          <w:lang w:val="en-US" w:eastAsia="zh-CN" w:bidi="ar-SA"/>
        </w:rPr>
      </w:pPr>
      <w:r>
        <w:rPr>
          <w:rFonts w:hint="eastAsia" w:ascii="方正仿宋_GBK" w:hAnsi="方正仿宋_GBK" w:eastAsia="方正仿宋_GBK" w:cs="Times New Roman"/>
          <w:color w:val="FF0000"/>
          <w:kern w:val="2"/>
          <w:sz w:val="32"/>
          <w:szCs w:val="24"/>
          <w:lang w:val="en-US" w:eastAsia="zh-CN" w:bidi="ar-SA"/>
        </w:rPr>
        <w:t>（1）项目要求咨询人：张老师13617696389</w:t>
      </w:r>
    </w:p>
    <w:p w14:paraId="0C2EDCD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Times New Roman"/>
          <w:color w:val="FF0000"/>
          <w:kern w:val="2"/>
          <w:sz w:val="32"/>
          <w:szCs w:val="24"/>
          <w:lang w:val="en-US" w:eastAsia="zh-CN" w:bidi="ar-SA"/>
        </w:rPr>
      </w:pPr>
      <w:r>
        <w:rPr>
          <w:rFonts w:hint="eastAsia" w:ascii="方正仿宋_GBK" w:hAnsi="方正仿宋_GBK" w:eastAsia="方正仿宋_GBK" w:cs="Times New Roman"/>
          <w:color w:val="FF0000"/>
          <w:kern w:val="2"/>
          <w:sz w:val="32"/>
          <w:szCs w:val="24"/>
          <w:lang w:val="en-US" w:eastAsia="zh-CN" w:bidi="ar-SA"/>
        </w:rPr>
        <w:t>（2）遴选流程咨询：龙老师、左老师  023-42830418</w:t>
      </w:r>
    </w:p>
    <w:p w14:paraId="5D42A902">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黑体_GBK" w:hAnsi="Calibri" w:eastAsia="方正黑体_GBK" w:cs="Times New Roman"/>
          <w:bCs w:val="0"/>
          <w:color w:val="auto"/>
          <w:kern w:val="2"/>
          <w:sz w:val="32"/>
          <w:szCs w:val="32"/>
          <w:lang w:val="en-US" w:eastAsia="zh-CN" w:bidi="ar-SA"/>
        </w:rPr>
      </w:pPr>
      <w:r>
        <w:rPr>
          <w:rFonts w:hint="eastAsia" w:ascii="方正黑体_GBK" w:hAnsi="Calibri" w:eastAsia="方正黑体_GBK" w:cs="Times New Roman"/>
          <w:bCs w:val="0"/>
          <w:color w:val="auto"/>
          <w:kern w:val="2"/>
          <w:sz w:val="32"/>
          <w:szCs w:val="32"/>
          <w:lang w:val="en-US" w:eastAsia="zh-CN" w:bidi="ar-SA"/>
        </w:rPr>
        <w:t>六、采购遴选方式</w:t>
      </w:r>
    </w:p>
    <w:p w14:paraId="53EDE3C1">
      <w:pPr>
        <w:pStyle w:val="14"/>
        <w:pageBreakBefore w:val="0"/>
        <w:widowControl w:val="0"/>
        <w:kinsoku/>
        <w:wordWrap/>
        <w:overflowPunct/>
        <w:topLinePunct w:val="0"/>
        <w:autoSpaceDE/>
        <w:autoSpaceDN/>
        <w:bidi w:val="0"/>
        <w:adjustRightInd/>
        <w:snapToGrid/>
        <w:spacing w:line="520" w:lineRule="exact"/>
        <w:textAlignment w:val="auto"/>
        <w:rPr>
          <w:rFonts w:hint="eastAsia" w:ascii="方正仿宋_GBK" w:hAnsi="Calibri" w:eastAsia="方正仿宋_GBK" w:cs="Times New Roman"/>
          <w:b w:val="0"/>
          <w:bCs w:val="0"/>
          <w:color w:val="auto"/>
          <w:kern w:val="2"/>
          <w:sz w:val="32"/>
          <w:szCs w:val="32"/>
          <w:highlight w:val="none"/>
          <w:lang w:val="en-US" w:eastAsia="zh-CN" w:bidi="ar-SA"/>
        </w:rPr>
      </w:pPr>
      <w:r>
        <w:rPr>
          <w:rFonts w:hint="eastAsia" w:ascii="方正仿宋_GBK" w:hAnsi="Calibri" w:eastAsia="方正仿宋_GBK" w:cs="Times New Roman"/>
          <w:b w:val="0"/>
          <w:bCs w:val="0"/>
          <w:color w:val="auto"/>
          <w:kern w:val="2"/>
          <w:sz w:val="32"/>
          <w:szCs w:val="32"/>
          <w:highlight w:val="none"/>
          <w:lang w:val="en-US" w:eastAsia="zh-CN" w:bidi="ar-SA"/>
        </w:rPr>
        <w:t>（一）遴选方法</w:t>
      </w:r>
    </w:p>
    <w:p w14:paraId="0EC60D47">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本次采购项目入围单位的确定采用综合评分法，即按照综合评分从高到低的排序，确定入围单位。综合评分由行业认可、业绩、人员配置三部分构成，满分为100分。</w:t>
      </w:r>
    </w:p>
    <w:p w14:paraId="01E6B975">
      <w:pPr>
        <w:pStyle w:val="14"/>
        <w:rPr>
          <w:rFonts w:hint="default" w:ascii="方正仿宋_GBK" w:hAnsi="Calibri" w:eastAsia="方正仿宋_GBK" w:cs="Times New Roman"/>
          <w:b w:val="0"/>
          <w:bCs w:val="0"/>
          <w:color w:val="auto"/>
          <w:kern w:val="2"/>
          <w:sz w:val="32"/>
          <w:szCs w:val="32"/>
          <w:highlight w:val="none"/>
          <w:lang w:val="en-US" w:eastAsia="zh-CN" w:bidi="ar-SA"/>
        </w:rPr>
      </w:pPr>
      <w:r>
        <w:rPr>
          <w:rFonts w:hint="eastAsia" w:ascii="方正仿宋_GBK" w:hAnsi="Calibri" w:eastAsia="方正仿宋_GBK" w:cs="Times New Roman"/>
          <w:b w:val="0"/>
          <w:bCs w:val="0"/>
          <w:color w:val="auto"/>
          <w:kern w:val="2"/>
          <w:sz w:val="32"/>
          <w:szCs w:val="32"/>
          <w:highlight w:val="none"/>
          <w:lang w:val="en-US" w:eastAsia="zh-CN" w:bidi="ar-SA"/>
        </w:rPr>
        <w:t>（二）评分标准</w:t>
      </w:r>
    </w:p>
    <w:tbl>
      <w:tblPr>
        <w:tblStyle w:val="10"/>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5408"/>
        <w:gridCol w:w="2448"/>
      </w:tblGrid>
      <w:tr w14:paraId="13D8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62" w:type="dxa"/>
            <w:vAlign w:val="center"/>
          </w:tcPr>
          <w:p w14:paraId="1C2BE39E">
            <w:pPr>
              <w:keepNext w:val="0"/>
              <w:keepLines w:val="0"/>
              <w:pageBreakBefore w:val="0"/>
              <w:widowControl w:val="0"/>
              <w:kinsoku/>
              <w:wordWrap/>
              <w:overflowPunct/>
              <w:topLinePunct w:val="0"/>
              <w:autoSpaceDE/>
              <w:autoSpaceDN/>
              <w:bidi w:val="0"/>
              <w:adjustRightInd/>
              <w:snapToGrid w:val="0"/>
              <w:spacing w:line="520" w:lineRule="exact"/>
              <w:ind w:firstLine="0" w:firstLineChars="0"/>
              <w:jc w:val="center"/>
              <w:textAlignment w:val="auto"/>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分值</w:t>
            </w:r>
          </w:p>
        </w:tc>
        <w:tc>
          <w:tcPr>
            <w:tcW w:w="5408" w:type="dxa"/>
            <w:vAlign w:val="center"/>
          </w:tcPr>
          <w:p w14:paraId="5F9AA660">
            <w:pPr>
              <w:keepNext w:val="0"/>
              <w:keepLines w:val="0"/>
              <w:pageBreakBefore w:val="0"/>
              <w:widowControl w:val="0"/>
              <w:kinsoku/>
              <w:wordWrap/>
              <w:overflowPunct/>
              <w:topLinePunct w:val="0"/>
              <w:autoSpaceDE/>
              <w:autoSpaceDN/>
              <w:bidi w:val="0"/>
              <w:adjustRightInd/>
              <w:snapToGrid w:val="0"/>
              <w:spacing w:line="520" w:lineRule="exact"/>
              <w:ind w:firstLine="402"/>
              <w:jc w:val="center"/>
              <w:textAlignment w:val="auto"/>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评分标准</w:t>
            </w:r>
          </w:p>
        </w:tc>
        <w:tc>
          <w:tcPr>
            <w:tcW w:w="2448" w:type="dxa"/>
            <w:vAlign w:val="center"/>
          </w:tcPr>
          <w:p w14:paraId="643B0465">
            <w:pPr>
              <w:keepNext w:val="0"/>
              <w:keepLines w:val="0"/>
              <w:pageBreakBefore w:val="0"/>
              <w:widowControl w:val="0"/>
              <w:kinsoku/>
              <w:wordWrap/>
              <w:overflowPunct/>
              <w:topLinePunct w:val="0"/>
              <w:autoSpaceDE/>
              <w:autoSpaceDN/>
              <w:bidi w:val="0"/>
              <w:adjustRightInd/>
              <w:snapToGrid w:val="0"/>
              <w:spacing w:line="520" w:lineRule="exact"/>
              <w:ind w:firstLine="402"/>
              <w:jc w:val="center"/>
              <w:textAlignment w:val="auto"/>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说明</w:t>
            </w:r>
          </w:p>
        </w:tc>
      </w:tr>
      <w:tr w14:paraId="091B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jc w:val="center"/>
        </w:trPr>
        <w:tc>
          <w:tcPr>
            <w:tcW w:w="1362" w:type="dxa"/>
            <w:vAlign w:val="center"/>
          </w:tcPr>
          <w:p w14:paraId="10C1F9C1">
            <w:pPr>
              <w:keepNext w:val="0"/>
              <w:keepLines w:val="0"/>
              <w:pageBreakBefore w:val="0"/>
              <w:widowControl w:val="0"/>
              <w:kinsoku/>
              <w:wordWrap/>
              <w:overflowPunct/>
              <w:topLinePunct w:val="0"/>
              <w:autoSpaceDE/>
              <w:autoSpaceDN/>
              <w:bidi w:val="0"/>
              <w:adjustRightInd/>
              <w:snapToGrid w:val="0"/>
              <w:spacing w:line="520" w:lineRule="exac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行业认可</w:t>
            </w:r>
          </w:p>
          <w:p w14:paraId="4D05B0F0">
            <w:pPr>
              <w:pStyle w:val="15"/>
              <w:keepNext w:val="0"/>
              <w:keepLines w:val="0"/>
              <w:pageBreakBefore w:val="0"/>
              <w:widowControl w:val="0"/>
              <w:kinsoku/>
              <w:wordWrap/>
              <w:overflowPunct/>
              <w:topLinePunct w:val="0"/>
              <w:autoSpaceDE/>
              <w:autoSpaceDN/>
              <w:bidi w:val="0"/>
              <w:adjustRightInd/>
              <w:spacing w:line="520" w:lineRule="exact"/>
              <w:ind w:left="180" w:hanging="240" w:hangingChars="10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10</w:t>
            </w:r>
            <w:r>
              <w:rPr>
                <w:rFonts w:hint="eastAsia" w:ascii="方正仿宋_GBK" w:hAnsi="方正仿宋_GBK" w:eastAsia="方正仿宋_GBK" w:cs="方正仿宋_GBK"/>
                <w:color w:val="auto"/>
                <w:sz w:val="24"/>
                <w:szCs w:val="24"/>
              </w:rPr>
              <w:t>分)</w:t>
            </w:r>
          </w:p>
        </w:tc>
        <w:tc>
          <w:tcPr>
            <w:tcW w:w="5408" w:type="dxa"/>
            <w:vAlign w:val="center"/>
          </w:tcPr>
          <w:p w14:paraId="67347ECC">
            <w:pPr>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kern w:val="2"/>
                <w:sz w:val="24"/>
                <w:szCs w:val="24"/>
                <w:lang w:val="en-US" w:eastAsia="zh-CN" w:bidi="ar-SA"/>
              </w:rPr>
              <w:t>根据重庆市住房和城乡建设工程造价总站每年度对工程造价咨询行业中相关企业的信用评价，2021年至今，投标单位每获评一次A级评价得6分，每获评一次B级评价得2分，其他等级不得分，总分不超过10分。</w:t>
            </w:r>
          </w:p>
        </w:tc>
        <w:tc>
          <w:tcPr>
            <w:tcW w:w="2448" w:type="dxa"/>
            <w:vAlign w:val="center"/>
          </w:tcPr>
          <w:p w14:paraId="128BBD45">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提交资料：</w:t>
            </w:r>
          </w:p>
          <w:p w14:paraId="7C097A90">
            <w:pPr>
              <w:keepNext w:val="0"/>
              <w:keepLines w:val="0"/>
              <w:pageBreakBefore w:val="0"/>
              <w:widowControl w:val="0"/>
              <w:kinsoku/>
              <w:wordWrap/>
              <w:overflowPunct/>
              <w:topLinePunct w:val="0"/>
              <w:autoSpaceDE/>
              <w:autoSpaceDN/>
              <w:bidi w:val="0"/>
              <w:adjustRightInd/>
              <w:snapToGrid w:val="0"/>
              <w:spacing w:line="520" w:lineRule="exact"/>
              <w:ind w:firstLine="0"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lang w:val="en-US" w:eastAsia="zh-CN" w:bidi="ar-SA"/>
              </w:rPr>
              <w:t>“重庆市工程造价咨询行业信用管理平台”信用评价查询结果全屏截图。</w:t>
            </w:r>
          </w:p>
        </w:tc>
      </w:tr>
      <w:tr w14:paraId="3FDE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4" w:hRule="atLeast"/>
          <w:jc w:val="center"/>
        </w:trPr>
        <w:tc>
          <w:tcPr>
            <w:tcW w:w="1362" w:type="dxa"/>
            <w:vAlign w:val="center"/>
          </w:tcPr>
          <w:p w14:paraId="2FF303CF">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业绩</w:t>
            </w:r>
          </w:p>
          <w:p w14:paraId="1F25D09C">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50</w:t>
            </w:r>
            <w:r>
              <w:rPr>
                <w:rFonts w:hint="eastAsia" w:ascii="方正仿宋_GBK" w:hAnsi="方正仿宋_GBK" w:eastAsia="方正仿宋_GBK" w:cs="方正仿宋_GBK"/>
                <w:color w:val="auto"/>
                <w:sz w:val="24"/>
                <w:szCs w:val="24"/>
              </w:rPr>
              <w:t>分）</w:t>
            </w:r>
          </w:p>
        </w:tc>
        <w:tc>
          <w:tcPr>
            <w:tcW w:w="5408" w:type="dxa"/>
            <w:vAlign w:val="center"/>
          </w:tcPr>
          <w:p w14:paraId="2F2AABC3">
            <w:pPr>
              <w:keepNext w:val="0"/>
              <w:keepLines w:val="0"/>
              <w:pageBreakBefore w:val="0"/>
              <w:widowControl w:val="0"/>
              <w:kinsoku/>
              <w:wordWrap/>
              <w:overflowPunct/>
              <w:topLinePunct w:val="0"/>
              <w:autoSpaceDE/>
              <w:autoSpaceDN/>
              <w:bidi w:val="0"/>
              <w:adjustRightInd/>
              <w:snapToGrid/>
              <w:spacing w:line="440" w:lineRule="exact"/>
              <w:ind w:firstLine="363"/>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2021年</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月1日至今，承担过重庆市范围内相关工程造价咨询服务；</w:t>
            </w:r>
          </w:p>
          <w:p w14:paraId="125AEFB5">
            <w:pPr>
              <w:keepNext w:val="0"/>
              <w:keepLines w:val="0"/>
              <w:pageBreakBefore w:val="0"/>
              <w:widowControl w:val="0"/>
              <w:kinsoku/>
              <w:wordWrap/>
              <w:overflowPunct/>
              <w:topLinePunct w:val="0"/>
              <w:autoSpaceDE/>
              <w:autoSpaceDN/>
              <w:bidi w:val="0"/>
              <w:adjustRightInd/>
              <w:snapToGrid/>
              <w:spacing w:line="440" w:lineRule="exact"/>
              <w:ind w:firstLine="363"/>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i w:val="0"/>
                <w:iCs w:val="0"/>
                <w:color w:val="auto"/>
                <w:sz w:val="24"/>
                <w:szCs w:val="24"/>
                <w:highlight w:val="none"/>
              </w:rPr>
              <w:t>（1）工程造价50万（含）—100万元的，每有1个得</w:t>
            </w:r>
            <w:r>
              <w:rPr>
                <w:rFonts w:hint="eastAsia" w:ascii="方正仿宋_GBK" w:hAnsi="方正仿宋_GBK" w:eastAsia="方正仿宋_GBK" w:cs="方正仿宋_GBK"/>
                <w:i w:val="0"/>
                <w:iCs w:val="0"/>
                <w:color w:val="auto"/>
                <w:sz w:val="24"/>
                <w:szCs w:val="24"/>
                <w:highlight w:val="none"/>
                <w:lang w:val="en-US" w:eastAsia="zh-CN"/>
              </w:rPr>
              <w:t>4</w:t>
            </w:r>
            <w:r>
              <w:rPr>
                <w:rFonts w:hint="eastAsia" w:ascii="方正仿宋_GBK" w:hAnsi="方正仿宋_GBK" w:eastAsia="方正仿宋_GBK" w:cs="方正仿宋_GBK"/>
                <w:i w:val="0"/>
                <w:iCs w:val="0"/>
                <w:color w:val="auto"/>
                <w:sz w:val="24"/>
                <w:szCs w:val="24"/>
                <w:highlight w:val="none"/>
              </w:rPr>
              <w:t>分，最高得</w:t>
            </w:r>
            <w:r>
              <w:rPr>
                <w:rFonts w:hint="eastAsia" w:ascii="方正仿宋_GBK" w:hAnsi="方正仿宋_GBK" w:eastAsia="方正仿宋_GBK" w:cs="方正仿宋_GBK"/>
                <w:i w:val="0"/>
                <w:iCs w:val="0"/>
                <w:color w:val="auto"/>
                <w:sz w:val="24"/>
                <w:szCs w:val="24"/>
                <w:highlight w:val="none"/>
                <w:lang w:val="en-US" w:eastAsia="zh-CN"/>
              </w:rPr>
              <w:t>12</w:t>
            </w:r>
            <w:r>
              <w:rPr>
                <w:rFonts w:hint="eastAsia" w:ascii="方正仿宋_GBK" w:hAnsi="方正仿宋_GBK" w:eastAsia="方正仿宋_GBK" w:cs="方正仿宋_GBK"/>
                <w:color w:val="auto"/>
                <w:sz w:val="24"/>
                <w:szCs w:val="24"/>
                <w:highlight w:val="none"/>
              </w:rPr>
              <w:t>分。</w:t>
            </w:r>
          </w:p>
          <w:p w14:paraId="0C0B1739">
            <w:pPr>
              <w:keepNext w:val="0"/>
              <w:keepLines w:val="0"/>
              <w:pageBreakBefore w:val="0"/>
              <w:widowControl w:val="0"/>
              <w:kinsoku/>
              <w:wordWrap/>
              <w:overflowPunct/>
              <w:topLinePunct w:val="0"/>
              <w:autoSpaceDE/>
              <w:autoSpaceDN/>
              <w:bidi w:val="0"/>
              <w:adjustRightInd/>
              <w:snapToGrid/>
              <w:spacing w:line="440" w:lineRule="exact"/>
              <w:ind w:firstLine="363"/>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（2）工程造价100万元（含）—500万元的，每有1个得</w:t>
            </w: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rPr>
              <w:t>分，最高得</w:t>
            </w:r>
            <w:r>
              <w:rPr>
                <w:rFonts w:hint="eastAsia" w:ascii="方正仿宋_GBK" w:hAnsi="方正仿宋_GBK" w:eastAsia="方正仿宋_GBK" w:cs="方正仿宋_GBK"/>
                <w:color w:val="auto"/>
                <w:sz w:val="24"/>
                <w:szCs w:val="24"/>
                <w:highlight w:val="none"/>
                <w:lang w:val="en-US" w:eastAsia="zh-CN"/>
              </w:rPr>
              <w:t>18</w:t>
            </w:r>
            <w:r>
              <w:rPr>
                <w:rFonts w:hint="eastAsia" w:ascii="方正仿宋_GBK" w:hAnsi="方正仿宋_GBK" w:eastAsia="方正仿宋_GBK" w:cs="方正仿宋_GBK"/>
                <w:color w:val="auto"/>
                <w:sz w:val="24"/>
                <w:szCs w:val="24"/>
                <w:highlight w:val="none"/>
              </w:rPr>
              <w:t>分；</w:t>
            </w:r>
          </w:p>
          <w:p w14:paraId="18641A22">
            <w:pPr>
              <w:keepNext w:val="0"/>
              <w:keepLines w:val="0"/>
              <w:pageBreakBefore w:val="0"/>
              <w:widowControl w:val="0"/>
              <w:kinsoku/>
              <w:wordWrap/>
              <w:overflowPunct/>
              <w:topLinePunct w:val="0"/>
              <w:autoSpaceDE/>
              <w:autoSpaceDN/>
              <w:bidi w:val="0"/>
              <w:adjustRightInd/>
              <w:snapToGrid/>
              <w:spacing w:line="440" w:lineRule="exact"/>
              <w:ind w:firstLine="363"/>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highlight w:val="none"/>
              </w:rPr>
              <w:t>（3）工程造价500万元（含）以上，每有1个得</w:t>
            </w:r>
            <w:r>
              <w:rPr>
                <w:rFonts w:hint="eastAsia" w:ascii="方正仿宋_GBK" w:hAnsi="方正仿宋_GBK" w:eastAsia="方正仿宋_GBK" w:cs="方正仿宋_GBK"/>
                <w:color w:val="auto"/>
                <w:sz w:val="24"/>
                <w:szCs w:val="24"/>
                <w:highlight w:val="none"/>
                <w:lang w:val="en-US" w:eastAsia="zh-CN"/>
              </w:rPr>
              <w:t>10</w:t>
            </w:r>
            <w:r>
              <w:rPr>
                <w:rFonts w:hint="eastAsia" w:ascii="方正仿宋_GBK" w:hAnsi="方正仿宋_GBK" w:eastAsia="方正仿宋_GBK" w:cs="方正仿宋_GBK"/>
                <w:color w:val="auto"/>
                <w:sz w:val="24"/>
                <w:szCs w:val="24"/>
                <w:highlight w:val="none"/>
              </w:rPr>
              <w:t>分，最高得</w:t>
            </w:r>
            <w:r>
              <w:rPr>
                <w:rFonts w:hint="eastAsia" w:ascii="方正仿宋_GBK" w:hAnsi="方正仿宋_GBK" w:eastAsia="方正仿宋_GBK" w:cs="方正仿宋_GBK"/>
                <w:color w:val="auto"/>
                <w:sz w:val="24"/>
                <w:szCs w:val="24"/>
                <w:highlight w:val="none"/>
                <w:lang w:val="en-US" w:eastAsia="zh-CN"/>
              </w:rPr>
              <w:t>20</w:t>
            </w:r>
            <w:r>
              <w:rPr>
                <w:rFonts w:hint="eastAsia" w:ascii="方正仿宋_GBK" w:hAnsi="方正仿宋_GBK" w:eastAsia="方正仿宋_GBK" w:cs="方正仿宋_GBK"/>
                <w:color w:val="auto"/>
                <w:sz w:val="24"/>
                <w:szCs w:val="24"/>
                <w:highlight w:val="none"/>
              </w:rPr>
              <w:t>分；</w:t>
            </w:r>
          </w:p>
        </w:tc>
        <w:tc>
          <w:tcPr>
            <w:tcW w:w="2448" w:type="dxa"/>
            <w:vAlign w:val="center"/>
          </w:tcPr>
          <w:p w14:paraId="044C8888">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提交资料：</w:t>
            </w:r>
          </w:p>
          <w:p w14:paraId="2E218C84">
            <w:pPr>
              <w:keepNext w:val="0"/>
              <w:keepLines w:val="0"/>
              <w:pageBreakBefore w:val="0"/>
              <w:widowControl w:val="0"/>
              <w:kinsoku/>
              <w:wordWrap/>
              <w:overflowPunct/>
              <w:topLinePunct w:val="0"/>
              <w:autoSpaceDE/>
              <w:autoSpaceDN/>
              <w:bidi w:val="0"/>
              <w:adjustRightInd/>
              <w:snapToGrid w:val="0"/>
              <w:spacing w:line="440" w:lineRule="exact"/>
              <w:ind w:firstLine="0" w:firstLineChars="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合同（委托书）、工程造价相关报告复印件（以完成时间为准）。</w:t>
            </w:r>
          </w:p>
          <w:p w14:paraId="60207EEE">
            <w:pPr>
              <w:keepNext w:val="0"/>
              <w:keepLines w:val="0"/>
              <w:pageBreakBefore w:val="0"/>
              <w:widowControl w:val="0"/>
              <w:kinsoku/>
              <w:wordWrap/>
              <w:overflowPunct/>
              <w:topLinePunct w:val="0"/>
              <w:autoSpaceDE/>
              <w:autoSpaceDN/>
              <w:bidi w:val="0"/>
              <w:adjustRightInd/>
              <w:snapToGrid w:val="0"/>
              <w:spacing w:line="440" w:lineRule="exact"/>
              <w:ind w:firstLine="360"/>
              <w:textAlignment w:val="auto"/>
              <w:rPr>
                <w:rFonts w:hint="eastAsia" w:ascii="方正仿宋_GBK" w:hAnsi="方正仿宋_GBK" w:eastAsia="方正仿宋_GBK" w:cs="方正仿宋_GBK"/>
                <w:color w:val="auto"/>
                <w:sz w:val="24"/>
                <w:szCs w:val="24"/>
              </w:rPr>
            </w:pPr>
          </w:p>
        </w:tc>
      </w:tr>
      <w:tr w14:paraId="35C8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362" w:type="dxa"/>
            <w:vAlign w:val="center"/>
          </w:tcPr>
          <w:p w14:paraId="47C20DA3">
            <w:pPr>
              <w:keepNext w:val="0"/>
              <w:keepLines w:val="0"/>
              <w:pageBreakBefore w:val="0"/>
              <w:widowControl w:val="0"/>
              <w:kinsoku/>
              <w:wordWrap/>
              <w:overflowPunct/>
              <w:topLinePunct w:val="0"/>
              <w:autoSpaceDE/>
              <w:autoSpaceDN/>
              <w:bidi w:val="0"/>
              <w:adjustRightInd/>
              <w:snapToGrid w:val="0"/>
              <w:spacing w:line="480" w:lineRule="exac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人员配置</w:t>
            </w:r>
          </w:p>
          <w:p w14:paraId="400FE9A1">
            <w:pPr>
              <w:keepNext w:val="0"/>
              <w:keepLines w:val="0"/>
              <w:pageBreakBefore w:val="0"/>
              <w:widowControl w:val="0"/>
              <w:kinsoku/>
              <w:wordWrap/>
              <w:overflowPunct/>
              <w:topLinePunct w:val="0"/>
              <w:autoSpaceDE/>
              <w:autoSpaceDN/>
              <w:bidi w:val="0"/>
              <w:adjustRightInd/>
              <w:snapToGrid w:val="0"/>
              <w:spacing w:line="480" w:lineRule="exact"/>
              <w:ind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4</w:t>
            </w:r>
            <w:r>
              <w:rPr>
                <w:rFonts w:hint="eastAsia" w:ascii="方正仿宋_GBK" w:hAnsi="方正仿宋_GBK" w:eastAsia="方正仿宋_GBK" w:cs="方正仿宋_GBK"/>
                <w:color w:val="auto"/>
                <w:sz w:val="24"/>
                <w:szCs w:val="24"/>
              </w:rPr>
              <w:t>0分）</w:t>
            </w:r>
          </w:p>
        </w:tc>
        <w:tc>
          <w:tcPr>
            <w:tcW w:w="5408" w:type="dxa"/>
            <w:vAlign w:val="center"/>
          </w:tcPr>
          <w:p w14:paraId="37430C9F">
            <w:pPr>
              <w:keepNext w:val="0"/>
              <w:keepLines w:val="0"/>
              <w:pageBreakBefore w:val="0"/>
              <w:widowControl w:val="0"/>
              <w:kinsoku/>
              <w:wordWrap/>
              <w:overflowPunct/>
              <w:topLinePunct w:val="0"/>
              <w:autoSpaceDE/>
              <w:autoSpaceDN/>
              <w:bidi w:val="0"/>
              <w:adjustRightInd/>
              <w:snapToGrid/>
              <w:spacing w:line="480" w:lineRule="exact"/>
              <w:ind w:firstLine="363"/>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根据</w:t>
            </w:r>
            <w:r>
              <w:rPr>
                <w:rFonts w:hint="eastAsia" w:ascii="方正仿宋_GBK" w:hAnsi="方正仿宋_GBK" w:eastAsia="方正仿宋_GBK" w:cs="方正仿宋_GBK"/>
                <w:color w:val="auto"/>
                <w:sz w:val="24"/>
                <w:szCs w:val="24"/>
                <w:highlight w:val="none"/>
                <w:lang w:eastAsia="zh-CN"/>
              </w:rPr>
              <w:t>投标单位</w:t>
            </w:r>
            <w:r>
              <w:rPr>
                <w:rFonts w:hint="eastAsia" w:ascii="方正仿宋_GBK" w:hAnsi="方正仿宋_GBK" w:eastAsia="方正仿宋_GBK" w:cs="方正仿宋_GBK"/>
                <w:color w:val="auto"/>
                <w:sz w:val="24"/>
                <w:szCs w:val="24"/>
                <w:highlight w:val="none"/>
              </w:rPr>
              <w:t>为本项目提供服务人员情况进行打分，注册单位与投标单位必须一致方能计分：</w:t>
            </w:r>
          </w:p>
          <w:p w14:paraId="6220A43D">
            <w:pPr>
              <w:keepNext w:val="0"/>
              <w:keepLines w:val="0"/>
              <w:pageBreakBefore w:val="0"/>
              <w:widowControl w:val="0"/>
              <w:kinsoku/>
              <w:wordWrap/>
              <w:overflowPunct/>
              <w:topLinePunct w:val="0"/>
              <w:autoSpaceDE/>
              <w:autoSpaceDN/>
              <w:bidi w:val="0"/>
              <w:adjustRightInd/>
              <w:snapToGrid/>
              <w:spacing w:line="480" w:lineRule="exact"/>
              <w:ind w:firstLine="363"/>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rPr>
              <w:t>1.基础分（</w:t>
            </w:r>
            <w:r>
              <w:rPr>
                <w:rFonts w:hint="eastAsia" w:ascii="方正仿宋_GBK" w:hAnsi="方正仿宋_GBK" w:eastAsia="方正仿宋_GBK" w:cs="方正仿宋_GBK"/>
                <w:b/>
                <w:bCs/>
                <w:color w:val="auto"/>
                <w:sz w:val="24"/>
                <w:szCs w:val="24"/>
                <w:highlight w:val="none"/>
                <w:lang w:val="en-US" w:eastAsia="zh-CN"/>
              </w:rPr>
              <w:t>2</w:t>
            </w:r>
            <w:r>
              <w:rPr>
                <w:rFonts w:hint="eastAsia" w:ascii="方正仿宋_GBK" w:hAnsi="方正仿宋_GBK" w:eastAsia="方正仿宋_GBK" w:cs="方正仿宋_GBK"/>
                <w:b/>
                <w:bCs/>
                <w:color w:val="auto"/>
                <w:sz w:val="24"/>
                <w:szCs w:val="24"/>
                <w:highlight w:val="none"/>
              </w:rPr>
              <w:t>0分）：</w:t>
            </w:r>
            <w:r>
              <w:rPr>
                <w:rFonts w:hint="eastAsia" w:ascii="方正仿宋_GBK" w:hAnsi="方正仿宋_GBK" w:eastAsia="方正仿宋_GBK" w:cs="方正仿宋_GBK"/>
                <w:color w:val="auto"/>
                <w:sz w:val="24"/>
                <w:szCs w:val="24"/>
                <w:highlight w:val="none"/>
              </w:rPr>
              <w:t>公司员工涵盖有土木建筑工程、安装工程、交通运输工程、水利工程四类注册造价师的二级及以上得</w:t>
            </w:r>
            <w:r>
              <w:rPr>
                <w:rFonts w:hint="eastAsia" w:ascii="方正仿宋_GBK" w:hAnsi="方正仿宋_GBK" w:eastAsia="方正仿宋_GBK" w:cs="方正仿宋_GBK"/>
                <w:color w:val="auto"/>
                <w:sz w:val="24"/>
                <w:szCs w:val="24"/>
                <w:highlight w:val="none"/>
                <w:lang w:val="en-US" w:eastAsia="zh-CN"/>
              </w:rPr>
              <w:t>20</w:t>
            </w:r>
            <w:r>
              <w:rPr>
                <w:rFonts w:hint="eastAsia" w:ascii="方正仿宋_GBK" w:hAnsi="方正仿宋_GBK" w:eastAsia="方正仿宋_GBK" w:cs="方正仿宋_GBK"/>
                <w:color w:val="auto"/>
                <w:sz w:val="24"/>
                <w:szCs w:val="24"/>
                <w:highlight w:val="none"/>
              </w:rPr>
              <w:t>分，每少一类的扣</w:t>
            </w: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分。（同一人有两种及以上的专业可同时得分）</w:t>
            </w:r>
          </w:p>
          <w:p w14:paraId="01326F82">
            <w:pPr>
              <w:keepNext w:val="0"/>
              <w:keepLines w:val="0"/>
              <w:pageBreakBefore w:val="0"/>
              <w:widowControl w:val="0"/>
              <w:kinsoku/>
              <w:wordWrap/>
              <w:overflowPunct/>
              <w:topLinePunct w:val="0"/>
              <w:autoSpaceDE/>
              <w:autoSpaceDN/>
              <w:bidi w:val="0"/>
              <w:adjustRightInd/>
              <w:snapToGrid/>
              <w:spacing w:line="480" w:lineRule="exact"/>
              <w:ind w:firstLine="363"/>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rPr>
              <w:t>2.专业人员分（</w:t>
            </w:r>
            <w:r>
              <w:rPr>
                <w:rFonts w:hint="eastAsia" w:ascii="方正仿宋_GBK" w:hAnsi="方正仿宋_GBK" w:eastAsia="方正仿宋_GBK" w:cs="方正仿宋_GBK"/>
                <w:b/>
                <w:bCs/>
                <w:color w:val="auto"/>
                <w:sz w:val="24"/>
                <w:szCs w:val="24"/>
                <w:highlight w:val="none"/>
                <w:lang w:val="en-US" w:eastAsia="zh-CN"/>
              </w:rPr>
              <w:t>2</w:t>
            </w:r>
            <w:r>
              <w:rPr>
                <w:rFonts w:hint="eastAsia" w:ascii="方正仿宋_GBK" w:hAnsi="方正仿宋_GBK" w:eastAsia="方正仿宋_GBK" w:cs="方正仿宋_GBK"/>
                <w:b/>
                <w:bCs/>
                <w:color w:val="auto"/>
                <w:sz w:val="24"/>
                <w:szCs w:val="24"/>
                <w:highlight w:val="none"/>
              </w:rPr>
              <w:t>0分）：</w:t>
            </w:r>
            <w:r>
              <w:rPr>
                <w:rFonts w:hint="eastAsia" w:ascii="方正仿宋_GBK" w:hAnsi="方正仿宋_GBK" w:eastAsia="方正仿宋_GBK" w:cs="方正仿宋_GBK"/>
                <w:color w:val="auto"/>
                <w:sz w:val="24"/>
                <w:szCs w:val="24"/>
                <w:highlight w:val="none"/>
              </w:rPr>
              <w:t>一级注册造价师每增加1人得</w:t>
            </w: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分；二级注册造价师每增加1人得</w:t>
            </w: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分，最多得</w:t>
            </w: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0分。</w:t>
            </w:r>
          </w:p>
          <w:p w14:paraId="770D8E26">
            <w:pPr>
              <w:keepNext w:val="0"/>
              <w:keepLines w:val="0"/>
              <w:pageBreakBefore w:val="0"/>
              <w:widowControl w:val="0"/>
              <w:kinsoku/>
              <w:wordWrap/>
              <w:overflowPunct/>
              <w:topLinePunct w:val="0"/>
              <w:autoSpaceDE/>
              <w:autoSpaceDN/>
              <w:bidi w:val="0"/>
              <w:adjustRightInd/>
              <w:snapToGrid/>
              <w:spacing w:line="480" w:lineRule="exact"/>
              <w:ind w:firstLine="363"/>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highlight w:val="none"/>
              </w:rPr>
              <w:t>注：基础人员与专业人员不重复计分。</w:t>
            </w:r>
          </w:p>
        </w:tc>
        <w:tc>
          <w:tcPr>
            <w:tcW w:w="2448" w:type="dxa"/>
            <w:vAlign w:val="center"/>
          </w:tcPr>
          <w:p w14:paraId="54BF91B2">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sz w:val="24"/>
                <w:szCs w:val="24"/>
              </w:rPr>
              <w:t>提交资料</w:t>
            </w:r>
            <w:r>
              <w:rPr>
                <w:rFonts w:hint="eastAsia" w:ascii="方正仿宋_GBK" w:hAnsi="方正仿宋_GBK" w:eastAsia="方正仿宋_GBK" w:cs="方正仿宋_GBK"/>
                <w:color w:val="auto"/>
                <w:sz w:val="24"/>
                <w:szCs w:val="24"/>
              </w:rPr>
              <w:t>：</w:t>
            </w:r>
          </w:p>
          <w:p w14:paraId="792ED38F">
            <w:pPr>
              <w:keepNext w:val="0"/>
              <w:keepLines w:val="0"/>
              <w:pageBreakBefore w:val="0"/>
              <w:widowControl w:val="0"/>
              <w:kinsoku/>
              <w:wordWrap/>
              <w:overflowPunct/>
              <w:topLinePunct w:val="0"/>
              <w:autoSpaceDE/>
              <w:autoSpaceDN/>
              <w:bidi w:val="0"/>
              <w:adjustRightInd/>
              <w:snapToGrid w:val="0"/>
              <w:spacing w:line="480" w:lineRule="exact"/>
              <w:ind w:left="0" w:leftChars="0" w:firstLine="0"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1.提供相应人员身份证、注册造价师证书（含封面及所有信息页）及证书注册信息复印件；</w:t>
            </w:r>
          </w:p>
          <w:p w14:paraId="68C4C033">
            <w:pPr>
              <w:keepNext w:val="0"/>
              <w:keepLines w:val="0"/>
              <w:pageBreakBefore w:val="0"/>
              <w:widowControl w:val="0"/>
              <w:kinsoku/>
              <w:wordWrap/>
              <w:overflowPunct/>
              <w:topLinePunct w:val="0"/>
              <w:autoSpaceDE/>
              <w:autoSpaceDN/>
              <w:bidi w:val="0"/>
              <w:adjustRightInd/>
              <w:snapToGrid w:val="0"/>
              <w:spacing w:line="480" w:lineRule="exact"/>
              <w:ind w:left="0" w:leftChars="0" w:firstLine="0"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2.开标前三个月投标</w:t>
            </w:r>
            <w:r>
              <w:rPr>
                <w:rFonts w:hint="eastAsia" w:ascii="方正仿宋_GBK" w:hAnsi="方正仿宋_GBK" w:eastAsia="方正仿宋_GBK" w:cs="方正仿宋_GBK"/>
                <w:color w:val="auto"/>
                <w:sz w:val="24"/>
                <w:szCs w:val="24"/>
                <w:lang w:eastAsia="zh-CN"/>
              </w:rPr>
              <w:t>单位</w:t>
            </w:r>
            <w:r>
              <w:rPr>
                <w:rFonts w:hint="eastAsia" w:ascii="方正仿宋_GBK" w:hAnsi="方正仿宋_GBK" w:eastAsia="方正仿宋_GBK" w:cs="方正仿宋_GBK"/>
                <w:color w:val="auto"/>
                <w:sz w:val="24"/>
                <w:szCs w:val="24"/>
              </w:rPr>
              <w:t>为相应人员参保的社保证明；</w:t>
            </w:r>
          </w:p>
          <w:p w14:paraId="117FA7FE">
            <w:pPr>
              <w:keepNext w:val="0"/>
              <w:keepLines w:val="0"/>
              <w:pageBreakBefore w:val="0"/>
              <w:widowControl w:val="0"/>
              <w:kinsoku/>
              <w:wordWrap/>
              <w:overflowPunct/>
              <w:topLinePunct w:val="0"/>
              <w:autoSpaceDE/>
              <w:autoSpaceDN/>
              <w:bidi w:val="0"/>
              <w:adjustRightInd/>
              <w:snapToGrid w:val="0"/>
              <w:spacing w:line="480" w:lineRule="exact"/>
              <w:ind w:left="0" w:leftChars="0" w:firstLine="0"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3.开标前三个月退休返聘人员工资发放记录。退休的注册造价师应低于65岁；</w:t>
            </w:r>
          </w:p>
          <w:p w14:paraId="5AD681B2">
            <w:pPr>
              <w:keepNext w:val="0"/>
              <w:keepLines w:val="0"/>
              <w:pageBreakBefore w:val="0"/>
              <w:widowControl w:val="0"/>
              <w:kinsoku/>
              <w:wordWrap/>
              <w:overflowPunct/>
              <w:topLinePunct w:val="0"/>
              <w:autoSpaceDE/>
              <w:autoSpaceDN/>
              <w:bidi w:val="0"/>
              <w:adjustRightInd/>
              <w:snapToGrid w:val="0"/>
              <w:spacing w:line="480" w:lineRule="exact"/>
              <w:ind w:left="0" w:leftChars="0" w:firstLine="0"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4.配置人员必须为本单位的注册造价师书面承诺。</w:t>
            </w:r>
          </w:p>
        </w:tc>
      </w:tr>
    </w:tbl>
    <w:p w14:paraId="60C98268">
      <w:pPr>
        <w:pStyle w:val="14"/>
        <w:rPr>
          <w:rFonts w:hint="eastAsia" w:ascii="方正仿宋_GBK" w:hAnsi="Calibri" w:eastAsia="方正仿宋_GBK" w:cs="Times New Roman"/>
          <w:b w:val="0"/>
          <w:bCs w:val="0"/>
          <w:color w:val="auto"/>
          <w:kern w:val="2"/>
          <w:sz w:val="32"/>
          <w:szCs w:val="32"/>
          <w:highlight w:val="none"/>
          <w:lang w:val="en-US" w:eastAsia="zh-CN" w:bidi="ar-SA"/>
        </w:rPr>
      </w:pPr>
      <w:r>
        <w:rPr>
          <w:rFonts w:hint="eastAsia" w:ascii="方正仿宋_GBK" w:hAnsi="Calibri" w:eastAsia="方正仿宋_GBK" w:cs="Times New Roman"/>
          <w:b w:val="0"/>
          <w:bCs w:val="0"/>
          <w:color w:val="auto"/>
          <w:kern w:val="2"/>
          <w:sz w:val="32"/>
          <w:szCs w:val="32"/>
          <w:highlight w:val="none"/>
          <w:lang w:val="en-US" w:eastAsia="zh-CN" w:bidi="ar-SA"/>
        </w:rPr>
        <w:t>（三）特别说明</w:t>
      </w:r>
    </w:p>
    <w:p w14:paraId="32898CEC">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1.提交响应文件和符合资格要求、实质性要求的响应单位应不少于5家，淘汰比例不得低于20%,且至少淘汰一家响应单位。</w:t>
      </w:r>
    </w:p>
    <w:p w14:paraId="69468EA0">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2.本采购项目遴选单位总数量不超过4家。</w:t>
      </w:r>
    </w:p>
    <w:p w14:paraId="0EB2EE05">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3.响应单位综合评分低于60分（不含）的，将失去成为遴选候选人的资格。</w:t>
      </w:r>
    </w:p>
    <w:p w14:paraId="7AF62CDC">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4.参与响应报价服务单位数量少于5家、综合评分高于60分（含）的响应单位总数量少于5家，本次遴选作废。</w:t>
      </w:r>
    </w:p>
    <w:p w14:paraId="0F2DE05F">
      <w:pPr>
        <w:pStyle w:val="14"/>
        <w:rPr>
          <w:rFonts w:hint="default" w:ascii="方正仿宋_GBK" w:hAnsi="Calibri" w:eastAsia="方正仿宋_GBK" w:cs="Times New Roman"/>
          <w:b w:val="0"/>
          <w:bCs w:val="0"/>
          <w:color w:val="auto"/>
          <w:kern w:val="2"/>
          <w:sz w:val="32"/>
          <w:szCs w:val="32"/>
          <w:highlight w:val="none"/>
          <w:lang w:val="en-US" w:eastAsia="zh-CN" w:bidi="ar-SA"/>
        </w:rPr>
      </w:pPr>
      <w:r>
        <w:rPr>
          <w:rFonts w:hint="eastAsia" w:ascii="方正仿宋_GBK" w:hAnsi="Calibri" w:eastAsia="方正仿宋_GBK" w:cs="Times New Roman"/>
          <w:b w:val="0"/>
          <w:bCs w:val="0"/>
          <w:color w:val="auto"/>
          <w:kern w:val="2"/>
          <w:sz w:val="32"/>
          <w:szCs w:val="32"/>
          <w:highlight w:val="none"/>
          <w:lang w:val="en-US" w:eastAsia="zh-CN" w:bidi="ar-SA"/>
        </w:rPr>
        <w:t>（四）遴选单位确定顺序</w:t>
      </w:r>
    </w:p>
    <w:p w14:paraId="365FA745">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综合评分高于60分（含）的响应单位总数量大于或等于5家的，在满足淘汰比例不得低于20%且至少淘汰一家响应单位的基础上，对满足要求的响应单位，按以下顺序确定选定单位：</w:t>
      </w:r>
    </w:p>
    <w:p w14:paraId="1BAAFA86">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1.按综合评分由高到低的排列顺序取前4名响应单位为本项目选定单位。</w:t>
      </w:r>
    </w:p>
    <w:p w14:paraId="0DDA3076">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2.综合评分相同的，按响应单位业绩得分由高到低顺序排列。</w:t>
      </w:r>
    </w:p>
    <w:p w14:paraId="6F6D8954">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3.综合评分和业绩得分都相同的，则按照人员配置得分由高到低顺序排列。</w:t>
      </w:r>
    </w:p>
    <w:p w14:paraId="4FCD3A8F">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4.若以上都相同，由专家小组采取现场抽签形式由先到后顺序排列，且按排序的先后顺序形成选定单位的排名顺序。</w:t>
      </w:r>
    </w:p>
    <w:p w14:paraId="20F6F49F">
      <w:pPr>
        <w:pStyle w:val="3"/>
        <w:numPr>
          <w:ilvl w:val="0"/>
          <w:numId w:val="0"/>
        </w:numPr>
        <w:ind w:left="-10" w:leftChars="0" w:firstLine="640" w:firstLineChars="0"/>
        <w:rPr>
          <w:rFonts w:hint="eastAsia" w:ascii="方正黑体_GBK" w:hAnsi="Calibri" w:eastAsia="方正黑体_GBK" w:cs="Times New Roman"/>
          <w:bCs w:val="0"/>
          <w:color w:val="auto"/>
          <w:kern w:val="2"/>
          <w:sz w:val="32"/>
          <w:szCs w:val="32"/>
          <w:lang w:val="en-US" w:eastAsia="zh-CN" w:bidi="ar-SA"/>
        </w:rPr>
      </w:pPr>
      <w:r>
        <w:rPr>
          <w:rFonts w:hint="eastAsia" w:ascii="方正黑体_GBK" w:hAnsi="Calibri" w:eastAsia="方正黑体_GBK" w:cs="Times New Roman"/>
          <w:bCs w:val="0"/>
          <w:color w:val="auto"/>
          <w:kern w:val="2"/>
          <w:sz w:val="32"/>
          <w:szCs w:val="32"/>
          <w:lang w:val="en-US" w:eastAsia="zh-CN" w:bidi="ar-SA"/>
        </w:rPr>
        <w:t>七、服务要求</w:t>
      </w:r>
    </w:p>
    <w:p w14:paraId="2D0BF15A">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1.选定单位在合作协议签订前缴纳2万元履约保证金。</w:t>
      </w:r>
    </w:p>
    <w:p w14:paraId="2A48067B">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2.选定单位在项目完成后，免费向采购人提供项目相关情况的永久服务（包括所有资料的数据查询、核实、咨询等）。</w:t>
      </w:r>
    </w:p>
    <w:p w14:paraId="70C8CD1B">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3.选定单位对出具的咨询结果终身负责，并无条件配合医院及其相关部门的审查。</w:t>
      </w:r>
    </w:p>
    <w:p w14:paraId="6DE738BA">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highlight w:val="none"/>
          <w:lang w:val="en-US" w:eastAsia="zh-CN" w:bidi="ar-SA"/>
        </w:rPr>
      </w:pPr>
      <w:r>
        <w:rPr>
          <w:rFonts w:hint="eastAsia" w:ascii="方正仿宋_GBK" w:hAnsi="方正仿宋_GBK" w:eastAsia="方正仿宋_GBK" w:cs="Times New Roman"/>
          <w:color w:val="auto"/>
          <w:kern w:val="2"/>
          <w:sz w:val="32"/>
          <w:szCs w:val="24"/>
          <w:highlight w:val="none"/>
          <w:lang w:val="en-US" w:eastAsia="zh-CN" w:bidi="ar-SA"/>
        </w:rPr>
        <w:t>4.对于专业难度大的项目，选定单位经采购人同意后可委托其他具有实力的服务单位一并完成，由此产生的服务费由选定单位负责承担，选定单位且对其服务结果负责。</w:t>
      </w:r>
    </w:p>
    <w:p w14:paraId="50EDF078">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5.选定单位应按采购人要求提交相应成果并将纸质档案和电子资料规范整理、归档。</w:t>
      </w:r>
    </w:p>
    <w:p w14:paraId="67507305">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6.选定单位对其审核人员的执业资格、执业行为及所出具的审核报告承担法律责任。</w:t>
      </w:r>
    </w:p>
    <w:p w14:paraId="39C12693">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7.采购人在中华人民共和国境内使用选定单位提供的货物及服务时免受第三方提出的侵犯其专利权或其它知识产权的起诉。如果第三方提出侵权指控，选定单位应承担由此而引起的一切法律责任和费用。</w:t>
      </w:r>
    </w:p>
    <w:p w14:paraId="1BF07748">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8.选定单位应严格遵守保密规定，并督促其指派的服务人员对于任何第三方或双方任何一方人员中无权知晓工程信息和其他保密事项的人员，不得泄露造价咨询过程中涉及、所知悉的任何工程信息和保密事项。</w:t>
      </w:r>
    </w:p>
    <w:p w14:paraId="7AA5A07E">
      <w:pPr>
        <w:pStyle w:val="3"/>
        <w:numPr>
          <w:ilvl w:val="0"/>
          <w:numId w:val="0"/>
        </w:numPr>
        <w:ind w:left="-10" w:leftChars="0" w:firstLine="640" w:firstLineChars="0"/>
        <w:rPr>
          <w:rFonts w:hint="eastAsia" w:ascii="方正黑体_GBK" w:hAnsi="Calibri" w:eastAsia="方正黑体_GBK" w:cs="Times New Roman"/>
          <w:bCs w:val="0"/>
          <w:color w:val="auto"/>
          <w:kern w:val="2"/>
          <w:sz w:val="32"/>
          <w:szCs w:val="32"/>
          <w:lang w:val="en-US" w:eastAsia="zh-CN" w:bidi="ar-SA"/>
        </w:rPr>
      </w:pPr>
      <w:r>
        <w:rPr>
          <w:rFonts w:hint="eastAsia" w:ascii="方正黑体_GBK" w:hAnsi="Calibri" w:eastAsia="方正黑体_GBK" w:cs="Times New Roman"/>
          <w:bCs w:val="0"/>
          <w:color w:val="auto"/>
          <w:kern w:val="2"/>
          <w:sz w:val="32"/>
          <w:szCs w:val="32"/>
          <w:lang w:val="en-US" w:eastAsia="zh-CN" w:bidi="ar-SA"/>
        </w:rPr>
        <w:t>八、任务派发方式</w:t>
      </w:r>
    </w:p>
    <w:p w14:paraId="24BA9CCC">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1.由采购人</w:t>
      </w:r>
      <w:r>
        <w:rPr>
          <w:rFonts w:hint="eastAsia" w:ascii="方正仿宋_GBK" w:hAnsi="方正仿宋_GBK" w:eastAsia="方正仿宋_GBK" w:cs="方正仿宋_GBK"/>
          <w:color w:val="000000" w:themeColor="text1"/>
          <w:kern w:val="2"/>
          <w:sz w:val="32"/>
          <w:szCs w:val="32"/>
          <w:highlight w:val="yellow"/>
          <w:lang w:eastAsia="zh-CN"/>
          <w14:textFill>
            <w14:solidFill>
              <w14:schemeClr w14:val="tx1"/>
            </w14:solidFill>
          </w14:textFill>
        </w:rPr>
        <w:t>按中标顺序、依次循环派发任务</w:t>
      </w:r>
      <w:r>
        <w:rPr>
          <w:rFonts w:hint="eastAsia" w:ascii="方正仿宋_GBK" w:hAnsi="方正仿宋_GBK" w:eastAsia="方正仿宋_GBK" w:cs="Times New Roman"/>
          <w:color w:val="auto"/>
          <w:kern w:val="2"/>
          <w:sz w:val="32"/>
          <w:szCs w:val="24"/>
          <w:highlight w:val="none"/>
          <w:lang w:val="en-US" w:eastAsia="zh-CN" w:bidi="ar-SA"/>
        </w:rPr>
        <w:t>。</w:t>
      </w:r>
    </w:p>
    <w:p w14:paraId="3A8A147F">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2.选定单位在收到重庆市合川区人民医院委托通知后1个工作日内领取委托项目咨询通知单并开展相应工作。</w:t>
      </w:r>
    </w:p>
    <w:p w14:paraId="133122F4">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3.对于专业难度大、时间要求紧、应急项目等特殊项目可由采购人从选定名单中直接进行指定。</w:t>
      </w:r>
    </w:p>
    <w:p w14:paraId="27B788BC">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4.参与项目招标控制价量及工程清单的编审的选定单位不得承接该项目结算审核任务。</w:t>
      </w:r>
    </w:p>
    <w:p w14:paraId="34F86B73">
      <w:pPr>
        <w:pStyle w:val="3"/>
        <w:numPr>
          <w:ilvl w:val="0"/>
          <w:numId w:val="0"/>
        </w:numPr>
        <w:ind w:left="-10" w:leftChars="0" w:firstLine="640" w:firstLineChars="0"/>
        <w:rPr>
          <w:rFonts w:hint="eastAsia" w:ascii="方正黑体_GBK" w:hAnsi="Calibri" w:eastAsia="方正黑体_GBK" w:cs="Times New Roman"/>
          <w:bCs w:val="0"/>
          <w:color w:val="auto"/>
          <w:kern w:val="2"/>
          <w:sz w:val="32"/>
          <w:szCs w:val="32"/>
          <w:lang w:val="en-US" w:eastAsia="zh-CN" w:bidi="ar-SA"/>
        </w:rPr>
      </w:pPr>
      <w:r>
        <w:rPr>
          <w:rFonts w:hint="eastAsia" w:ascii="方正黑体_GBK" w:hAnsi="Calibri" w:eastAsia="方正黑体_GBK" w:cs="Times New Roman"/>
          <w:bCs w:val="0"/>
          <w:color w:val="auto"/>
          <w:kern w:val="2"/>
          <w:sz w:val="32"/>
          <w:szCs w:val="32"/>
          <w:lang w:val="en-US" w:eastAsia="zh-CN" w:bidi="ar-SA"/>
        </w:rPr>
        <w:t>九、验收方式</w:t>
      </w:r>
    </w:p>
    <w:p w14:paraId="5C337907">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现场交付正式预算报告、预（结）审核报告及相关附件。</w:t>
      </w:r>
    </w:p>
    <w:p w14:paraId="09D79393">
      <w:pPr>
        <w:pStyle w:val="3"/>
        <w:numPr>
          <w:ilvl w:val="0"/>
          <w:numId w:val="0"/>
        </w:numPr>
        <w:ind w:left="-10" w:leftChars="0" w:firstLine="640" w:firstLineChars="0"/>
        <w:rPr>
          <w:rFonts w:hint="eastAsia" w:ascii="方正黑体_GBK" w:hAnsi="Calibri" w:eastAsia="方正黑体_GBK" w:cs="Times New Roman"/>
          <w:bCs w:val="0"/>
          <w:color w:val="auto"/>
          <w:kern w:val="2"/>
          <w:sz w:val="32"/>
          <w:szCs w:val="32"/>
          <w:lang w:val="en-US" w:eastAsia="zh-CN" w:bidi="ar-SA"/>
        </w:rPr>
      </w:pPr>
      <w:r>
        <w:rPr>
          <w:rFonts w:hint="eastAsia" w:ascii="方正黑体_GBK" w:hAnsi="Calibri" w:eastAsia="方正黑体_GBK" w:cs="Times New Roman"/>
          <w:bCs w:val="0"/>
          <w:color w:val="auto"/>
          <w:kern w:val="2"/>
          <w:sz w:val="32"/>
          <w:szCs w:val="32"/>
          <w:lang w:val="en-US" w:eastAsia="zh-CN" w:bidi="ar-SA"/>
        </w:rPr>
        <w:t>十、支付方式</w:t>
      </w:r>
    </w:p>
    <w:p w14:paraId="23E3FF91">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1.工程量清单及组价编制（施工图预算）咨询服务费</w:t>
      </w:r>
    </w:p>
    <w:p w14:paraId="6DCCCC92">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highlight w:val="none"/>
          <w:lang w:val="en-US" w:eastAsia="zh-CN" w:bidi="ar-SA"/>
        </w:rPr>
      </w:pPr>
      <w:r>
        <w:rPr>
          <w:rFonts w:hint="eastAsia" w:ascii="方正仿宋_GBK" w:hAnsi="方正仿宋_GBK" w:eastAsia="方正仿宋_GBK" w:cs="Times New Roman"/>
          <w:color w:val="auto"/>
          <w:kern w:val="2"/>
          <w:sz w:val="32"/>
          <w:szCs w:val="24"/>
          <w:highlight w:val="none"/>
          <w:lang w:val="en-US" w:eastAsia="zh-CN" w:bidi="ar-SA"/>
        </w:rPr>
        <w:t>（1）项目招标控制金额在100万以下的,待项目结算后一次性无息支付。</w:t>
      </w:r>
    </w:p>
    <w:p w14:paraId="5E872122">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color w:val="auto"/>
          <w:highlight w:val="none"/>
          <w:lang w:val="en-US" w:eastAsia="zh-CN"/>
        </w:rPr>
      </w:pPr>
      <w:r>
        <w:rPr>
          <w:rFonts w:hint="eastAsia" w:ascii="方正仿宋_GBK" w:hAnsi="方正仿宋_GBK" w:eastAsia="方正仿宋_GBK" w:cs="Times New Roman"/>
          <w:color w:val="auto"/>
          <w:kern w:val="2"/>
          <w:sz w:val="32"/>
          <w:szCs w:val="24"/>
          <w:highlight w:val="none"/>
          <w:lang w:val="en-US" w:eastAsia="zh-CN" w:bidi="ar-SA"/>
        </w:rPr>
        <w:t>（2）项目招标控制金额在100万以上的,在出具项目预算审核报告后支付咨询服务费的80%，剩余20%费用待项目结算后一次性无息支付。</w:t>
      </w:r>
    </w:p>
    <w:p w14:paraId="16A5AB8F">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2.工程量清单编审咨询服务费</w:t>
      </w:r>
    </w:p>
    <w:p w14:paraId="3470D733">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highlight w:val="none"/>
          <w:lang w:val="en-US" w:eastAsia="zh-CN" w:bidi="ar-SA"/>
        </w:rPr>
      </w:pPr>
      <w:r>
        <w:rPr>
          <w:rFonts w:hint="eastAsia" w:ascii="方正仿宋_GBK" w:hAnsi="方正仿宋_GBK" w:eastAsia="方正仿宋_GBK" w:cs="Times New Roman"/>
          <w:color w:val="auto"/>
          <w:kern w:val="2"/>
          <w:sz w:val="32"/>
          <w:szCs w:val="24"/>
          <w:lang w:val="en-US" w:eastAsia="zh-CN" w:bidi="ar-SA"/>
        </w:rPr>
        <w:t>在出具项目预算审核报告后支付咨询服务费</w:t>
      </w:r>
      <w:r>
        <w:rPr>
          <w:rFonts w:hint="eastAsia" w:ascii="方正仿宋_GBK" w:hAnsi="方正仿宋_GBK" w:eastAsia="方正仿宋_GBK" w:cs="Times New Roman"/>
          <w:color w:val="auto"/>
          <w:kern w:val="2"/>
          <w:sz w:val="32"/>
          <w:szCs w:val="24"/>
          <w:highlight w:val="none"/>
          <w:lang w:val="en-US" w:eastAsia="zh-CN" w:bidi="ar-SA"/>
        </w:rPr>
        <w:t>的50%，剩余50%待项目结算后一次性无息支付。</w:t>
      </w:r>
    </w:p>
    <w:p w14:paraId="267AABE8">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3.项目结算审核咨询服务费</w:t>
      </w:r>
    </w:p>
    <w:p w14:paraId="1ABC39EC">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（1）项目结算金额在100万以下的，出具项目的结算审核报告后，一次性支付全额咨询服务费。</w:t>
      </w:r>
    </w:p>
    <w:p w14:paraId="789B81EC">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（2）项目结算金额在100万-2000万的，出具项目的结算审核报告后，支付80%咨询服务费，在财政局出具最终审计报告后，无息支付剩余的20%费用。</w:t>
      </w:r>
    </w:p>
    <w:p w14:paraId="2474D61C">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（3）项目结算金额在2000万以上的，出具项目的结算审核报告后，支付80%咨询服务费，在审计局出具最终审计报告后，无息支付剩余的20%费用。</w:t>
      </w:r>
    </w:p>
    <w:p w14:paraId="5852B8CF">
      <w:pPr>
        <w:keepNext w:val="0"/>
        <w:keepLines w:val="0"/>
        <w:pageBreakBefore w:val="0"/>
        <w:widowControl w:val="0"/>
        <w:kinsoku/>
        <w:wordWrap/>
        <w:overflowPunct/>
        <w:topLinePunct w:val="0"/>
        <w:autoSpaceDE w:val="0"/>
        <w:autoSpaceDN/>
        <w:bidi w:val="0"/>
        <w:spacing w:line="572" w:lineRule="exact"/>
        <w:ind w:firstLine="640" w:firstLineChars="200"/>
        <w:jc w:val="left"/>
        <w:textAlignment w:val="auto"/>
        <w:rPr>
          <w:rFonts w:hint="eastAsia" w:ascii="方正仿宋_GBK" w:hAnsi="方正仿宋_GBK" w:eastAsia="方正仿宋_GBK" w:cs="Times New Roman"/>
          <w:color w:val="auto"/>
          <w:kern w:val="2"/>
          <w:sz w:val="32"/>
          <w:szCs w:val="24"/>
          <w:highlight w:val="none"/>
          <w:lang w:val="en-US" w:eastAsia="zh-CN" w:bidi="ar-SA"/>
        </w:rPr>
      </w:pPr>
      <w:r>
        <w:rPr>
          <w:rFonts w:hint="eastAsia" w:ascii="方正仿宋_GBK" w:hAnsi="方正仿宋_GBK" w:eastAsia="方正仿宋_GBK" w:cs="Times New Roman"/>
          <w:b w:val="0"/>
          <w:bCs/>
          <w:color w:val="auto"/>
          <w:kern w:val="2"/>
          <w:sz w:val="32"/>
          <w:szCs w:val="24"/>
          <w:highlight w:val="none"/>
          <w:lang w:val="en-US" w:eastAsia="zh-CN" w:bidi="ar-SA"/>
        </w:rPr>
        <w:t>备注：</w:t>
      </w:r>
      <w:r>
        <w:rPr>
          <w:rFonts w:hint="eastAsia" w:ascii="方正仿宋_GBK" w:hAnsi="方正仿宋_GBK" w:eastAsia="方正仿宋_GBK" w:cs="Times New Roman"/>
          <w:color w:val="auto"/>
          <w:kern w:val="2"/>
          <w:sz w:val="32"/>
          <w:szCs w:val="24"/>
          <w:highlight w:val="none"/>
          <w:lang w:val="en-US" w:eastAsia="zh-CN" w:bidi="ar-SA"/>
        </w:rPr>
        <w:t>采购人支付服务费用前由选定单位应先开具国家正规足额发票，否则采购人有权拒绝付款，且无须承担延迟付款的违约责任。</w:t>
      </w:r>
    </w:p>
    <w:p w14:paraId="3B343943">
      <w:pPr>
        <w:pStyle w:val="3"/>
        <w:numPr>
          <w:ilvl w:val="0"/>
          <w:numId w:val="0"/>
        </w:numPr>
        <w:ind w:left="-10" w:leftChars="0" w:firstLine="640" w:firstLineChars="0"/>
        <w:rPr>
          <w:rFonts w:hint="eastAsia" w:ascii="方正黑体_GBK" w:hAnsi="Calibri" w:eastAsia="方正黑体_GBK" w:cs="Times New Roman"/>
          <w:bCs w:val="0"/>
          <w:color w:val="auto"/>
          <w:kern w:val="2"/>
          <w:sz w:val="32"/>
          <w:szCs w:val="32"/>
          <w:highlight w:val="none"/>
          <w:lang w:val="en-US" w:eastAsia="zh-CN" w:bidi="ar-SA"/>
        </w:rPr>
      </w:pPr>
      <w:r>
        <w:rPr>
          <w:rFonts w:hint="eastAsia" w:ascii="方正黑体_GBK" w:hAnsi="Calibri" w:eastAsia="方正黑体_GBK" w:cs="Times New Roman"/>
          <w:bCs w:val="0"/>
          <w:color w:val="auto"/>
          <w:kern w:val="2"/>
          <w:sz w:val="32"/>
          <w:szCs w:val="32"/>
          <w:highlight w:val="none"/>
          <w:lang w:val="en-US" w:eastAsia="zh-CN" w:bidi="ar-SA"/>
        </w:rPr>
        <w:t>十一、考核细则</w:t>
      </w:r>
    </w:p>
    <w:p w14:paraId="593C2F57">
      <w:pPr>
        <w:pStyle w:val="3"/>
        <w:keepNext/>
        <w:keepLines/>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方正黑体_GBK" w:hAnsi="Calibri" w:eastAsia="方正黑体_GBK" w:cs="Times New Roman"/>
          <w:bCs w:val="0"/>
          <w:color w:val="auto"/>
          <w:kern w:val="2"/>
          <w:sz w:val="28"/>
          <w:szCs w:val="28"/>
          <w:highlight w:val="none"/>
          <w:lang w:val="en-US" w:eastAsia="zh-CN" w:bidi="ar-SA"/>
        </w:rPr>
      </w:pPr>
      <w:r>
        <w:rPr>
          <w:rFonts w:hint="eastAsia" w:ascii="方正黑体_GBK" w:hAnsi="Calibri" w:eastAsia="方正黑体_GBK" w:cs="Times New Roman"/>
          <w:bCs w:val="0"/>
          <w:color w:val="auto"/>
          <w:kern w:val="2"/>
          <w:sz w:val="28"/>
          <w:szCs w:val="28"/>
          <w:highlight w:val="none"/>
          <w:lang w:val="en-US" w:eastAsia="zh-CN" w:bidi="ar-SA"/>
        </w:rPr>
        <w:t>工程造价(预算)入围单位考核细则</w:t>
      </w:r>
    </w:p>
    <w:tbl>
      <w:tblPr>
        <w:tblStyle w:val="10"/>
        <w:tblpPr w:leftFromText="180" w:rightFromText="180" w:vertAnchor="page" w:horzAnchor="page" w:tblpX="1777" w:tblpY="2984"/>
        <w:tblOverlap w:val="never"/>
        <w:tblW w:w="46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99"/>
        <w:gridCol w:w="5772"/>
        <w:gridCol w:w="1927"/>
        <w:gridCol w:w="3120"/>
      </w:tblGrid>
      <w:tr w14:paraId="3DE01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5075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仿宋_GBK" w:hAnsi="方正仿宋_GBK" w:eastAsia="方正仿宋_GBK" w:cs="方正仿宋_GBK"/>
                <w:b/>
                <w:bCs/>
                <w:i w:val="0"/>
                <w:iCs w:val="0"/>
                <w:color w:val="222222"/>
                <w:sz w:val="21"/>
                <w:szCs w:val="21"/>
                <w:highlight w:val="none"/>
                <w:u w:val="none"/>
              </w:rPr>
            </w:pPr>
            <w:r>
              <w:rPr>
                <w:rFonts w:hint="eastAsia" w:ascii="方正仿宋_GBK" w:hAnsi="方正仿宋_GBK" w:eastAsia="方正仿宋_GBK" w:cs="方正仿宋_GBK"/>
                <w:b/>
                <w:bCs/>
                <w:i w:val="0"/>
                <w:iCs w:val="0"/>
                <w:color w:val="222222"/>
                <w:kern w:val="0"/>
                <w:sz w:val="21"/>
                <w:szCs w:val="21"/>
                <w:highlight w:val="none"/>
                <w:u w:val="none"/>
                <w:lang w:val="en-US" w:eastAsia="zh-CN" w:bidi="ar"/>
              </w:rPr>
              <w:t>考核项目</w:t>
            </w:r>
          </w:p>
        </w:tc>
        <w:tc>
          <w:tcPr>
            <w:tcW w:w="2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F22CB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仿宋_GBK" w:hAnsi="方正仿宋_GBK" w:eastAsia="方正仿宋_GBK" w:cs="方正仿宋_GBK"/>
                <w:b/>
                <w:bCs/>
                <w:i w:val="0"/>
                <w:iCs w:val="0"/>
                <w:color w:val="222222"/>
                <w:sz w:val="21"/>
                <w:szCs w:val="21"/>
                <w:highlight w:val="none"/>
                <w:u w:val="none"/>
              </w:rPr>
            </w:pPr>
            <w:r>
              <w:rPr>
                <w:rFonts w:hint="eastAsia" w:ascii="方正仿宋_GBK" w:hAnsi="方正仿宋_GBK" w:eastAsia="方正仿宋_GBK" w:cs="方正仿宋_GBK"/>
                <w:b/>
                <w:bCs/>
                <w:i w:val="0"/>
                <w:iCs w:val="0"/>
                <w:color w:val="222222"/>
                <w:kern w:val="0"/>
                <w:sz w:val="21"/>
                <w:szCs w:val="21"/>
                <w:highlight w:val="none"/>
                <w:u w:val="none"/>
                <w:lang w:val="en-US" w:eastAsia="zh-CN" w:bidi="ar"/>
              </w:rPr>
              <w:t>评分标准</w:t>
            </w:r>
          </w:p>
        </w:tc>
        <w:tc>
          <w:tcPr>
            <w:tcW w:w="7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63AEA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仿宋_GBK" w:hAnsi="方正仿宋_GBK" w:eastAsia="方正仿宋_GBK" w:cs="方正仿宋_GBK"/>
                <w:b/>
                <w:bCs/>
                <w:i w:val="0"/>
                <w:iCs w:val="0"/>
                <w:color w:val="222222"/>
                <w:sz w:val="21"/>
                <w:szCs w:val="21"/>
                <w:highlight w:val="none"/>
                <w:u w:val="none"/>
              </w:rPr>
            </w:pPr>
            <w:r>
              <w:rPr>
                <w:rFonts w:hint="eastAsia" w:ascii="方正仿宋_GBK" w:hAnsi="方正仿宋_GBK" w:eastAsia="方正仿宋_GBK" w:cs="方正仿宋_GBK"/>
                <w:b/>
                <w:bCs/>
                <w:i w:val="0"/>
                <w:iCs w:val="0"/>
                <w:color w:val="222222"/>
                <w:kern w:val="0"/>
                <w:sz w:val="21"/>
                <w:szCs w:val="21"/>
                <w:highlight w:val="none"/>
                <w:u w:val="none"/>
                <w:lang w:val="en-US" w:eastAsia="zh-CN" w:bidi="ar"/>
              </w:rPr>
              <w:t>分值</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162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评分</w:t>
            </w:r>
          </w:p>
        </w:tc>
      </w:tr>
      <w:tr w14:paraId="3B916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93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40C86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仿宋_GBK" w:hAnsi="方正仿宋_GBK" w:eastAsia="方正仿宋_GBK" w:cs="方正仿宋_GBK"/>
                <w:i w:val="0"/>
                <w:iCs w:val="0"/>
                <w:color w:val="222222"/>
                <w:sz w:val="21"/>
                <w:szCs w:val="21"/>
                <w:highlight w:val="none"/>
                <w:u w:val="none"/>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工程量偏差性</w:t>
            </w:r>
          </w:p>
        </w:tc>
        <w:tc>
          <w:tcPr>
            <w:tcW w:w="2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C671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方正仿宋_GBK" w:hAnsi="方正仿宋_GBK" w:eastAsia="方正仿宋_GBK" w:cs="方正仿宋_GBK"/>
                <w:i w:val="0"/>
                <w:iCs w:val="0"/>
                <w:color w:val="222222"/>
                <w:sz w:val="21"/>
                <w:szCs w:val="21"/>
                <w:highlight w:val="none"/>
                <w:u w:val="none"/>
                <w:lang w:val="en-US"/>
              </w:rPr>
            </w:pPr>
            <w:r>
              <w:rPr>
                <w:rStyle w:val="17"/>
                <w:rFonts w:hint="eastAsia" w:ascii="方正仿宋_GBK" w:hAnsi="方正仿宋_GBK" w:eastAsia="方正仿宋_GBK" w:cs="方正仿宋_GBK"/>
                <w:sz w:val="21"/>
                <w:szCs w:val="21"/>
                <w:highlight w:val="none"/>
                <w:lang w:val="en-US" w:eastAsia="zh-CN" w:bidi="ar"/>
              </w:rPr>
              <w:t>偏差在</w:t>
            </w:r>
            <w:r>
              <w:rPr>
                <w:rStyle w:val="18"/>
                <w:rFonts w:hint="eastAsia" w:ascii="方正仿宋_GBK" w:hAnsi="方正仿宋_GBK" w:eastAsia="方正仿宋_GBK" w:cs="方正仿宋_GBK"/>
                <w:sz w:val="21"/>
                <w:szCs w:val="21"/>
                <w:highlight w:val="none"/>
                <w:lang w:val="en-US" w:eastAsia="zh-CN" w:bidi="ar"/>
              </w:rPr>
              <w:t xml:space="preserve"> ±2% 以内</w:t>
            </w:r>
          </w:p>
        </w:tc>
        <w:tc>
          <w:tcPr>
            <w:tcW w:w="7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2094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仿宋_GBK" w:hAnsi="方正仿宋_GBK" w:eastAsia="方正仿宋_GBK" w:cs="方正仿宋_GBK"/>
                <w:i w:val="0"/>
                <w:iCs w:val="0"/>
                <w:color w:val="222222"/>
                <w:sz w:val="21"/>
                <w:szCs w:val="21"/>
                <w:highlight w:val="none"/>
                <w:u w:val="none"/>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45 - 50 分</w:t>
            </w:r>
          </w:p>
        </w:tc>
        <w:tc>
          <w:tcPr>
            <w:tcW w:w="11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8103">
            <w:pPr>
              <w:keepNext w:val="0"/>
              <w:keepLines w:val="0"/>
              <w:pageBreakBefore w:val="0"/>
              <w:widowControl/>
              <w:kinsoku/>
              <w:wordWrap/>
              <w:overflowPunct/>
              <w:topLinePunct w:val="0"/>
              <w:autoSpaceDE/>
              <w:autoSpaceDN/>
              <w:bidi w:val="0"/>
              <w:adjustRightInd/>
              <w:snapToGrid/>
              <w:spacing w:line="240" w:lineRule="atLeast"/>
              <w:ind w:firstLine="0" w:firstLineChars="0"/>
              <w:jc w:val="both"/>
              <w:rPr>
                <w:rFonts w:hint="eastAsia" w:ascii="宋体" w:hAnsi="宋体" w:eastAsia="宋体" w:cs="宋体"/>
                <w:i w:val="0"/>
                <w:iCs w:val="0"/>
                <w:color w:val="000000"/>
                <w:sz w:val="21"/>
                <w:szCs w:val="21"/>
                <w:highlight w:val="none"/>
                <w:u w:val="none"/>
              </w:rPr>
            </w:pPr>
          </w:p>
        </w:tc>
      </w:tr>
      <w:tr w14:paraId="060AB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93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64C656">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方正仿宋_GBK" w:hAnsi="方正仿宋_GBK" w:eastAsia="方正仿宋_GBK" w:cs="方正仿宋_GBK"/>
                <w:i w:val="0"/>
                <w:iCs w:val="0"/>
                <w:color w:val="222222"/>
                <w:sz w:val="21"/>
                <w:szCs w:val="21"/>
                <w:highlight w:val="none"/>
                <w:u w:val="none"/>
              </w:rPr>
            </w:pPr>
          </w:p>
        </w:tc>
        <w:tc>
          <w:tcPr>
            <w:tcW w:w="2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97AE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方正仿宋_GBK" w:hAnsi="方正仿宋_GBK" w:eastAsia="方正仿宋_GBK" w:cs="方正仿宋_GBK"/>
                <w:i w:val="0"/>
                <w:iCs w:val="0"/>
                <w:color w:val="222222"/>
                <w:sz w:val="21"/>
                <w:szCs w:val="21"/>
                <w:highlight w:val="none"/>
                <w:u w:val="none"/>
              </w:rPr>
            </w:pPr>
            <w:r>
              <w:rPr>
                <w:rStyle w:val="17"/>
                <w:rFonts w:hint="eastAsia" w:ascii="方正仿宋_GBK" w:hAnsi="方正仿宋_GBK" w:eastAsia="方正仿宋_GBK" w:cs="方正仿宋_GBK"/>
                <w:sz w:val="21"/>
                <w:szCs w:val="21"/>
                <w:highlight w:val="none"/>
                <w:lang w:val="en-US" w:eastAsia="zh-CN" w:bidi="ar"/>
              </w:rPr>
              <w:t>偏差在</w:t>
            </w:r>
            <w:r>
              <w:rPr>
                <w:rStyle w:val="18"/>
                <w:rFonts w:hint="eastAsia" w:ascii="方正仿宋_GBK" w:hAnsi="方正仿宋_GBK" w:eastAsia="方正仿宋_GBK" w:cs="方正仿宋_GBK"/>
                <w:sz w:val="21"/>
                <w:szCs w:val="21"/>
                <w:highlight w:val="none"/>
                <w:lang w:val="en-US" w:eastAsia="zh-CN" w:bidi="ar"/>
              </w:rPr>
              <w:t xml:space="preserve"> ±2% - ±3%</w:t>
            </w:r>
          </w:p>
        </w:tc>
        <w:tc>
          <w:tcPr>
            <w:tcW w:w="7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8125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仿宋_GBK" w:hAnsi="方正仿宋_GBK" w:eastAsia="方正仿宋_GBK" w:cs="方正仿宋_GBK"/>
                <w:i w:val="0"/>
                <w:iCs w:val="0"/>
                <w:color w:val="222222"/>
                <w:sz w:val="21"/>
                <w:szCs w:val="21"/>
                <w:highlight w:val="none"/>
                <w:u w:val="none"/>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40 - 44 分</w:t>
            </w:r>
          </w:p>
        </w:tc>
        <w:tc>
          <w:tcPr>
            <w:tcW w:w="11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B0B3">
            <w:pPr>
              <w:keepNext w:val="0"/>
              <w:keepLines w:val="0"/>
              <w:pageBreakBefore w:val="0"/>
              <w:widowControl/>
              <w:kinsoku/>
              <w:wordWrap/>
              <w:overflowPunct/>
              <w:topLinePunct w:val="0"/>
              <w:autoSpaceDE/>
              <w:autoSpaceDN/>
              <w:bidi w:val="0"/>
              <w:adjustRightInd/>
              <w:snapToGrid/>
              <w:spacing w:line="240" w:lineRule="atLeast"/>
              <w:ind w:firstLine="0" w:firstLineChars="0"/>
              <w:jc w:val="both"/>
              <w:rPr>
                <w:rFonts w:hint="eastAsia" w:ascii="宋体" w:hAnsi="宋体" w:eastAsia="宋体" w:cs="宋体"/>
                <w:i w:val="0"/>
                <w:iCs w:val="0"/>
                <w:color w:val="000000"/>
                <w:sz w:val="21"/>
                <w:szCs w:val="21"/>
                <w:highlight w:val="none"/>
                <w:u w:val="none"/>
              </w:rPr>
            </w:pPr>
          </w:p>
        </w:tc>
      </w:tr>
      <w:tr w14:paraId="1AE49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93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63E7C">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方正仿宋_GBK" w:hAnsi="方正仿宋_GBK" w:eastAsia="方正仿宋_GBK" w:cs="方正仿宋_GBK"/>
                <w:i w:val="0"/>
                <w:iCs w:val="0"/>
                <w:color w:val="222222"/>
                <w:sz w:val="21"/>
                <w:szCs w:val="21"/>
                <w:highlight w:val="none"/>
                <w:u w:val="none"/>
              </w:rPr>
            </w:pPr>
          </w:p>
        </w:tc>
        <w:tc>
          <w:tcPr>
            <w:tcW w:w="2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5CCE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方正仿宋_GBK" w:hAnsi="方正仿宋_GBK" w:eastAsia="方正仿宋_GBK" w:cs="方正仿宋_GBK"/>
                <w:i w:val="0"/>
                <w:iCs w:val="0"/>
                <w:color w:val="222222"/>
                <w:sz w:val="21"/>
                <w:szCs w:val="21"/>
                <w:highlight w:val="none"/>
                <w:u w:val="none"/>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偏差在 ±3% -</w:t>
            </w:r>
            <w:r>
              <w:rPr>
                <w:rStyle w:val="18"/>
                <w:rFonts w:hint="eastAsia" w:ascii="方正仿宋_GBK" w:hAnsi="方正仿宋_GBK" w:eastAsia="方正仿宋_GBK" w:cs="方正仿宋_GBK"/>
                <w:sz w:val="21"/>
                <w:szCs w:val="21"/>
                <w:highlight w:val="none"/>
                <w:lang w:val="en-US" w:eastAsia="zh-CN" w:bidi="ar"/>
              </w:rPr>
              <w:t>±</w:t>
            </w:r>
            <w:r>
              <w:rPr>
                <w:rFonts w:hint="eastAsia" w:ascii="方正仿宋_GBK" w:hAnsi="方正仿宋_GBK" w:eastAsia="方正仿宋_GBK" w:cs="方正仿宋_GBK"/>
                <w:i w:val="0"/>
                <w:iCs w:val="0"/>
                <w:color w:val="222222"/>
                <w:kern w:val="0"/>
                <w:sz w:val="21"/>
                <w:szCs w:val="21"/>
                <w:highlight w:val="none"/>
                <w:u w:val="none"/>
                <w:lang w:val="en-US" w:eastAsia="zh-CN" w:bidi="ar"/>
              </w:rPr>
              <w:t xml:space="preserve"> 4%</w:t>
            </w:r>
          </w:p>
        </w:tc>
        <w:tc>
          <w:tcPr>
            <w:tcW w:w="7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3BC2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仿宋_GBK" w:hAnsi="方正仿宋_GBK" w:eastAsia="方正仿宋_GBK" w:cs="方正仿宋_GBK"/>
                <w:i w:val="0"/>
                <w:iCs w:val="0"/>
                <w:color w:val="222222"/>
                <w:sz w:val="21"/>
                <w:szCs w:val="21"/>
                <w:highlight w:val="none"/>
                <w:u w:val="none"/>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35 - 39 分</w:t>
            </w:r>
          </w:p>
        </w:tc>
        <w:tc>
          <w:tcPr>
            <w:tcW w:w="11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76F2">
            <w:pPr>
              <w:keepNext w:val="0"/>
              <w:keepLines w:val="0"/>
              <w:pageBreakBefore w:val="0"/>
              <w:widowControl/>
              <w:kinsoku/>
              <w:wordWrap/>
              <w:overflowPunct/>
              <w:topLinePunct w:val="0"/>
              <w:autoSpaceDE/>
              <w:autoSpaceDN/>
              <w:bidi w:val="0"/>
              <w:adjustRightInd/>
              <w:snapToGrid/>
              <w:spacing w:line="240" w:lineRule="atLeast"/>
              <w:ind w:firstLine="0" w:firstLineChars="0"/>
              <w:jc w:val="both"/>
              <w:rPr>
                <w:rFonts w:hint="eastAsia" w:ascii="宋体" w:hAnsi="宋体" w:eastAsia="宋体" w:cs="宋体"/>
                <w:i w:val="0"/>
                <w:iCs w:val="0"/>
                <w:color w:val="000000"/>
                <w:sz w:val="21"/>
                <w:szCs w:val="21"/>
                <w:highlight w:val="none"/>
                <w:u w:val="none"/>
              </w:rPr>
            </w:pPr>
          </w:p>
        </w:tc>
      </w:tr>
      <w:tr w14:paraId="0C136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93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05BA4">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方正仿宋_GBK" w:hAnsi="方正仿宋_GBK" w:eastAsia="方正仿宋_GBK" w:cs="方正仿宋_GBK"/>
                <w:i w:val="0"/>
                <w:iCs w:val="0"/>
                <w:color w:val="222222"/>
                <w:sz w:val="21"/>
                <w:szCs w:val="21"/>
                <w:highlight w:val="none"/>
                <w:u w:val="none"/>
              </w:rPr>
            </w:pPr>
          </w:p>
        </w:tc>
        <w:tc>
          <w:tcPr>
            <w:tcW w:w="2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2A52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方正仿宋_GBK" w:hAnsi="方正仿宋_GBK" w:eastAsia="方正仿宋_GBK" w:cs="方正仿宋_GBK"/>
                <w:i w:val="0"/>
                <w:iCs w:val="0"/>
                <w:color w:val="222222"/>
                <w:sz w:val="21"/>
                <w:szCs w:val="21"/>
                <w:highlight w:val="none"/>
                <w:u w:val="none"/>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偏差在 ±4% - ±5%</w:t>
            </w:r>
          </w:p>
        </w:tc>
        <w:tc>
          <w:tcPr>
            <w:tcW w:w="7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FF45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仿宋_GBK" w:hAnsi="方正仿宋_GBK" w:eastAsia="方正仿宋_GBK" w:cs="方正仿宋_GBK"/>
                <w:i w:val="0"/>
                <w:iCs w:val="0"/>
                <w:color w:val="222222"/>
                <w:sz w:val="21"/>
                <w:szCs w:val="21"/>
                <w:highlight w:val="none"/>
                <w:u w:val="none"/>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30 - 34 分</w:t>
            </w:r>
          </w:p>
        </w:tc>
        <w:tc>
          <w:tcPr>
            <w:tcW w:w="11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709D">
            <w:pPr>
              <w:keepNext w:val="0"/>
              <w:keepLines w:val="0"/>
              <w:pageBreakBefore w:val="0"/>
              <w:widowControl/>
              <w:kinsoku/>
              <w:wordWrap/>
              <w:overflowPunct/>
              <w:topLinePunct w:val="0"/>
              <w:autoSpaceDE/>
              <w:autoSpaceDN/>
              <w:bidi w:val="0"/>
              <w:adjustRightInd/>
              <w:snapToGrid/>
              <w:spacing w:line="240" w:lineRule="atLeast"/>
              <w:ind w:firstLine="0" w:firstLineChars="0"/>
              <w:jc w:val="both"/>
              <w:rPr>
                <w:rFonts w:hint="eastAsia" w:ascii="宋体" w:hAnsi="宋体" w:eastAsia="宋体" w:cs="宋体"/>
                <w:i w:val="0"/>
                <w:iCs w:val="0"/>
                <w:color w:val="000000"/>
                <w:sz w:val="21"/>
                <w:szCs w:val="21"/>
                <w:highlight w:val="none"/>
                <w:u w:val="none"/>
              </w:rPr>
            </w:pPr>
          </w:p>
        </w:tc>
      </w:tr>
      <w:tr w14:paraId="56552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93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5F24E">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方正仿宋_GBK" w:hAnsi="方正仿宋_GBK" w:eastAsia="方正仿宋_GBK" w:cs="方正仿宋_GBK"/>
                <w:i w:val="0"/>
                <w:iCs w:val="0"/>
                <w:color w:val="222222"/>
                <w:sz w:val="21"/>
                <w:szCs w:val="21"/>
                <w:highlight w:val="none"/>
                <w:u w:val="none"/>
              </w:rPr>
            </w:pPr>
          </w:p>
        </w:tc>
        <w:tc>
          <w:tcPr>
            <w:tcW w:w="2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ED4C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方正仿宋_GBK" w:hAnsi="方正仿宋_GBK" w:eastAsia="方正仿宋_GBK" w:cs="方正仿宋_GBK"/>
                <w:i w:val="0"/>
                <w:iCs w:val="0"/>
                <w:color w:val="222222"/>
                <w:sz w:val="21"/>
                <w:szCs w:val="21"/>
                <w:highlight w:val="none"/>
                <w:u w:val="none"/>
                <w:lang w:val="en-US"/>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偏差在 ±5%-±6%，偏差超出±6%不得分</w:t>
            </w:r>
          </w:p>
        </w:tc>
        <w:tc>
          <w:tcPr>
            <w:tcW w:w="7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2A36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仿宋_GBK" w:hAnsi="方正仿宋_GBK" w:eastAsia="方正仿宋_GBK" w:cs="方正仿宋_GBK"/>
                <w:i w:val="0"/>
                <w:iCs w:val="0"/>
                <w:color w:val="222222"/>
                <w:sz w:val="21"/>
                <w:szCs w:val="21"/>
                <w:highlight w:val="none"/>
                <w:u w:val="none"/>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0 - 29 分</w:t>
            </w:r>
          </w:p>
        </w:tc>
        <w:tc>
          <w:tcPr>
            <w:tcW w:w="11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1492">
            <w:pPr>
              <w:keepNext w:val="0"/>
              <w:keepLines w:val="0"/>
              <w:pageBreakBefore w:val="0"/>
              <w:widowControl/>
              <w:kinsoku/>
              <w:wordWrap/>
              <w:overflowPunct/>
              <w:topLinePunct w:val="0"/>
              <w:autoSpaceDE/>
              <w:autoSpaceDN/>
              <w:bidi w:val="0"/>
              <w:adjustRightInd/>
              <w:snapToGrid/>
              <w:spacing w:line="240" w:lineRule="atLeast"/>
              <w:ind w:firstLine="0" w:firstLineChars="0"/>
              <w:jc w:val="both"/>
              <w:rPr>
                <w:rFonts w:hint="eastAsia" w:ascii="宋体" w:hAnsi="宋体" w:eastAsia="宋体" w:cs="宋体"/>
                <w:i w:val="0"/>
                <w:iCs w:val="0"/>
                <w:color w:val="000000"/>
                <w:sz w:val="21"/>
                <w:szCs w:val="21"/>
                <w:highlight w:val="none"/>
                <w:u w:val="none"/>
              </w:rPr>
            </w:pPr>
          </w:p>
        </w:tc>
      </w:tr>
      <w:tr w14:paraId="2A866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93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21EAC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仿宋_GBK" w:hAnsi="方正仿宋_GBK" w:eastAsia="方正仿宋_GBK" w:cs="方正仿宋_GBK"/>
                <w:i w:val="0"/>
                <w:iCs w:val="0"/>
                <w:color w:val="222222"/>
                <w:sz w:val="21"/>
                <w:szCs w:val="21"/>
                <w:highlight w:val="none"/>
                <w:u w:val="none"/>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完整性</w:t>
            </w:r>
          </w:p>
        </w:tc>
        <w:tc>
          <w:tcPr>
            <w:tcW w:w="2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CDF1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方正仿宋_GBK" w:hAnsi="方正仿宋_GBK" w:eastAsia="方正仿宋_GBK" w:cs="方正仿宋_GBK"/>
                <w:i w:val="0"/>
                <w:iCs w:val="0"/>
                <w:color w:val="222222"/>
                <w:sz w:val="21"/>
                <w:szCs w:val="21"/>
                <w:highlight w:val="none"/>
                <w:u w:val="none"/>
              </w:rPr>
            </w:pPr>
            <w:r>
              <w:rPr>
                <w:rFonts w:hint="eastAsia" w:ascii="方正仿宋_GBK" w:hAnsi="方正仿宋_GBK" w:eastAsia="方正仿宋_GBK" w:cs="方正仿宋_GBK"/>
                <w:i w:val="0"/>
                <w:iCs w:val="0"/>
                <w:color w:val="222222"/>
                <w:w w:val="94"/>
                <w:kern w:val="0"/>
                <w:sz w:val="21"/>
                <w:szCs w:val="21"/>
                <w:highlight w:val="none"/>
                <w:u w:val="none"/>
                <w:lang w:val="en-US" w:eastAsia="zh-CN" w:bidi="ar"/>
              </w:rPr>
              <w:t>预算编制内容涵盖所有工程项目的分部分项，无遗漏项</w:t>
            </w:r>
          </w:p>
        </w:tc>
        <w:tc>
          <w:tcPr>
            <w:tcW w:w="7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5456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仿宋_GBK" w:hAnsi="方正仿宋_GBK" w:eastAsia="方正仿宋_GBK" w:cs="方正仿宋_GBK"/>
                <w:i w:val="0"/>
                <w:iCs w:val="0"/>
                <w:color w:val="222222"/>
                <w:sz w:val="21"/>
                <w:szCs w:val="21"/>
                <w:highlight w:val="none"/>
                <w:u w:val="none"/>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15 - 20 分</w:t>
            </w:r>
          </w:p>
        </w:tc>
        <w:tc>
          <w:tcPr>
            <w:tcW w:w="11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6CC8">
            <w:pPr>
              <w:keepNext w:val="0"/>
              <w:keepLines w:val="0"/>
              <w:pageBreakBefore w:val="0"/>
              <w:widowControl/>
              <w:kinsoku/>
              <w:wordWrap/>
              <w:overflowPunct/>
              <w:topLinePunct w:val="0"/>
              <w:autoSpaceDE/>
              <w:autoSpaceDN/>
              <w:bidi w:val="0"/>
              <w:adjustRightInd/>
              <w:snapToGrid/>
              <w:spacing w:line="240" w:lineRule="atLeast"/>
              <w:ind w:firstLine="0" w:firstLineChars="0"/>
              <w:jc w:val="both"/>
              <w:rPr>
                <w:rFonts w:hint="eastAsia" w:ascii="宋体" w:hAnsi="宋体" w:eastAsia="宋体" w:cs="宋体"/>
                <w:i w:val="0"/>
                <w:iCs w:val="0"/>
                <w:color w:val="000000"/>
                <w:sz w:val="21"/>
                <w:szCs w:val="21"/>
                <w:highlight w:val="none"/>
                <w:u w:val="none"/>
              </w:rPr>
            </w:pPr>
          </w:p>
        </w:tc>
      </w:tr>
      <w:tr w14:paraId="5DE15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93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D7F0B9">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方正仿宋_GBK" w:hAnsi="方正仿宋_GBK" w:eastAsia="方正仿宋_GBK" w:cs="方正仿宋_GBK"/>
                <w:i w:val="0"/>
                <w:iCs w:val="0"/>
                <w:color w:val="222222"/>
                <w:sz w:val="21"/>
                <w:szCs w:val="21"/>
                <w:highlight w:val="none"/>
                <w:u w:val="none"/>
              </w:rPr>
            </w:pPr>
          </w:p>
        </w:tc>
        <w:tc>
          <w:tcPr>
            <w:tcW w:w="2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7644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方正仿宋_GBK" w:hAnsi="方正仿宋_GBK" w:eastAsia="方正仿宋_GBK" w:cs="方正仿宋_GBK"/>
                <w:i w:val="0"/>
                <w:iCs w:val="0"/>
                <w:color w:val="222222"/>
                <w:sz w:val="21"/>
                <w:szCs w:val="21"/>
                <w:highlight w:val="none"/>
                <w:u w:val="none"/>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有少量遗漏项，但不影响整体预算准确性</w:t>
            </w:r>
          </w:p>
        </w:tc>
        <w:tc>
          <w:tcPr>
            <w:tcW w:w="7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6A6B2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仿宋_GBK" w:hAnsi="方正仿宋_GBK" w:eastAsia="方正仿宋_GBK" w:cs="方正仿宋_GBK"/>
                <w:i w:val="0"/>
                <w:iCs w:val="0"/>
                <w:color w:val="222222"/>
                <w:sz w:val="21"/>
                <w:szCs w:val="21"/>
                <w:highlight w:val="none"/>
                <w:u w:val="none"/>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10 - 14 分</w:t>
            </w:r>
          </w:p>
        </w:tc>
        <w:tc>
          <w:tcPr>
            <w:tcW w:w="11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94C9">
            <w:pPr>
              <w:keepNext w:val="0"/>
              <w:keepLines w:val="0"/>
              <w:pageBreakBefore w:val="0"/>
              <w:widowControl/>
              <w:kinsoku/>
              <w:wordWrap/>
              <w:overflowPunct/>
              <w:topLinePunct w:val="0"/>
              <w:autoSpaceDE/>
              <w:autoSpaceDN/>
              <w:bidi w:val="0"/>
              <w:adjustRightInd/>
              <w:snapToGrid/>
              <w:spacing w:line="240" w:lineRule="atLeast"/>
              <w:ind w:firstLine="0" w:firstLineChars="0"/>
              <w:jc w:val="both"/>
              <w:rPr>
                <w:rFonts w:hint="eastAsia" w:ascii="宋体" w:hAnsi="宋体" w:eastAsia="宋体" w:cs="宋体"/>
                <w:i w:val="0"/>
                <w:iCs w:val="0"/>
                <w:color w:val="000000"/>
                <w:sz w:val="21"/>
                <w:szCs w:val="21"/>
                <w:highlight w:val="none"/>
                <w:u w:val="none"/>
              </w:rPr>
            </w:pPr>
          </w:p>
        </w:tc>
      </w:tr>
      <w:tr w14:paraId="71429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93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CEB963">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方正仿宋_GBK" w:hAnsi="方正仿宋_GBK" w:eastAsia="方正仿宋_GBK" w:cs="方正仿宋_GBK"/>
                <w:i w:val="0"/>
                <w:iCs w:val="0"/>
                <w:color w:val="222222"/>
                <w:sz w:val="21"/>
                <w:szCs w:val="21"/>
                <w:highlight w:val="none"/>
                <w:u w:val="none"/>
              </w:rPr>
            </w:pPr>
          </w:p>
        </w:tc>
        <w:tc>
          <w:tcPr>
            <w:tcW w:w="2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9A4D9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方正仿宋_GBK" w:hAnsi="方正仿宋_GBK" w:eastAsia="方正仿宋_GBK" w:cs="方正仿宋_GBK"/>
                <w:i w:val="0"/>
                <w:iCs w:val="0"/>
                <w:color w:val="222222"/>
                <w:sz w:val="21"/>
                <w:szCs w:val="21"/>
                <w:highlight w:val="none"/>
                <w:u w:val="none"/>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遗漏项较多，对预算准确性有一定影响</w:t>
            </w:r>
          </w:p>
        </w:tc>
        <w:tc>
          <w:tcPr>
            <w:tcW w:w="7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9B7CC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仿宋_GBK" w:hAnsi="方正仿宋_GBK" w:eastAsia="方正仿宋_GBK" w:cs="方正仿宋_GBK"/>
                <w:i w:val="0"/>
                <w:iCs w:val="0"/>
                <w:color w:val="222222"/>
                <w:sz w:val="21"/>
                <w:szCs w:val="21"/>
                <w:highlight w:val="none"/>
                <w:u w:val="none"/>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5 - 9 分</w:t>
            </w:r>
          </w:p>
        </w:tc>
        <w:tc>
          <w:tcPr>
            <w:tcW w:w="11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AF00">
            <w:pPr>
              <w:keepNext w:val="0"/>
              <w:keepLines w:val="0"/>
              <w:pageBreakBefore w:val="0"/>
              <w:widowControl/>
              <w:kinsoku/>
              <w:wordWrap/>
              <w:overflowPunct/>
              <w:topLinePunct w:val="0"/>
              <w:autoSpaceDE/>
              <w:autoSpaceDN/>
              <w:bidi w:val="0"/>
              <w:adjustRightInd/>
              <w:snapToGrid/>
              <w:spacing w:line="240" w:lineRule="atLeast"/>
              <w:ind w:firstLine="0" w:firstLineChars="0"/>
              <w:jc w:val="both"/>
              <w:rPr>
                <w:rFonts w:hint="eastAsia" w:ascii="宋体" w:hAnsi="宋体" w:eastAsia="宋体" w:cs="宋体"/>
                <w:i w:val="0"/>
                <w:iCs w:val="0"/>
                <w:color w:val="000000"/>
                <w:sz w:val="21"/>
                <w:szCs w:val="21"/>
                <w:highlight w:val="none"/>
                <w:u w:val="none"/>
              </w:rPr>
            </w:pPr>
          </w:p>
        </w:tc>
      </w:tr>
      <w:tr w14:paraId="61DDA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93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57CD90">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方正仿宋_GBK" w:hAnsi="方正仿宋_GBK" w:eastAsia="方正仿宋_GBK" w:cs="方正仿宋_GBK"/>
                <w:i w:val="0"/>
                <w:iCs w:val="0"/>
                <w:color w:val="222222"/>
                <w:sz w:val="21"/>
                <w:szCs w:val="21"/>
                <w:highlight w:val="none"/>
                <w:u w:val="none"/>
              </w:rPr>
            </w:pPr>
          </w:p>
        </w:tc>
        <w:tc>
          <w:tcPr>
            <w:tcW w:w="2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FAD1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方正仿宋_GBK" w:hAnsi="方正仿宋_GBK" w:eastAsia="方正仿宋_GBK" w:cs="方正仿宋_GBK"/>
                <w:i w:val="0"/>
                <w:iCs w:val="0"/>
                <w:color w:val="222222"/>
                <w:sz w:val="21"/>
                <w:szCs w:val="21"/>
                <w:highlight w:val="none"/>
                <w:u w:val="none"/>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存在重大遗漏项</w:t>
            </w:r>
          </w:p>
        </w:tc>
        <w:tc>
          <w:tcPr>
            <w:tcW w:w="7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83AE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仿宋_GBK" w:hAnsi="方正仿宋_GBK" w:eastAsia="方正仿宋_GBK" w:cs="方正仿宋_GBK"/>
                <w:i w:val="0"/>
                <w:iCs w:val="0"/>
                <w:color w:val="222222"/>
                <w:sz w:val="21"/>
                <w:szCs w:val="21"/>
                <w:highlight w:val="none"/>
                <w:u w:val="none"/>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0 - 4 分</w:t>
            </w:r>
          </w:p>
        </w:tc>
        <w:tc>
          <w:tcPr>
            <w:tcW w:w="11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E651E">
            <w:pPr>
              <w:keepNext w:val="0"/>
              <w:keepLines w:val="0"/>
              <w:pageBreakBefore w:val="0"/>
              <w:widowControl/>
              <w:kinsoku/>
              <w:wordWrap/>
              <w:overflowPunct/>
              <w:topLinePunct w:val="0"/>
              <w:autoSpaceDE/>
              <w:autoSpaceDN/>
              <w:bidi w:val="0"/>
              <w:adjustRightInd/>
              <w:snapToGrid/>
              <w:spacing w:line="240" w:lineRule="atLeast"/>
              <w:ind w:firstLine="0" w:firstLineChars="0"/>
              <w:jc w:val="both"/>
              <w:rPr>
                <w:rFonts w:hint="eastAsia" w:ascii="宋体" w:hAnsi="宋体" w:eastAsia="宋体" w:cs="宋体"/>
                <w:i w:val="0"/>
                <w:iCs w:val="0"/>
                <w:color w:val="000000"/>
                <w:sz w:val="21"/>
                <w:szCs w:val="21"/>
                <w:highlight w:val="none"/>
                <w:u w:val="none"/>
              </w:rPr>
            </w:pPr>
          </w:p>
        </w:tc>
      </w:tr>
      <w:tr w14:paraId="0D861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93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A8AF4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仿宋_GBK" w:hAnsi="方正仿宋_GBK" w:eastAsia="方正仿宋_GBK" w:cs="方正仿宋_GBK"/>
                <w:i w:val="0"/>
                <w:iCs w:val="0"/>
                <w:color w:val="222222"/>
                <w:sz w:val="21"/>
                <w:szCs w:val="21"/>
                <w:highlight w:val="none"/>
                <w:u w:val="none"/>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定额套用合理性</w:t>
            </w:r>
          </w:p>
        </w:tc>
        <w:tc>
          <w:tcPr>
            <w:tcW w:w="2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5C721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定额套用准确，符合项目实际情况</w:t>
            </w:r>
          </w:p>
        </w:tc>
        <w:tc>
          <w:tcPr>
            <w:tcW w:w="7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6B61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8 - 10 分</w:t>
            </w:r>
          </w:p>
        </w:tc>
        <w:tc>
          <w:tcPr>
            <w:tcW w:w="1171" w:type="pct"/>
            <w:vMerge w:val="restart"/>
            <w:tcBorders>
              <w:top w:val="single" w:color="000000" w:sz="4" w:space="0"/>
              <w:left w:val="single" w:color="000000" w:sz="4" w:space="0"/>
              <w:right w:val="single" w:color="000000" w:sz="4" w:space="0"/>
            </w:tcBorders>
            <w:shd w:val="clear" w:color="auto" w:fill="auto"/>
            <w:noWrap/>
            <w:vAlign w:val="center"/>
          </w:tcPr>
          <w:p w14:paraId="26623476">
            <w:pPr>
              <w:keepNext w:val="0"/>
              <w:keepLines w:val="0"/>
              <w:pageBreakBefore w:val="0"/>
              <w:widowControl/>
              <w:kinsoku/>
              <w:wordWrap/>
              <w:overflowPunct/>
              <w:topLinePunct w:val="0"/>
              <w:autoSpaceDE/>
              <w:autoSpaceDN/>
              <w:bidi w:val="0"/>
              <w:adjustRightInd/>
              <w:snapToGrid/>
              <w:spacing w:line="240" w:lineRule="atLeast"/>
              <w:ind w:firstLine="0" w:firstLineChars="0"/>
              <w:jc w:val="both"/>
              <w:rPr>
                <w:rFonts w:hint="eastAsia" w:ascii="宋体" w:hAnsi="宋体" w:eastAsia="宋体" w:cs="宋体"/>
                <w:i w:val="0"/>
                <w:iCs w:val="0"/>
                <w:color w:val="000000"/>
                <w:sz w:val="21"/>
                <w:szCs w:val="21"/>
                <w:highlight w:val="none"/>
                <w:u w:val="none"/>
              </w:rPr>
            </w:pPr>
          </w:p>
        </w:tc>
      </w:tr>
      <w:tr w14:paraId="53434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93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432C5">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方正仿宋_GBK" w:hAnsi="方正仿宋_GBK" w:eastAsia="方正仿宋_GBK" w:cs="方正仿宋_GBK"/>
                <w:i w:val="0"/>
                <w:iCs w:val="0"/>
                <w:color w:val="222222"/>
                <w:sz w:val="21"/>
                <w:szCs w:val="21"/>
                <w:highlight w:val="none"/>
                <w:u w:val="none"/>
              </w:rPr>
            </w:pPr>
          </w:p>
        </w:tc>
        <w:tc>
          <w:tcPr>
            <w:tcW w:w="2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6852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定额套用基本准确，但存在少量不合理之处</w:t>
            </w:r>
          </w:p>
        </w:tc>
        <w:tc>
          <w:tcPr>
            <w:tcW w:w="7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535B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5 - 7 分</w:t>
            </w:r>
          </w:p>
        </w:tc>
        <w:tc>
          <w:tcPr>
            <w:tcW w:w="1171" w:type="pct"/>
            <w:vMerge w:val="continue"/>
            <w:tcBorders>
              <w:left w:val="single" w:color="000000" w:sz="4" w:space="0"/>
              <w:right w:val="single" w:color="000000" w:sz="4" w:space="0"/>
            </w:tcBorders>
            <w:shd w:val="clear" w:color="auto" w:fill="auto"/>
            <w:noWrap/>
            <w:vAlign w:val="center"/>
          </w:tcPr>
          <w:p w14:paraId="51D214C6">
            <w:pPr>
              <w:keepNext w:val="0"/>
              <w:keepLines w:val="0"/>
              <w:pageBreakBefore w:val="0"/>
              <w:widowControl/>
              <w:kinsoku/>
              <w:wordWrap/>
              <w:overflowPunct/>
              <w:topLinePunct w:val="0"/>
              <w:autoSpaceDE/>
              <w:autoSpaceDN/>
              <w:bidi w:val="0"/>
              <w:adjustRightInd/>
              <w:snapToGrid/>
              <w:spacing w:line="240" w:lineRule="atLeast"/>
              <w:ind w:firstLine="0" w:firstLineChars="0"/>
              <w:jc w:val="both"/>
              <w:rPr>
                <w:rFonts w:hint="eastAsia" w:ascii="宋体" w:hAnsi="宋体" w:eastAsia="宋体" w:cs="宋体"/>
                <w:i w:val="0"/>
                <w:iCs w:val="0"/>
                <w:color w:val="000000"/>
                <w:sz w:val="21"/>
                <w:szCs w:val="21"/>
                <w:highlight w:val="none"/>
                <w:u w:val="none"/>
              </w:rPr>
            </w:pPr>
          </w:p>
        </w:tc>
      </w:tr>
      <w:tr w14:paraId="6FD0A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93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BB0E1D">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方正仿宋_GBK" w:hAnsi="方正仿宋_GBK" w:eastAsia="方正仿宋_GBK" w:cs="方正仿宋_GBK"/>
                <w:i w:val="0"/>
                <w:iCs w:val="0"/>
                <w:color w:val="222222"/>
                <w:sz w:val="21"/>
                <w:szCs w:val="21"/>
                <w:highlight w:val="none"/>
                <w:u w:val="none"/>
              </w:rPr>
            </w:pPr>
          </w:p>
        </w:tc>
        <w:tc>
          <w:tcPr>
            <w:tcW w:w="2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75561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定额套用不合理情况较多</w:t>
            </w:r>
          </w:p>
        </w:tc>
        <w:tc>
          <w:tcPr>
            <w:tcW w:w="7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403E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3 - 4 分</w:t>
            </w:r>
          </w:p>
        </w:tc>
        <w:tc>
          <w:tcPr>
            <w:tcW w:w="1171" w:type="pct"/>
            <w:vMerge w:val="continue"/>
            <w:tcBorders>
              <w:left w:val="single" w:color="000000" w:sz="4" w:space="0"/>
              <w:right w:val="single" w:color="000000" w:sz="4" w:space="0"/>
            </w:tcBorders>
            <w:shd w:val="clear" w:color="auto" w:fill="auto"/>
            <w:noWrap/>
            <w:vAlign w:val="center"/>
          </w:tcPr>
          <w:p w14:paraId="00B1F2A8">
            <w:pPr>
              <w:keepNext w:val="0"/>
              <w:keepLines w:val="0"/>
              <w:pageBreakBefore w:val="0"/>
              <w:widowControl/>
              <w:kinsoku/>
              <w:wordWrap/>
              <w:overflowPunct/>
              <w:topLinePunct w:val="0"/>
              <w:autoSpaceDE/>
              <w:autoSpaceDN/>
              <w:bidi w:val="0"/>
              <w:adjustRightInd/>
              <w:snapToGrid/>
              <w:spacing w:line="240" w:lineRule="atLeast"/>
              <w:ind w:firstLine="0" w:firstLineChars="0"/>
              <w:jc w:val="both"/>
              <w:rPr>
                <w:rFonts w:hint="eastAsia" w:ascii="宋体" w:hAnsi="宋体" w:eastAsia="宋体" w:cs="宋体"/>
                <w:i w:val="0"/>
                <w:iCs w:val="0"/>
                <w:color w:val="000000"/>
                <w:sz w:val="21"/>
                <w:szCs w:val="21"/>
                <w:highlight w:val="none"/>
                <w:u w:val="none"/>
              </w:rPr>
            </w:pPr>
          </w:p>
        </w:tc>
      </w:tr>
      <w:tr w14:paraId="47842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93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4E6E2C">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方正仿宋_GBK" w:hAnsi="方正仿宋_GBK" w:eastAsia="方正仿宋_GBK" w:cs="方正仿宋_GBK"/>
                <w:i w:val="0"/>
                <w:iCs w:val="0"/>
                <w:color w:val="222222"/>
                <w:sz w:val="21"/>
                <w:szCs w:val="21"/>
                <w:highlight w:val="none"/>
                <w:u w:val="none"/>
              </w:rPr>
            </w:pPr>
          </w:p>
        </w:tc>
        <w:tc>
          <w:tcPr>
            <w:tcW w:w="2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DE6D7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定额套用严重错误</w:t>
            </w:r>
          </w:p>
        </w:tc>
        <w:tc>
          <w:tcPr>
            <w:tcW w:w="7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540E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0 - 2 分</w:t>
            </w:r>
          </w:p>
        </w:tc>
        <w:tc>
          <w:tcPr>
            <w:tcW w:w="1171" w:type="pct"/>
            <w:vMerge w:val="continue"/>
            <w:tcBorders>
              <w:left w:val="single" w:color="000000" w:sz="4" w:space="0"/>
              <w:bottom w:val="single" w:color="000000" w:sz="4" w:space="0"/>
              <w:right w:val="single" w:color="000000" w:sz="4" w:space="0"/>
            </w:tcBorders>
            <w:shd w:val="clear" w:color="auto" w:fill="auto"/>
            <w:noWrap/>
            <w:vAlign w:val="center"/>
          </w:tcPr>
          <w:p w14:paraId="03933F8A">
            <w:pPr>
              <w:keepNext w:val="0"/>
              <w:keepLines w:val="0"/>
              <w:pageBreakBefore w:val="0"/>
              <w:widowControl/>
              <w:kinsoku/>
              <w:wordWrap/>
              <w:overflowPunct/>
              <w:topLinePunct w:val="0"/>
              <w:autoSpaceDE/>
              <w:autoSpaceDN/>
              <w:bidi w:val="0"/>
              <w:adjustRightInd/>
              <w:snapToGrid/>
              <w:spacing w:line="240" w:lineRule="atLeast"/>
              <w:ind w:firstLine="0" w:firstLineChars="0"/>
              <w:jc w:val="both"/>
              <w:rPr>
                <w:rFonts w:hint="eastAsia" w:ascii="宋体" w:hAnsi="宋体" w:eastAsia="宋体" w:cs="宋体"/>
                <w:i w:val="0"/>
                <w:iCs w:val="0"/>
                <w:color w:val="000000"/>
                <w:sz w:val="21"/>
                <w:szCs w:val="21"/>
                <w:highlight w:val="none"/>
                <w:u w:val="none"/>
              </w:rPr>
            </w:pPr>
          </w:p>
        </w:tc>
      </w:tr>
      <w:tr w14:paraId="2E017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93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545D5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仿宋_GBK" w:hAnsi="方正仿宋_GBK" w:eastAsia="方正仿宋_GBK" w:cs="方正仿宋_GBK"/>
                <w:i w:val="0"/>
                <w:iCs w:val="0"/>
                <w:color w:val="222222"/>
                <w:sz w:val="21"/>
                <w:szCs w:val="21"/>
                <w:highlight w:val="none"/>
                <w:u w:val="none"/>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项目特征描述准确性</w:t>
            </w:r>
          </w:p>
        </w:tc>
        <w:tc>
          <w:tcPr>
            <w:tcW w:w="2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D4E8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项目特征描述详细、准确，与实际工程相符</w:t>
            </w:r>
          </w:p>
        </w:tc>
        <w:tc>
          <w:tcPr>
            <w:tcW w:w="7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0499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8 - 10 分</w:t>
            </w:r>
          </w:p>
        </w:tc>
        <w:tc>
          <w:tcPr>
            <w:tcW w:w="1171" w:type="pct"/>
            <w:vMerge w:val="restart"/>
            <w:tcBorders>
              <w:left w:val="single" w:color="000000" w:sz="4" w:space="0"/>
              <w:right w:val="single" w:color="000000" w:sz="4" w:space="0"/>
            </w:tcBorders>
            <w:shd w:val="clear" w:color="auto" w:fill="auto"/>
            <w:noWrap/>
            <w:vAlign w:val="center"/>
          </w:tcPr>
          <w:p w14:paraId="263579DE">
            <w:pPr>
              <w:keepNext w:val="0"/>
              <w:keepLines w:val="0"/>
              <w:pageBreakBefore w:val="0"/>
              <w:widowControl/>
              <w:kinsoku/>
              <w:wordWrap/>
              <w:overflowPunct/>
              <w:topLinePunct w:val="0"/>
              <w:autoSpaceDE/>
              <w:autoSpaceDN/>
              <w:bidi w:val="0"/>
              <w:adjustRightInd/>
              <w:snapToGrid/>
              <w:spacing w:line="240" w:lineRule="atLeast"/>
              <w:ind w:firstLine="0" w:firstLineChars="0"/>
              <w:jc w:val="both"/>
              <w:rPr>
                <w:rFonts w:hint="eastAsia" w:ascii="宋体" w:hAnsi="宋体" w:eastAsia="宋体" w:cs="宋体"/>
                <w:i w:val="0"/>
                <w:iCs w:val="0"/>
                <w:color w:val="000000"/>
                <w:sz w:val="21"/>
                <w:szCs w:val="21"/>
                <w:highlight w:val="none"/>
                <w:u w:val="none"/>
              </w:rPr>
            </w:pPr>
          </w:p>
        </w:tc>
      </w:tr>
      <w:tr w14:paraId="27367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93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B75826">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方正仿宋_GBK" w:hAnsi="方正仿宋_GBK" w:eastAsia="方正仿宋_GBK" w:cs="方正仿宋_GBK"/>
                <w:i w:val="0"/>
                <w:iCs w:val="0"/>
                <w:color w:val="222222"/>
                <w:sz w:val="21"/>
                <w:szCs w:val="21"/>
                <w:highlight w:val="none"/>
                <w:u w:val="none"/>
              </w:rPr>
            </w:pPr>
          </w:p>
        </w:tc>
        <w:tc>
          <w:tcPr>
            <w:tcW w:w="2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796A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项目特征描述基本准确，但存在一些不清晰之处</w:t>
            </w:r>
          </w:p>
        </w:tc>
        <w:tc>
          <w:tcPr>
            <w:tcW w:w="7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2090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5 - 7 分</w:t>
            </w:r>
          </w:p>
        </w:tc>
        <w:tc>
          <w:tcPr>
            <w:tcW w:w="1171" w:type="pct"/>
            <w:vMerge w:val="continue"/>
            <w:tcBorders>
              <w:left w:val="single" w:color="000000" w:sz="4" w:space="0"/>
              <w:right w:val="single" w:color="000000" w:sz="4" w:space="0"/>
            </w:tcBorders>
            <w:shd w:val="clear" w:color="auto" w:fill="auto"/>
            <w:noWrap/>
            <w:vAlign w:val="center"/>
          </w:tcPr>
          <w:p w14:paraId="29809866">
            <w:pPr>
              <w:keepNext w:val="0"/>
              <w:keepLines w:val="0"/>
              <w:pageBreakBefore w:val="0"/>
              <w:widowControl/>
              <w:kinsoku/>
              <w:wordWrap/>
              <w:overflowPunct/>
              <w:topLinePunct w:val="0"/>
              <w:autoSpaceDE/>
              <w:autoSpaceDN/>
              <w:bidi w:val="0"/>
              <w:adjustRightInd/>
              <w:snapToGrid/>
              <w:spacing w:line="240" w:lineRule="atLeast"/>
              <w:ind w:firstLine="0" w:firstLineChars="0"/>
              <w:jc w:val="both"/>
              <w:rPr>
                <w:rFonts w:hint="eastAsia" w:ascii="宋体" w:hAnsi="宋体" w:eastAsia="宋体" w:cs="宋体"/>
                <w:i w:val="0"/>
                <w:iCs w:val="0"/>
                <w:color w:val="000000"/>
                <w:sz w:val="21"/>
                <w:szCs w:val="21"/>
                <w:highlight w:val="none"/>
                <w:u w:val="none"/>
              </w:rPr>
            </w:pPr>
          </w:p>
        </w:tc>
      </w:tr>
      <w:tr w14:paraId="5A852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93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7F0F2">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方正仿宋_GBK" w:hAnsi="方正仿宋_GBK" w:eastAsia="方正仿宋_GBK" w:cs="方正仿宋_GBK"/>
                <w:i w:val="0"/>
                <w:iCs w:val="0"/>
                <w:color w:val="222222"/>
                <w:sz w:val="21"/>
                <w:szCs w:val="21"/>
                <w:highlight w:val="none"/>
                <w:u w:val="none"/>
              </w:rPr>
            </w:pPr>
          </w:p>
        </w:tc>
        <w:tc>
          <w:tcPr>
            <w:tcW w:w="2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8FF19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项目特征描述不准确，对工程造价有一定影响</w:t>
            </w:r>
          </w:p>
        </w:tc>
        <w:tc>
          <w:tcPr>
            <w:tcW w:w="7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86C5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3 - 4 分</w:t>
            </w:r>
          </w:p>
        </w:tc>
        <w:tc>
          <w:tcPr>
            <w:tcW w:w="1171" w:type="pct"/>
            <w:vMerge w:val="continue"/>
            <w:tcBorders>
              <w:left w:val="single" w:color="000000" w:sz="4" w:space="0"/>
              <w:right w:val="single" w:color="000000" w:sz="4" w:space="0"/>
            </w:tcBorders>
            <w:shd w:val="clear" w:color="auto" w:fill="auto"/>
            <w:noWrap/>
            <w:vAlign w:val="center"/>
          </w:tcPr>
          <w:p w14:paraId="41B4EF2E">
            <w:pPr>
              <w:keepNext w:val="0"/>
              <w:keepLines w:val="0"/>
              <w:pageBreakBefore w:val="0"/>
              <w:widowControl/>
              <w:kinsoku/>
              <w:wordWrap/>
              <w:overflowPunct/>
              <w:topLinePunct w:val="0"/>
              <w:autoSpaceDE/>
              <w:autoSpaceDN/>
              <w:bidi w:val="0"/>
              <w:adjustRightInd/>
              <w:snapToGrid/>
              <w:spacing w:line="240" w:lineRule="atLeast"/>
              <w:ind w:firstLine="0" w:firstLineChars="0"/>
              <w:jc w:val="both"/>
              <w:rPr>
                <w:rFonts w:hint="eastAsia" w:ascii="宋体" w:hAnsi="宋体" w:eastAsia="宋体" w:cs="宋体"/>
                <w:i w:val="0"/>
                <w:iCs w:val="0"/>
                <w:color w:val="000000"/>
                <w:sz w:val="21"/>
                <w:szCs w:val="21"/>
                <w:highlight w:val="none"/>
                <w:u w:val="none"/>
              </w:rPr>
            </w:pPr>
          </w:p>
        </w:tc>
      </w:tr>
      <w:tr w14:paraId="00439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93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AD173E">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方正仿宋_GBK" w:hAnsi="方正仿宋_GBK" w:eastAsia="方正仿宋_GBK" w:cs="方正仿宋_GBK"/>
                <w:i w:val="0"/>
                <w:iCs w:val="0"/>
                <w:color w:val="222222"/>
                <w:sz w:val="21"/>
                <w:szCs w:val="21"/>
                <w:highlight w:val="none"/>
                <w:u w:val="none"/>
              </w:rPr>
            </w:pPr>
          </w:p>
        </w:tc>
        <w:tc>
          <w:tcPr>
            <w:tcW w:w="2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9863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项目特征描述严重错误</w:t>
            </w:r>
          </w:p>
        </w:tc>
        <w:tc>
          <w:tcPr>
            <w:tcW w:w="7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C94F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0 - 2 分</w:t>
            </w:r>
          </w:p>
        </w:tc>
        <w:tc>
          <w:tcPr>
            <w:tcW w:w="1171" w:type="pct"/>
            <w:vMerge w:val="continue"/>
            <w:tcBorders>
              <w:left w:val="single" w:color="000000" w:sz="4" w:space="0"/>
              <w:bottom w:val="single" w:color="000000" w:sz="4" w:space="0"/>
              <w:right w:val="single" w:color="000000" w:sz="4" w:space="0"/>
            </w:tcBorders>
            <w:shd w:val="clear" w:color="auto" w:fill="auto"/>
            <w:noWrap/>
            <w:vAlign w:val="center"/>
          </w:tcPr>
          <w:p w14:paraId="3DB10799">
            <w:pPr>
              <w:keepNext w:val="0"/>
              <w:keepLines w:val="0"/>
              <w:pageBreakBefore w:val="0"/>
              <w:widowControl/>
              <w:kinsoku/>
              <w:wordWrap/>
              <w:overflowPunct/>
              <w:topLinePunct w:val="0"/>
              <w:autoSpaceDE/>
              <w:autoSpaceDN/>
              <w:bidi w:val="0"/>
              <w:adjustRightInd/>
              <w:snapToGrid/>
              <w:spacing w:line="240" w:lineRule="atLeast"/>
              <w:ind w:firstLine="0" w:firstLineChars="0"/>
              <w:jc w:val="both"/>
              <w:rPr>
                <w:rFonts w:hint="eastAsia" w:ascii="宋体" w:hAnsi="宋体" w:eastAsia="宋体" w:cs="宋体"/>
                <w:i w:val="0"/>
                <w:iCs w:val="0"/>
                <w:color w:val="000000"/>
                <w:sz w:val="21"/>
                <w:szCs w:val="21"/>
                <w:highlight w:val="none"/>
                <w:u w:val="none"/>
              </w:rPr>
            </w:pPr>
          </w:p>
        </w:tc>
      </w:tr>
      <w:tr w14:paraId="3E21D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93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63EB4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仿宋_GBK" w:hAnsi="方正仿宋_GBK" w:eastAsia="方正仿宋_GBK" w:cs="方正仿宋_GBK"/>
                <w:i w:val="0"/>
                <w:iCs w:val="0"/>
                <w:color w:val="222222"/>
                <w:sz w:val="21"/>
                <w:szCs w:val="21"/>
                <w:highlight w:val="none"/>
                <w:u w:val="none"/>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及时性</w:t>
            </w:r>
          </w:p>
        </w:tc>
        <w:tc>
          <w:tcPr>
            <w:tcW w:w="2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7370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方正仿宋_GBK" w:hAnsi="方正仿宋_GBK" w:eastAsia="方正仿宋_GBK" w:cs="方正仿宋_GBK"/>
                <w:i w:val="0"/>
                <w:iCs w:val="0"/>
                <w:color w:val="222222"/>
                <w:sz w:val="21"/>
                <w:szCs w:val="21"/>
                <w:highlight w:val="none"/>
                <w:u w:val="none"/>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在规定时间内完成预算编制工作</w:t>
            </w:r>
          </w:p>
        </w:tc>
        <w:tc>
          <w:tcPr>
            <w:tcW w:w="7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B0C9E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仿宋_GBK" w:hAnsi="方正仿宋_GBK" w:eastAsia="方正仿宋_GBK" w:cs="方正仿宋_GBK"/>
                <w:i w:val="0"/>
                <w:iCs w:val="0"/>
                <w:color w:val="222222"/>
                <w:sz w:val="21"/>
                <w:szCs w:val="21"/>
                <w:highlight w:val="none"/>
                <w:u w:val="none"/>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8 - 10 分</w:t>
            </w:r>
          </w:p>
        </w:tc>
        <w:tc>
          <w:tcPr>
            <w:tcW w:w="11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C7B8">
            <w:pPr>
              <w:keepNext w:val="0"/>
              <w:keepLines w:val="0"/>
              <w:pageBreakBefore w:val="0"/>
              <w:widowControl/>
              <w:kinsoku/>
              <w:wordWrap/>
              <w:overflowPunct/>
              <w:topLinePunct w:val="0"/>
              <w:autoSpaceDE/>
              <w:autoSpaceDN/>
              <w:bidi w:val="0"/>
              <w:adjustRightInd/>
              <w:snapToGrid/>
              <w:spacing w:line="240" w:lineRule="atLeast"/>
              <w:ind w:firstLine="0" w:firstLineChars="0"/>
              <w:jc w:val="both"/>
              <w:rPr>
                <w:rFonts w:hint="eastAsia" w:ascii="宋体" w:hAnsi="宋体" w:eastAsia="宋体" w:cs="宋体"/>
                <w:i w:val="0"/>
                <w:iCs w:val="0"/>
                <w:color w:val="000000"/>
                <w:sz w:val="21"/>
                <w:szCs w:val="21"/>
                <w:highlight w:val="none"/>
                <w:u w:val="none"/>
              </w:rPr>
            </w:pPr>
          </w:p>
        </w:tc>
      </w:tr>
      <w:tr w14:paraId="587A2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93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C18046">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方正仿宋_GBK" w:hAnsi="方正仿宋_GBK" w:eastAsia="方正仿宋_GBK" w:cs="方正仿宋_GBK"/>
                <w:i w:val="0"/>
                <w:iCs w:val="0"/>
                <w:color w:val="222222"/>
                <w:sz w:val="21"/>
                <w:szCs w:val="21"/>
                <w:highlight w:val="none"/>
                <w:u w:val="none"/>
              </w:rPr>
            </w:pPr>
          </w:p>
        </w:tc>
        <w:tc>
          <w:tcPr>
            <w:tcW w:w="2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1C7F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方正仿宋_GBK" w:hAnsi="方正仿宋_GBK" w:eastAsia="方正仿宋_GBK" w:cs="方正仿宋_GBK"/>
                <w:i w:val="0"/>
                <w:iCs w:val="0"/>
                <w:color w:val="222222"/>
                <w:sz w:val="21"/>
                <w:szCs w:val="21"/>
                <w:highlight w:val="none"/>
                <w:u w:val="none"/>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超出规定时间 1 - 3 天</w:t>
            </w:r>
          </w:p>
        </w:tc>
        <w:tc>
          <w:tcPr>
            <w:tcW w:w="7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7F23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仿宋_GBK" w:hAnsi="方正仿宋_GBK" w:eastAsia="方正仿宋_GBK" w:cs="方正仿宋_GBK"/>
                <w:i w:val="0"/>
                <w:iCs w:val="0"/>
                <w:color w:val="222222"/>
                <w:sz w:val="21"/>
                <w:szCs w:val="21"/>
                <w:highlight w:val="none"/>
                <w:u w:val="none"/>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5 - 7 分</w:t>
            </w:r>
          </w:p>
        </w:tc>
        <w:tc>
          <w:tcPr>
            <w:tcW w:w="11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EF98">
            <w:pPr>
              <w:keepNext w:val="0"/>
              <w:keepLines w:val="0"/>
              <w:pageBreakBefore w:val="0"/>
              <w:widowControl/>
              <w:kinsoku/>
              <w:wordWrap/>
              <w:overflowPunct/>
              <w:topLinePunct w:val="0"/>
              <w:autoSpaceDE/>
              <w:autoSpaceDN/>
              <w:bidi w:val="0"/>
              <w:adjustRightInd/>
              <w:snapToGrid/>
              <w:spacing w:line="240" w:lineRule="atLeast"/>
              <w:ind w:firstLine="0" w:firstLineChars="0"/>
              <w:jc w:val="both"/>
              <w:rPr>
                <w:rFonts w:hint="eastAsia" w:ascii="宋体" w:hAnsi="宋体" w:eastAsia="宋体" w:cs="宋体"/>
                <w:i w:val="0"/>
                <w:iCs w:val="0"/>
                <w:color w:val="000000"/>
                <w:sz w:val="21"/>
                <w:szCs w:val="21"/>
                <w:highlight w:val="none"/>
                <w:u w:val="none"/>
              </w:rPr>
            </w:pPr>
          </w:p>
        </w:tc>
      </w:tr>
      <w:tr w14:paraId="2C412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93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2210B">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方正仿宋_GBK" w:hAnsi="方正仿宋_GBK" w:eastAsia="方正仿宋_GBK" w:cs="方正仿宋_GBK"/>
                <w:i w:val="0"/>
                <w:iCs w:val="0"/>
                <w:color w:val="222222"/>
                <w:sz w:val="21"/>
                <w:szCs w:val="21"/>
                <w:highlight w:val="none"/>
                <w:u w:val="none"/>
              </w:rPr>
            </w:pPr>
          </w:p>
        </w:tc>
        <w:tc>
          <w:tcPr>
            <w:tcW w:w="2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948B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方正仿宋_GBK" w:hAnsi="方正仿宋_GBK" w:eastAsia="方正仿宋_GBK" w:cs="方正仿宋_GBK"/>
                <w:i w:val="0"/>
                <w:iCs w:val="0"/>
                <w:color w:val="222222"/>
                <w:sz w:val="21"/>
                <w:szCs w:val="21"/>
                <w:highlight w:val="none"/>
                <w:u w:val="none"/>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超出规定时间 3 - 5 天</w:t>
            </w:r>
          </w:p>
        </w:tc>
        <w:tc>
          <w:tcPr>
            <w:tcW w:w="7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F9D1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仿宋_GBK" w:hAnsi="方正仿宋_GBK" w:eastAsia="方正仿宋_GBK" w:cs="方正仿宋_GBK"/>
                <w:i w:val="0"/>
                <w:iCs w:val="0"/>
                <w:color w:val="222222"/>
                <w:sz w:val="21"/>
                <w:szCs w:val="21"/>
                <w:highlight w:val="none"/>
                <w:u w:val="none"/>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3 - 4 分</w:t>
            </w:r>
          </w:p>
        </w:tc>
        <w:tc>
          <w:tcPr>
            <w:tcW w:w="11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3486">
            <w:pPr>
              <w:keepNext w:val="0"/>
              <w:keepLines w:val="0"/>
              <w:pageBreakBefore w:val="0"/>
              <w:widowControl/>
              <w:kinsoku/>
              <w:wordWrap/>
              <w:overflowPunct/>
              <w:topLinePunct w:val="0"/>
              <w:autoSpaceDE/>
              <w:autoSpaceDN/>
              <w:bidi w:val="0"/>
              <w:adjustRightInd/>
              <w:snapToGrid/>
              <w:spacing w:line="240" w:lineRule="atLeast"/>
              <w:ind w:firstLine="0" w:firstLineChars="0"/>
              <w:jc w:val="both"/>
              <w:rPr>
                <w:rFonts w:hint="eastAsia" w:ascii="宋体" w:hAnsi="宋体" w:eastAsia="宋体" w:cs="宋体"/>
                <w:i w:val="0"/>
                <w:iCs w:val="0"/>
                <w:color w:val="000000"/>
                <w:sz w:val="21"/>
                <w:szCs w:val="21"/>
                <w:highlight w:val="none"/>
                <w:u w:val="none"/>
              </w:rPr>
            </w:pPr>
          </w:p>
        </w:tc>
      </w:tr>
      <w:tr w14:paraId="5ACF4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93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5ABCE7">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方正仿宋_GBK" w:hAnsi="方正仿宋_GBK" w:eastAsia="方正仿宋_GBK" w:cs="方正仿宋_GBK"/>
                <w:i w:val="0"/>
                <w:iCs w:val="0"/>
                <w:color w:val="222222"/>
                <w:sz w:val="21"/>
                <w:szCs w:val="21"/>
                <w:highlight w:val="none"/>
                <w:u w:val="none"/>
              </w:rPr>
            </w:pPr>
          </w:p>
        </w:tc>
        <w:tc>
          <w:tcPr>
            <w:tcW w:w="2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B8E3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ascii="方正仿宋_GBK" w:hAnsi="方正仿宋_GBK" w:eastAsia="方正仿宋_GBK" w:cs="方正仿宋_GBK"/>
                <w:i w:val="0"/>
                <w:iCs w:val="0"/>
                <w:color w:val="222222"/>
                <w:sz w:val="21"/>
                <w:szCs w:val="21"/>
                <w:highlight w:val="none"/>
                <w:u w:val="none"/>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超出规定时间 5 天以上</w:t>
            </w:r>
          </w:p>
        </w:tc>
        <w:tc>
          <w:tcPr>
            <w:tcW w:w="7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DA58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仿宋_GBK" w:hAnsi="方正仿宋_GBK" w:eastAsia="方正仿宋_GBK" w:cs="方正仿宋_GBK"/>
                <w:i w:val="0"/>
                <w:iCs w:val="0"/>
                <w:color w:val="222222"/>
                <w:sz w:val="21"/>
                <w:szCs w:val="21"/>
                <w:highlight w:val="none"/>
                <w:u w:val="none"/>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0 - 2 分</w:t>
            </w:r>
          </w:p>
        </w:tc>
        <w:tc>
          <w:tcPr>
            <w:tcW w:w="11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6875">
            <w:pPr>
              <w:keepNext w:val="0"/>
              <w:keepLines w:val="0"/>
              <w:pageBreakBefore w:val="0"/>
              <w:widowControl/>
              <w:kinsoku/>
              <w:wordWrap/>
              <w:overflowPunct/>
              <w:topLinePunct w:val="0"/>
              <w:autoSpaceDE/>
              <w:autoSpaceDN/>
              <w:bidi w:val="0"/>
              <w:adjustRightInd/>
              <w:snapToGrid/>
              <w:spacing w:line="240" w:lineRule="atLeast"/>
              <w:ind w:firstLine="0" w:firstLineChars="0"/>
              <w:jc w:val="both"/>
              <w:rPr>
                <w:rFonts w:hint="eastAsia" w:ascii="宋体" w:hAnsi="宋体" w:eastAsia="宋体" w:cs="宋体"/>
                <w:i w:val="0"/>
                <w:iCs w:val="0"/>
                <w:color w:val="000000"/>
                <w:sz w:val="21"/>
                <w:szCs w:val="21"/>
                <w:highlight w:val="none"/>
                <w:u w:val="none"/>
              </w:rPr>
            </w:pPr>
          </w:p>
        </w:tc>
      </w:tr>
    </w:tbl>
    <w:p w14:paraId="7AA975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楷体_GBK" w:hAnsi="方正楷体_GBK" w:eastAsia="方正楷体_GBK" w:cs="方正楷体_GBK"/>
          <w:b/>
          <w:bCs/>
          <w:highlight w:val="none"/>
          <w:lang w:val="en-US" w:eastAsia="zh-CN"/>
        </w:rPr>
      </w:pPr>
      <w:r>
        <w:rPr>
          <w:rFonts w:hint="eastAsia" w:ascii="方正楷体_GBK" w:hAnsi="方正楷体_GBK" w:eastAsia="方正楷体_GBK" w:cs="方正楷体_GBK"/>
          <w:b/>
          <w:bCs/>
          <w:i w:val="0"/>
          <w:iCs w:val="0"/>
          <w:color w:val="222222"/>
          <w:kern w:val="0"/>
          <w:sz w:val="28"/>
          <w:szCs w:val="28"/>
          <w:highlight w:val="none"/>
          <w:u w:val="none"/>
          <w:lang w:val="en-US" w:eastAsia="zh-CN" w:bidi="ar"/>
        </w:rPr>
        <w:t>工程造价(结算)入围单位考核细则</w:t>
      </w:r>
    </w:p>
    <w:tbl>
      <w:tblPr>
        <w:tblStyle w:val="10"/>
        <w:tblW w:w="479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21"/>
        <w:gridCol w:w="6875"/>
        <w:gridCol w:w="1948"/>
        <w:gridCol w:w="2438"/>
      </w:tblGrid>
      <w:tr w14:paraId="457D1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8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8F5D1">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eastAsia" w:ascii="方正仿宋_GBK" w:hAnsi="方正仿宋_GBK" w:eastAsia="方正仿宋_GBK" w:cs="方正仿宋_GBK"/>
                <w:b/>
                <w:bCs/>
                <w:i w:val="0"/>
                <w:iCs w:val="0"/>
                <w:color w:val="222222"/>
                <w:kern w:val="0"/>
                <w:sz w:val="21"/>
                <w:szCs w:val="21"/>
                <w:highlight w:val="none"/>
                <w:u w:val="none"/>
                <w:lang w:val="en-US" w:eastAsia="zh-CN" w:bidi="ar"/>
              </w:rPr>
            </w:pPr>
            <w:r>
              <w:rPr>
                <w:rFonts w:hint="eastAsia" w:ascii="方正仿宋_GBK" w:hAnsi="方正仿宋_GBK" w:eastAsia="方正仿宋_GBK" w:cs="方正仿宋_GBK"/>
                <w:b/>
                <w:bCs/>
                <w:i w:val="0"/>
                <w:iCs w:val="0"/>
                <w:color w:val="222222"/>
                <w:kern w:val="0"/>
                <w:sz w:val="21"/>
                <w:szCs w:val="21"/>
                <w:highlight w:val="none"/>
                <w:u w:val="none"/>
                <w:lang w:val="en-US" w:eastAsia="zh-CN" w:bidi="ar"/>
              </w:rPr>
              <w:t>考核项目</w:t>
            </w:r>
          </w:p>
        </w:tc>
        <w:tc>
          <w:tcPr>
            <w:tcW w:w="2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B408B">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eastAsia" w:ascii="方正仿宋_GBK" w:hAnsi="方正仿宋_GBK" w:eastAsia="方正仿宋_GBK" w:cs="方正仿宋_GBK"/>
                <w:b/>
                <w:bCs/>
                <w:i w:val="0"/>
                <w:iCs w:val="0"/>
                <w:color w:val="222222"/>
                <w:kern w:val="0"/>
                <w:sz w:val="21"/>
                <w:szCs w:val="21"/>
                <w:highlight w:val="none"/>
                <w:u w:val="none"/>
                <w:lang w:val="en-US" w:eastAsia="zh-CN" w:bidi="ar"/>
              </w:rPr>
            </w:pPr>
            <w:r>
              <w:rPr>
                <w:rFonts w:hint="eastAsia" w:ascii="方正仿宋_GBK" w:hAnsi="方正仿宋_GBK" w:eastAsia="方正仿宋_GBK" w:cs="方正仿宋_GBK"/>
                <w:b/>
                <w:bCs/>
                <w:i w:val="0"/>
                <w:iCs w:val="0"/>
                <w:color w:val="222222"/>
                <w:kern w:val="0"/>
                <w:sz w:val="21"/>
                <w:szCs w:val="21"/>
                <w:highlight w:val="none"/>
                <w:u w:val="none"/>
                <w:lang w:val="en-US" w:eastAsia="zh-CN" w:bidi="ar"/>
              </w:rPr>
              <w:t>评分标准</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AE5D3F">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eastAsia" w:ascii="方正仿宋_GBK" w:hAnsi="方正仿宋_GBK" w:eastAsia="方正仿宋_GBK" w:cs="方正仿宋_GBK"/>
                <w:b/>
                <w:bCs/>
                <w:i w:val="0"/>
                <w:iCs w:val="0"/>
                <w:color w:val="222222"/>
                <w:kern w:val="0"/>
                <w:sz w:val="21"/>
                <w:szCs w:val="21"/>
                <w:highlight w:val="none"/>
                <w:u w:val="none"/>
                <w:lang w:val="en-US" w:eastAsia="zh-CN" w:bidi="ar"/>
              </w:rPr>
            </w:pPr>
            <w:r>
              <w:rPr>
                <w:rFonts w:hint="eastAsia" w:ascii="方正仿宋_GBK" w:hAnsi="方正仿宋_GBK" w:eastAsia="方正仿宋_GBK" w:cs="方正仿宋_GBK"/>
                <w:b/>
                <w:bCs/>
                <w:i w:val="0"/>
                <w:iCs w:val="0"/>
                <w:color w:val="222222"/>
                <w:kern w:val="0"/>
                <w:sz w:val="21"/>
                <w:szCs w:val="21"/>
                <w:highlight w:val="none"/>
                <w:u w:val="none"/>
                <w:lang w:val="en-US" w:eastAsia="zh-CN" w:bidi="ar"/>
              </w:rPr>
              <w:t>分值</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EE19">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eastAsia" w:ascii="方正仿宋_GBK" w:hAnsi="方正仿宋_GBK" w:eastAsia="方正仿宋_GBK" w:cs="方正仿宋_GBK"/>
                <w:b/>
                <w:bCs/>
                <w:i w:val="0"/>
                <w:iCs w:val="0"/>
                <w:color w:val="222222"/>
                <w:kern w:val="0"/>
                <w:sz w:val="21"/>
                <w:szCs w:val="21"/>
                <w:highlight w:val="none"/>
                <w:u w:val="none"/>
                <w:lang w:val="en-US" w:eastAsia="zh-CN" w:bidi="ar"/>
              </w:rPr>
            </w:pPr>
            <w:r>
              <w:rPr>
                <w:rFonts w:hint="eastAsia" w:ascii="方正仿宋_GBK" w:hAnsi="方正仿宋_GBK" w:eastAsia="方正仿宋_GBK" w:cs="方正仿宋_GBK"/>
                <w:b/>
                <w:bCs/>
                <w:i w:val="0"/>
                <w:iCs w:val="0"/>
                <w:color w:val="222222"/>
                <w:kern w:val="0"/>
                <w:sz w:val="21"/>
                <w:szCs w:val="21"/>
                <w:highlight w:val="none"/>
                <w:u w:val="none"/>
                <w:lang w:val="en-US" w:eastAsia="zh-CN" w:bidi="ar"/>
              </w:rPr>
              <w:t>评分</w:t>
            </w:r>
          </w:p>
        </w:tc>
      </w:tr>
      <w:tr w14:paraId="1A423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8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7D54B">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eastAsia"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廉洁服务意识</w:t>
            </w:r>
          </w:p>
        </w:tc>
        <w:tc>
          <w:tcPr>
            <w:tcW w:w="2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7D789">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left"/>
              <w:textAlignment w:val="center"/>
              <w:rPr>
                <w:rFonts w:hint="eastAsia"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有廉洁从业承诺书，得10分，如在审核过程中故意暴露公司或个人信息，缺乏廉政保密意识此项不得分。</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7AC58">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default" w:ascii="方正仿宋_GBK" w:hAnsi="方正仿宋_GBK" w:eastAsia="方正仿宋_GBK" w:cs="方正仿宋_GBK"/>
                <w:i w:val="0"/>
                <w:iCs w:val="0"/>
                <w:color w:val="222222"/>
                <w:kern w:val="0"/>
                <w:sz w:val="24"/>
                <w:szCs w:val="24"/>
                <w:highlight w:val="none"/>
                <w:u w:val="none"/>
                <w:lang w:val="en-US" w:eastAsia="zh-CN" w:bidi="ar"/>
              </w:rPr>
            </w:pPr>
            <w:r>
              <w:rPr>
                <w:rFonts w:hint="eastAsia" w:cs="方正仿宋_GBK"/>
                <w:i w:val="0"/>
                <w:iCs w:val="0"/>
                <w:color w:val="222222"/>
                <w:kern w:val="0"/>
                <w:sz w:val="24"/>
                <w:szCs w:val="24"/>
                <w:highlight w:val="none"/>
                <w:u w:val="none"/>
                <w:lang w:val="en-US" w:eastAsia="zh-CN" w:bidi="ar"/>
              </w:rPr>
              <w:t>10</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2DA16">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p>
        </w:tc>
      </w:tr>
      <w:tr w14:paraId="13D07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8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19E7A">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eastAsia"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资料管理</w:t>
            </w:r>
          </w:p>
        </w:tc>
        <w:tc>
          <w:tcPr>
            <w:tcW w:w="2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E653A">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left"/>
              <w:textAlignment w:val="center"/>
              <w:rPr>
                <w:rFonts w:hint="eastAsia"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资料丢失一项不得分；未经许可，私自拆分成册档案资料扣3分；资料管理不善，造成资料破损等扣2分；领取资料不及时扣2分；归还资料未按原目录对应扣3分。</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D2851">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eastAsia"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10</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06E8">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p>
        </w:tc>
      </w:tr>
      <w:tr w14:paraId="5D32A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8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D1B10">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eastAsia"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进度管理</w:t>
            </w:r>
          </w:p>
        </w:tc>
        <w:tc>
          <w:tcPr>
            <w:tcW w:w="2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ED2FC">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left"/>
              <w:textAlignment w:val="center"/>
              <w:rPr>
                <w:rFonts w:hint="eastAsia"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未编制进度、人员安排表扣4分；未经批准，中途撤换工作人员的扣4分；非中介机构自身原因导致的审核延期未提交书面申请的扣2分；入围机构无正当理由导致延期的不得分。</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8B2F2">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eastAsia"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10</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FED0">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p>
        </w:tc>
      </w:tr>
      <w:tr w14:paraId="50C67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8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AC1FC">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eastAsia"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现场踏勘</w:t>
            </w:r>
          </w:p>
        </w:tc>
        <w:tc>
          <w:tcPr>
            <w:tcW w:w="2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BD7A0">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left"/>
              <w:textAlignment w:val="center"/>
              <w:rPr>
                <w:rFonts w:hint="eastAsia"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踏勘前准备不充分，应制定专项踏勘方案未制定的扣7分；未按照踏勘方案进行踏勘或踏勘记录不完整、不清楚的每项扣2分，最多扣10分；踏勘后未编制工程量核实汇总表的扣3分。未进行现场踏勘或踏勘中弄虚作假的，该项目不得分，并按照合同约定及法律法规规定追究中介机构责任。</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9E266">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default"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20</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CDE2">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p>
        </w:tc>
      </w:tr>
      <w:tr w14:paraId="233CA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D2BFA">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eastAsia"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审核事项报告</w:t>
            </w:r>
          </w:p>
        </w:tc>
        <w:tc>
          <w:tcPr>
            <w:tcW w:w="2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EB73">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left"/>
              <w:textAlignment w:val="center"/>
              <w:rPr>
                <w:rFonts w:hint="eastAsia"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审核中发现重大事项（包括但不限于应回避而未主动提出回避、工程价款审核过程中应发现而未发现、审增事项、审核的项目与其它项目有交叉及其他应汇报事项等）必须向建设单位报告，一项未报告扣10分；其他应汇报而未汇报的事项（影响工程造价）的一项扣2分，最多扣10分。</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864AC">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default"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20</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FD11">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p>
        </w:tc>
      </w:tr>
      <w:tr w14:paraId="27CC3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8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4AFF00">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default"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造价核对</w:t>
            </w:r>
          </w:p>
        </w:tc>
        <w:tc>
          <w:tcPr>
            <w:tcW w:w="2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C8783">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left"/>
              <w:textAlignment w:val="center"/>
              <w:rPr>
                <w:rFonts w:hint="default"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对量后未编制《审减明细表》的扣3分；未注明审减原因扣3分或审减原因表述不准确、每修改一次扣1分，最多扣3分；落实结算争议事项未写明争议理由及解决方案的一项扣1分，最多扣4分；</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55B6E">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default" w:ascii="方正仿宋_GBK" w:hAnsi="方正仿宋_GBK" w:eastAsia="方正仿宋_GBK" w:cs="方正仿宋_GBK"/>
                <w:i w:val="0"/>
                <w:iCs w:val="0"/>
                <w:color w:val="222222"/>
                <w:kern w:val="0"/>
                <w:sz w:val="24"/>
                <w:szCs w:val="24"/>
                <w:highlight w:val="none"/>
                <w:u w:val="none"/>
                <w:lang w:val="en-US" w:eastAsia="zh-CN" w:bidi="ar"/>
              </w:rPr>
            </w:pPr>
            <w:r>
              <w:rPr>
                <w:rFonts w:hint="eastAsia" w:cs="方正仿宋_GBK"/>
                <w:i w:val="0"/>
                <w:iCs w:val="0"/>
                <w:color w:val="222222"/>
                <w:kern w:val="0"/>
                <w:sz w:val="24"/>
                <w:szCs w:val="24"/>
                <w:highlight w:val="none"/>
                <w:u w:val="none"/>
                <w:lang w:val="en-US" w:eastAsia="zh-CN" w:bidi="ar"/>
              </w:rPr>
              <w:t>10</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6E62">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eastAsia" w:ascii="Segoe UI" w:hAnsi="Segoe UI" w:eastAsia="Segoe UI" w:cs="Segoe UI"/>
                <w:i w:val="0"/>
                <w:iCs w:val="0"/>
                <w:color w:val="222222"/>
                <w:kern w:val="0"/>
                <w:sz w:val="21"/>
                <w:szCs w:val="21"/>
                <w:highlight w:val="none"/>
                <w:u w:val="none"/>
                <w:lang w:val="en-US" w:eastAsia="zh-CN" w:bidi="ar"/>
              </w:rPr>
            </w:pPr>
          </w:p>
        </w:tc>
      </w:tr>
      <w:tr w14:paraId="3E457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33467">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eastAsia"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造价审减</w:t>
            </w:r>
          </w:p>
        </w:tc>
        <w:tc>
          <w:tcPr>
            <w:tcW w:w="2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08880">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left"/>
              <w:textAlignment w:val="center"/>
              <w:rPr>
                <w:rFonts w:hint="eastAsia"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审减率达到10%及以上，得10分；审减率达到±8%-±10%（不含1%），得8分；审减率达到±5%-±8%（不含8%），得6分；审减率在±5%以内（不含5%），得4分。</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24E72">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default" w:ascii="方正仿宋_GBK" w:hAnsi="方正仿宋_GBK" w:eastAsia="方正仿宋_GBK" w:cs="方正仿宋_GBK"/>
                <w:i w:val="0"/>
                <w:iCs w:val="0"/>
                <w:color w:val="222222"/>
                <w:kern w:val="0"/>
                <w:sz w:val="24"/>
                <w:szCs w:val="24"/>
                <w:highlight w:val="none"/>
                <w:u w:val="none"/>
                <w:lang w:val="en-US" w:eastAsia="zh-CN" w:bidi="ar"/>
              </w:rPr>
            </w:pPr>
            <w:r>
              <w:rPr>
                <w:rFonts w:hint="eastAsia" w:cs="方正仿宋_GBK"/>
                <w:i w:val="0"/>
                <w:iCs w:val="0"/>
                <w:color w:val="222222"/>
                <w:kern w:val="0"/>
                <w:sz w:val="24"/>
                <w:szCs w:val="24"/>
                <w:highlight w:val="none"/>
                <w:u w:val="none"/>
                <w:lang w:val="en-US" w:eastAsia="zh-CN" w:bidi="ar"/>
              </w:rPr>
              <w:t>10</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AA3D">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eastAsia" w:ascii="Segoe UI" w:hAnsi="Segoe UI" w:eastAsia="Segoe UI" w:cs="Segoe UI"/>
                <w:i w:val="0"/>
                <w:iCs w:val="0"/>
                <w:color w:val="222222"/>
                <w:kern w:val="0"/>
                <w:sz w:val="21"/>
                <w:szCs w:val="21"/>
                <w:highlight w:val="none"/>
                <w:u w:val="none"/>
                <w:lang w:val="en-US" w:eastAsia="zh-CN" w:bidi="ar"/>
              </w:rPr>
            </w:pPr>
          </w:p>
        </w:tc>
      </w:tr>
      <w:tr w14:paraId="4A600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6" w:hRule="atLeast"/>
        </w:trPr>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8152D">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eastAsia"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审核报告</w:t>
            </w:r>
          </w:p>
        </w:tc>
        <w:tc>
          <w:tcPr>
            <w:tcW w:w="2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4A009">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left"/>
              <w:textAlignment w:val="center"/>
              <w:rPr>
                <w:rFonts w:hint="eastAsia"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审核报告编写内容应完整、准确、文字部分通顺清晰，重新修改审核报告文书一次扣2分；审核报告中编制人、审核人、审定人未签章，一次扣4分；审核报告、工程量和取费计算底稿（含电子文件）以及相关文档，装订规范，标识明确，不满足要求扣4</w:t>
            </w:r>
            <w:r>
              <w:rPr>
                <w:rFonts w:hint="default" w:ascii="方正仿宋_GBK" w:hAnsi="方正仿宋_GBK" w:eastAsia="方正仿宋_GBK" w:cs="方正仿宋_GBK"/>
                <w:i w:val="0"/>
                <w:iCs w:val="0"/>
                <w:color w:val="222222"/>
                <w:kern w:val="0"/>
                <w:sz w:val="21"/>
                <w:szCs w:val="21"/>
                <w:highlight w:val="none"/>
                <w:u w:val="none"/>
                <w:lang w:val="en-US" w:eastAsia="zh-CN" w:bidi="ar"/>
              </w:rPr>
              <w:t xml:space="preserve"> </w:t>
            </w:r>
            <w:r>
              <w:rPr>
                <w:rFonts w:hint="eastAsia" w:ascii="方正仿宋_GBK" w:hAnsi="方正仿宋_GBK" w:eastAsia="方正仿宋_GBK" w:cs="方正仿宋_GBK"/>
                <w:i w:val="0"/>
                <w:iCs w:val="0"/>
                <w:color w:val="222222"/>
                <w:kern w:val="0"/>
                <w:sz w:val="21"/>
                <w:szCs w:val="21"/>
                <w:highlight w:val="none"/>
                <w:u w:val="none"/>
                <w:lang w:val="en-US" w:eastAsia="zh-CN" w:bidi="ar"/>
              </w:rPr>
              <w:t>分。</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2B030">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default" w:ascii="方正仿宋_GBK" w:hAnsi="方正仿宋_GBK" w:eastAsia="方正仿宋_GBK" w:cs="方正仿宋_GBK"/>
                <w:i w:val="0"/>
                <w:iCs w:val="0"/>
                <w:color w:val="222222"/>
                <w:kern w:val="0"/>
                <w:sz w:val="21"/>
                <w:szCs w:val="21"/>
                <w:highlight w:val="none"/>
                <w:u w:val="none"/>
                <w:lang w:val="en-US" w:eastAsia="zh-CN" w:bidi="ar"/>
              </w:rPr>
            </w:pPr>
            <w:r>
              <w:rPr>
                <w:rFonts w:hint="eastAsia" w:ascii="方正仿宋_GBK" w:hAnsi="方正仿宋_GBK" w:eastAsia="方正仿宋_GBK" w:cs="方正仿宋_GBK"/>
                <w:i w:val="0"/>
                <w:iCs w:val="0"/>
                <w:color w:val="222222"/>
                <w:kern w:val="0"/>
                <w:sz w:val="21"/>
                <w:szCs w:val="21"/>
                <w:highlight w:val="none"/>
                <w:u w:val="none"/>
                <w:lang w:val="en-US" w:eastAsia="zh-CN" w:bidi="ar"/>
              </w:rPr>
              <w:t>10</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76A4">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eastAsia" w:ascii="Segoe UI" w:hAnsi="Segoe UI" w:eastAsia="Segoe UI" w:cs="Segoe UI"/>
                <w:i w:val="0"/>
                <w:iCs w:val="0"/>
                <w:color w:val="222222"/>
                <w:kern w:val="0"/>
                <w:sz w:val="21"/>
                <w:szCs w:val="21"/>
                <w:highlight w:val="none"/>
                <w:u w:val="none"/>
                <w:lang w:val="en-US" w:eastAsia="zh-CN" w:bidi="ar"/>
              </w:rPr>
            </w:pPr>
          </w:p>
        </w:tc>
      </w:tr>
    </w:tbl>
    <w:p w14:paraId="430F6473">
      <w:pPr>
        <w:keepNext w:val="0"/>
        <w:keepLines w:val="0"/>
        <w:pageBreakBefore w:val="0"/>
        <w:widowControl w:val="0"/>
        <w:kinsoku/>
        <w:wordWrap/>
        <w:overflowPunct/>
        <w:topLinePunct w:val="0"/>
        <w:autoSpaceDE w:val="0"/>
        <w:autoSpaceDN/>
        <w:bidi w:val="0"/>
        <w:spacing w:line="572" w:lineRule="exact"/>
        <w:ind w:firstLine="640" w:firstLineChars="200"/>
        <w:jc w:val="left"/>
        <w:textAlignment w:val="auto"/>
        <w:rPr>
          <w:rFonts w:hint="eastAsia" w:ascii="方正仿宋_GBK" w:hAnsi="方正仿宋_GBK" w:eastAsia="方正仿宋_GBK" w:cs="Times New Roman"/>
          <w:b w:val="0"/>
          <w:bCs/>
          <w:color w:val="auto"/>
          <w:kern w:val="2"/>
          <w:sz w:val="32"/>
          <w:szCs w:val="24"/>
          <w:highlight w:val="none"/>
          <w:lang w:val="en-US" w:eastAsia="zh-CN" w:bidi="ar-SA"/>
        </w:rPr>
      </w:pPr>
      <w:r>
        <w:rPr>
          <w:rFonts w:hint="eastAsia" w:ascii="方正仿宋_GBK" w:hAnsi="方正仿宋_GBK" w:eastAsia="方正仿宋_GBK" w:cs="Times New Roman"/>
          <w:b w:val="0"/>
          <w:bCs/>
          <w:color w:val="auto"/>
          <w:kern w:val="2"/>
          <w:sz w:val="32"/>
          <w:szCs w:val="24"/>
          <w:highlight w:val="none"/>
          <w:lang w:val="en-US" w:eastAsia="zh-CN" w:bidi="ar-SA"/>
        </w:rPr>
        <w:t>备注：</w:t>
      </w:r>
    </w:p>
    <w:p w14:paraId="4FA007C5">
      <w:pPr>
        <w:keepNext w:val="0"/>
        <w:keepLines w:val="0"/>
        <w:pageBreakBefore w:val="0"/>
        <w:widowControl w:val="0"/>
        <w:numPr>
          <w:ilvl w:val="0"/>
          <w:numId w:val="0"/>
        </w:numPr>
        <w:kinsoku/>
        <w:wordWrap/>
        <w:overflowPunct/>
        <w:topLinePunct w:val="0"/>
        <w:autoSpaceDE w:val="0"/>
        <w:autoSpaceDN/>
        <w:bidi w:val="0"/>
        <w:spacing w:line="572" w:lineRule="exact"/>
        <w:ind w:firstLine="640" w:firstLineChars="200"/>
        <w:jc w:val="left"/>
        <w:textAlignment w:val="auto"/>
        <w:rPr>
          <w:rFonts w:hint="eastAsia" w:ascii="方正仿宋_GBK" w:hAnsi="方正仿宋_GBK" w:eastAsia="方正仿宋_GBK" w:cs="Times New Roman"/>
          <w:b w:val="0"/>
          <w:bCs/>
          <w:color w:val="auto"/>
          <w:kern w:val="2"/>
          <w:sz w:val="32"/>
          <w:szCs w:val="24"/>
          <w:highlight w:val="none"/>
          <w:lang w:val="en-US" w:eastAsia="zh-CN" w:bidi="ar-SA"/>
        </w:rPr>
      </w:pPr>
      <w:r>
        <w:rPr>
          <w:rFonts w:hint="eastAsia" w:ascii="方正仿宋_GBK" w:hAnsi="方正仿宋_GBK" w:eastAsia="方正仿宋_GBK" w:cs="Times New Roman"/>
          <w:b w:val="0"/>
          <w:bCs/>
          <w:color w:val="auto"/>
          <w:kern w:val="2"/>
          <w:sz w:val="32"/>
          <w:szCs w:val="24"/>
          <w:highlight w:val="none"/>
          <w:lang w:val="en-US" w:eastAsia="zh-CN" w:bidi="ar-SA"/>
        </w:rPr>
        <w:t>1.考核频率为每季度1次。</w:t>
      </w:r>
    </w:p>
    <w:p w14:paraId="15FFA434">
      <w:pPr>
        <w:keepNext w:val="0"/>
        <w:keepLines w:val="0"/>
        <w:pageBreakBefore w:val="0"/>
        <w:widowControl w:val="0"/>
        <w:numPr>
          <w:ilvl w:val="0"/>
          <w:numId w:val="0"/>
        </w:numPr>
        <w:kinsoku/>
        <w:wordWrap/>
        <w:overflowPunct/>
        <w:topLinePunct w:val="0"/>
        <w:autoSpaceDE w:val="0"/>
        <w:autoSpaceDN/>
        <w:bidi w:val="0"/>
        <w:spacing w:line="572" w:lineRule="exact"/>
        <w:ind w:firstLine="640" w:firstLineChars="200"/>
        <w:jc w:val="left"/>
        <w:textAlignment w:val="auto"/>
        <w:rPr>
          <w:rFonts w:hint="eastAsia" w:ascii="方正仿宋_GBK" w:hAnsi="方正仿宋_GBK" w:eastAsia="方正仿宋_GBK" w:cs="Times New Roman"/>
          <w:b w:val="0"/>
          <w:bCs/>
          <w:color w:val="auto"/>
          <w:kern w:val="2"/>
          <w:sz w:val="32"/>
          <w:szCs w:val="24"/>
          <w:highlight w:val="none"/>
          <w:lang w:val="en-US" w:eastAsia="zh-CN" w:bidi="ar-SA"/>
        </w:rPr>
      </w:pPr>
      <w:r>
        <w:rPr>
          <w:rFonts w:hint="eastAsia" w:ascii="方正仿宋_GBK" w:hAnsi="方正仿宋_GBK" w:eastAsia="方正仿宋_GBK" w:cs="Times New Roman"/>
          <w:b w:val="0"/>
          <w:bCs/>
          <w:color w:val="auto"/>
          <w:kern w:val="2"/>
          <w:sz w:val="32"/>
          <w:szCs w:val="24"/>
          <w:highlight w:val="none"/>
          <w:lang w:val="en-US" w:eastAsia="zh-CN" w:bidi="ar-SA"/>
        </w:rPr>
        <w:t>2.考核得分在 90 分(含90 分)以上的为优秀，得分在 80(含80分)~90 分(不含90分)的为合格，得分在80分以下的为不合格，一个年度内有多次考核时按最低得分评定等级。</w:t>
      </w:r>
    </w:p>
    <w:p w14:paraId="53A67ED2">
      <w:pPr>
        <w:keepNext w:val="0"/>
        <w:keepLines w:val="0"/>
        <w:pageBreakBefore w:val="0"/>
        <w:widowControl w:val="0"/>
        <w:kinsoku/>
        <w:wordWrap/>
        <w:overflowPunct/>
        <w:topLinePunct w:val="0"/>
        <w:autoSpaceDE w:val="0"/>
        <w:autoSpaceDN/>
        <w:bidi w:val="0"/>
        <w:spacing w:line="572" w:lineRule="exact"/>
        <w:ind w:firstLine="640" w:firstLineChars="200"/>
        <w:jc w:val="left"/>
        <w:textAlignment w:val="auto"/>
        <w:rPr>
          <w:rFonts w:hint="eastAsia"/>
          <w:highlight w:val="none"/>
          <w:lang w:val="en-US" w:eastAsia="zh-CN"/>
        </w:rPr>
      </w:pPr>
      <w:r>
        <w:rPr>
          <w:rFonts w:hint="eastAsia" w:ascii="方正仿宋_GBK" w:hAnsi="方正仿宋_GBK" w:eastAsia="方正仿宋_GBK" w:cs="Times New Roman"/>
          <w:b w:val="0"/>
          <w:bCs/>
          <w:color w:val="auto"/>
          <w:kern w:val="2"/>
          <w:sz w:val="32"/>
          <w:szCs w:val="24"/>
          <w:highlight w:val="none"/>
          <w:lang w:val="en-US" w:eastAsia="zh-CN" w:bidi="ar-SA"/>
        </w:rPr>
        <w:t>3.考核细则内容和频率可根据医院需求进行调整。</w:t>
      </w:r>
    </w:p>
    <w:p w14:paraId="0BA03B39">
      <w:pPr>
        <w:pStyle w:val="3"/>
        <w:numPr>
          <w:ilvl w:val="0"/>
          <w:numId w:val="0"/>
        </w:numPr>
        <w:ind w:left="-10" w:leftChars="0" w:firstLine="640" w:firstLineChars="0"/>
        <w:rPr>
          <w:rFonts w:hint="eastAsia" w:ascii="方正黑体_GBK" w:hAnsi="Calibri" w:eastAsia="方正黑体_GBK" w:cs="Times New Roman"/>
          <w:bCs w:val="0"/>
          <w:color w:val="auto"/>
          <w:kern w:val="2"/>
          <w:sz w:val="32"/>
          <w:szCs w:val="32"/>
          <w:lang w:val="en-US" w:eastAsia="zh-CN" w:bidi="ar-SA"/>
        </w:rPr>
      </w:pPr>
      <w:r>
        <w:rPr>
          <w:rFonts w:hint="eastAsia" w:ascii="方正黑体_GBK" w:hAnsi="Calibri" w:eastAsia="方正黑体_GBK" w:cs="Times New Roman"/>
          <w:bCs w:val="0"/>
          <w:color w:val="auto"/>
          <w:kern w:val="2"/>
          <w:sz w:val="32"/>
          <w:szCs w:val="32"/>
          <w:lang w:val="en-US" w:eastAsia="zh-CN" w:bidi="ar-SA"/>
        </w:rPr>
        <w:t>十二、责任追究</w:t>
      </w:r>
    </w:p>
    <w:p w14:paraId="1E9DCF2D">
      <w:pPr>
        <w:keepNext w:val="0"/>
        <w:keepLines w:val="0"/>
        <w:pageBreakBefore w:val="0"/>
        <w:widowControl w:val="0"/>
        <w:kinsoku/>
        <w:wordWrap/>
        <w:overflowPunct/>
        <w:topLinePunct w:val="0"/>
        <w:autoSpaceDE w:val="0"/>
        <w:autoSpaceDN/>
        <w:bidi w:val="0"/>
        <w:spacing w:line="572" w:lineRule="exact"/>
        <w:ind w:firstLine="640" w:firstLineChars="200"/>
        <w:jc w:val="left"/>
        <w:textAlignment w:val="auto"/>
        <w:rPr>
          <w:rFonts w:hint="eastAsia" w:ascii="方正仿宋_GBK" w:hAnsi="方正仿宋_GBK" w:eastAsia="方正仿宋_GBK" w:cs="Times New Roman"/>
          <w:b w:val="0"/>
          <w:bCs/>
          <w:color w:val="auto"/>
          <w:kern w:val="2"/>
          <w:sz w:val="32"/>
          <w:szCs w:val="24"/>
          <w:highlight w:val="none"/>
          <w:lang w:val="en-US" w:eastAsia="zh-CN" w:bidi="ar-SA"/>
        </w:rPr>
      </w:pPr>
      <w:r>
        <w:rPr>
          <w:rFonts w:hint="eastAsia" w:ascii="方正仿宋_GBK" w:hAnsi="方正仿宋_GBK" w:eastAsia="方正仿宋_GBK" w:cs="Times New Roman"/>
          <w:b w:val="0"/>
          <w:bCs/>
          <w:color w:val="auto"/>
          <w:kern w:val="2"/>
          <w:sz w:val="32"/>
          <w:szCs w:val="24"/>
          <w:highlight w:val="none"/>
          <w:lang w:val="en-US" w:eastAsia="zh-CN" w:bidi="ar-SA"/>
        </w:rPr>
        <w:t>（一）入围单位有下列情况之一，合川区人民医院将其从入围名单中除名:</w:t>
      </w:r>
    </w:p>
    <w:p w14:paraId="7F398113">
      <w:pPr>
        <w:keepNext w:val="0"/>
        <w:keepLines w:val="0"/>
        <w:pageBreakBefore w:val="0"/>
        <w:widowControl w:val="0"/>
        <w:kinsoku/>
        <w:wordWrap/>
        <w:overflowPunct/>
        <w:topLinePunct w:val="0"/>
        <w:autoSpaceDE w:val="0"/>
        <w:autoSpaceDN/>
        <w:bidi w:val="0"/>
        <w:spacing w:line="572" w:lineRule="exact"/>
        <w:ind w:firstLine="640" w:firstLineChars="200"/>
        <w:jc w:val="left"/>
        <w:textAlignment w:val="auto"/>
        <w:rPr>
          <w:rFonts w:hint="eastAsia" w:ascii="方正仿宋_GBK" w:hAnsi="方正仿宋_GBK" w:eastAsia="方正仿宋_GBK" w:cs="Times New Roman"/>
          <w:b w:val="0"/>
          <w:bCs/>
          <w:color w:val="auto"/>
          <w:kern w:val="2"/>
          <w:sz w:val="32"/>
          <w:szCs w:val="24"/>
          <w:highlight w:val="none"/>
          <w:lang w:val="en-US" w:eastAsia="zh-CN" w:bidi="ar-SA"/>
        </w:rPr>
      </w:pPr>
      <w:r>
        <w:rPr>
          <w:rFonts w:hint="eastAsia" w:ascii="方正仿宋_GBK" w:hAnsi="方正仿宋_GBK" w:eastAsia="方正仿宋_GBK" w:cs="Times New Roman"/>
          <w:b w:val="0"/>
          <w:bCs/>
          <w:color w:val="auto"/>
          <w:kern w:val="2"/>
          <w:sz w:val="32"/>
          <w:szCs w:val="24"/>
          <w:highlight w:val="none"/>
          <w:lang w:val="en-US" w:eastAsia="zh-CN" w:bidi="ar-SA"/>
        </w:rPr>
        <w:t>1.项目考核为“不合格”的结果达到两次及以上；</w:t>
      </w:r>
    </w:p>
    <w:p w14:paraId="77E6C9B7">
      <w:pPr>
        <w:keepNext w:val="0"/>
        <w:keepLines w:val="0"/>
        <w:pageBreakBefore w:val="0"/>
        <w:widowControl w:val="0"/>
        <w:kinsoku/>
        <w:wordWrap/>
        <w:overflowPunct/>
        <w:topLinePunct w:val="0"/>
        <w:autoSpaceDE w:val="0"/>
        <w:autoSpaceDN/>
        <w:bidi w:val="0"/>
        <w:spacing w:line="572" w:lineRule="exact"/>
        <w:ind w:firstLine="640" w:firstLineChars="200"/>
        <w:jc w:val="left"/>
        <w:textAlignment w:val="auto"/>
        <w:rPr>
          <w:rFonts w:hint="eastAsia" w:ascii="方正仿宋_GBK" w:hAnsi="方正仿宋_GBK" w:eastAsia="方正仿宋_GBK" w:cs="Times New Roman"/>
          <w:b w:val="0"/>
          <w:bCs/>
          <w:color w:val="auto"/>
          <w:kern w:val="2"/>
          <w:sz w:val="32"/>
          <w:szCs w:val="24"/>
          <w:highlight w:val="none"/>
          <w:lang w:val="en-US" w:eastAsia="zh-CN" w:bidi="ar-SA"/>
        </w:rPr>
      </w:pPr>
      <w:r>
        <w:rPr>
          <w:rFonts w:hint="eastAsia" w:ascii="方正仿宋_GBK" w:hAnsi="方正仿宋_GBK" w:eastAsia="方正仿宋_GBK" w:cs="Times New Roman"/>
          <w:b w:val="0"/>
          <w:bCs/>
          <w:color w:val="auto"/>
          <w:kern w:val="2"/>
          <w:sz w:val="32"/>
          <w:szCs w:val="24"/>
          <w:highlight w:val="none"/>
          <w:lang w:val="en-US" w:eastAsia="zh-CN" w:bidi="ar-SA"/>
        </w:rPr>
        <w:t>2.借阅资料退还时主要资料发生缺失，造成不良后果的。</w:t>
      </w:r>
    </w:p>
    <w:p w14:paraId="30EFFBB7">
      <w:pPr>
        <w:keepNext w:val="0"/>
        <w:keepLines w:val="0"/>
        <w:pageBreakBefore w:val="0"/>
        <w:widowControl w:val="0"/>
        <w:kinsoku/>
        <w:wordWrap/>
        <w:overflowPunct/>
        <w:topLinePunct w:val="0"/>
        <w:autoSpaceDE w:val="0"/>
        <w:autoSpaceDN/>
        <w:bidi w:val="0"/>
        <w:spacing w:line="572" w:lineRule="exact"/>
        <w:ind w:firstLine="640" w:firstLineChars="200"/>
        <w:jc w:val="left"/>
        <w:textAlignment w:val="auto"/>
        <w:rPr>
          <w:rFonts w:hint="eastAsia" w:ascii="方正仿宋_GBK" w:hAnsi="方正仿宋_GBK" w:eastAsia="方正仿宋_GBK" w:cs="Times New Roman"/>
          <w:b w:val="0"/>
          <w:bCs/>
          <w:color w:val="auto"/>
          <w:kern w:val="2"/>
          <w:sz w:val="32"/>
          <w:szCs w:val="24"/>
          <w:highlight w:val="none"/>
          <w:lang w:val="en-US" w:eastAsia="zh-CN" w:bidi="ar-SA"/>
        </w:rPr>
      </w:pPr>
      <w:r>
        <w:rPr>
          <w:rFonts w:hint="eastAsia" w:ascii="方正仿宋_GBK" w:hAnsi="方正仿宋_GBK" w:eastAsia="方正仿宋_GBK" w:cs="Times New Roman"/>
          <w:b w:val="0"/>
          <w:bCs/>
          <w:color w:val="auto"/>
          <w:kern w:val="2"/>
          <w:sz w:val="32"/>
          <w:szCs w:val="24"/>
          <w:highlight w:val="none"/>
          <w:lang w:val="en-US" w:eastAsia="zh-CN" w:bidi="ar-SA"/>
        </w:rPr>
        <w:t>（二）入围单位及其参与人员有下列情况之一，合川区人民医院可以对入围机构采取中止委托业务、追究违约责任等措施，并对违纪、违法行为的单位或个人移送有关部门处理，对涉嫌犯罪的单位或个人移送司法机关处理，同时将该单位从重庆市合川区人民医院入围名单中除名。</w:t>
      </w:r>
    </w:p>
    <w:p w14:paraId="4DD3E6FD">
      <w:pPr>
        <w:keepNext w:val="0"/>
        <w:keepLines w:val="0"/>
        <w:pageBreakBefore w:val="0"/>
        <w:widowControl w:val="0"/>
        <w:kinsoku/>
        <w:wordWrap/>
        <w:overflowPunct/>
        <w:topLinePunct w:val="0"/>
        <w:autoSpaceDE w:val="0"/>
        <w:autoSpaceDN/>
        <w:bidi w:val="0"/>
        <w:spacing w:line="572" w:lineRule="exact"/>
        <w:ind w:firstLine="640" w:firstLineChars="200"/>
        <w:jc w:val="left"/>
        <w:textAlignment w:val="auto"/>
        <w:rPr>
          <w:rFonts w:hint="eastAsia" w:ascii="方正仿宋_GBK" w:hAnsi="方正仿宋_GBK" w:eastAsia="方正仿宋_GBK" w:cs="Times New Roman"/>
          <w:b w:val="0"/>
          <w:bCs/>
          <w:color w:val="auto"/>
          <w:kern w:val="2"/>
          <w:sz w:val="32"/>
          <w:szCs w:val="24"/>
          <w:highlight w:val="none"/>
          <w:lang w:val="en-US" w:eastAsia="zh-CN" w:bidi="ar-SA"/>
        </w:rPr>
      </w:pPr>
      <w:r>
        <w:rPr>
          <w:rFonts w:hint="eastAsia" w:ascii="方正仿宋_GBK" w:hAnsi="方正仿宋_GBK" w:eastAsia="方正仿宋_GBK" w:cs="Times New Roman"/>
          <w:b w:val="0"/>
          <w:bCs/>
          <w:color w:val="auto"/>
          <w:kern w:val="2"/>
          <w:sz w:val="32"/>
          <w:szCs w:val="24"/>
          <w:highlight w:val="none"/>
          <w:lang w:val="en-US" w:eastAsia="zh-CN" w:bidi="ar-SA"/>
        </w:rPr>
        <w:t>1.违反评审纪律规定以及保密、回避规定的;</w:t>
      </w:r>
    </w:p>
    <w:p w14:paraId="67F476C6">
      <w:pPr>
        <w:keepNext w:val="0"/>
        <w:keepLines w:val="0"/>
        <w:pageBreakBefore w:val="0"/>
        <w:widowControl w:val="0"/>
        <w:kinsoku/>
        <w:wordWrap/>
        <w:overflowPunct/>
        <w:topLinePunct w:val="0"/>
        <w:autoSpaceDE w:val="0"/>
        <w:autoSpaceDN/>
        <w:bidi w:val="0"/>
        <w:spacing w:line="572" w:lineRule="exact"/>
        <w:ind w:firstLine="640" w:firstLineChars="200"/>
        <w:jc w:val="left"/>
        <w:textAlignment w:val="auto"/>
        <w:rPr>
          <w:rFonts w:hint="eastAsia" w:ascii="方正仿宋_GBK" w:hAnsi="方正仿宋_GBK" w:eastAsia="方正仿宋_GBK" w:cs="Times New Roman"/>
          <w:b w:val="0"/>
          <w:bCs/>
          <w:color w:val="auto"/>
          <w:kern w:val="2"/>
          <w:sz w:val="32"/>
          <w:szCs w:val="24"/>
          <w:highlight w:val="none"/>
          <w:lang w:val="en-US" w:eastAsia="zh-CN" w:bidi="ar-SA"/>
        </w:rPr>
      </w:pPr>
      <w:r>
        <w:rPr>
          <w:rFonts w:hint="eastAsia" w:ascii="方正仿宋_GBK" w:hAnsi="方正仿宋_GBK" w:eastAsia="方正仿宋_GBK" w:cs="Times New Roman"/>
          <w:b w:val="0"/>
          <w:bCs/>
          <w:color w:val="auto"/>
          <w:kern w:val="2"/>
          <w:sz w:val="32"/>
          <w:szCs w:val="24"/>
          <w:highlight w:val="none"/>
          <w:lang w:val="en-US" w:eastAsia="zh-CN" w:bidi="ar-SA"/>
        </w:rPr>
        <w:t>2.评审结果严重失实的;</w:t>
      </w:r>
    </w:p>
    <w:p w14:paraId="00B3483A">
      <w:pPr>
        <w:keepNext w:val="0"/>
        <w:keepLines w:val="0"/>
        <w:pageBreakBefore w:val="0"/>
        <w:widowControl w:val="0"/>
        <w:kinsoku/>
        <w:wordWrap/>
        <w:overflowPunct/>
        <w:topLinePunct w:val="0"/>
        <w:autoSpaceDE w:val="0"/>
        <w:autoSpaceDN/>
        <w:bidi w:val="0"/>
        <w:spacing w:line="572" w:lineRule="exact"/>
        <w:ind w:firstLine="640" w:firstLineChars="200"/>
        <w:jc w:val="left"/>
        <w:textAlignment w:val="auto"/>
        <w:rPr>
          <w:rFonts w:hint="eastAsia" w:ascii="方正仿宋_GBK" w:hAnsi="方正仿宋_GBK" w:eastAsia="方正仿宋_GBK" w:cs="Times New Roman"/>
          <w:b w:val="0"/>
          <w:bCs/>
          <w:color w:val="auto"/>
          <w:kern w:val="2"/>
          <w:sz w:val="32"/>
          <w:szCs w:val="24"/>
          <w:highlight w:val="none"/>
          <w:lang w:val="en-US" w:eastAsia="zh-CN" w:bidi="ar-SA"/>
        </w:rPr>
      </w:pPr>
      <w:r>
        <w:rPr>
          <w:rFonts w:hint="eastAsia" w:ascii="方正仿宋_GBK" w:hAnsi="方正仿宋_GBK" w:eastAsia="方正仿宋_GBK" w:cs="Times New Roman"/>
          <w:b w:val="0"/>
          <w:bCs/>
          <w:color w:val="auto"/>
          <w:kern w:val="2"/>
          <w:sz w:val="32"/>
          <w:szCs w:val="24"/>
          <w:highlight w:val="none"/>
          <w:lang w:val="en-US" w:eastAsia="zh-CN" w:bidi="ar-SA"/>
        </w:rPr>
        <w:t>3.与有关利益单位串通舞弊的:</w:t>
      </w:r>
    </w:p>
    <w:p w14:paraId="08325FFE">
      <w:pPr>
        <w:keepNext w:val="0"/>
        <w:keepLines w:val="0"/>
        <w:pageBreakBefore w:val="0"/>
        <w:widowControl w:val="0"/>
        <w:kinsoku/>
        <w:wordWrap/>
        <w:overflowPunct/>
        <w:topLinePunct w:val="0"/>
        <w:autoSpaceDE w:val="0"/>
        <w:autoSpaceDN/>
        <w:bidi w:val="0"/>
        <w:spacing w:line="572" w:lineRule="exact"/>
        <w:ind w:firstLine="640" w:firstLineChars="200"/>
        <w:jc w:val="left"/>
        <w:textAlignment w:val="auto"/>
        <w:rPr>
          <w:rFonts w:hint="eastAsia" w:ascii="方正仿宋_GBK" w:hAnsi="方正仿宋_GBK" w:eastAsia="方正仿宋_GBK" w:cs="Times New Roman"/>
          <w:b w:val="0"/>
          <w:bCs/>
          <w:color w:val="auto"/>
          <w:kern w:val="2"/>
          <w:sz w:val="32"/>
          <w:szCs w:val="24"/>
          <w:highlight w:val="none"/>
          <w:lang w:val="en-US" w:eastAsia="zh-CN" w:bidi="ar-SA"/>
        </w:rPr>
      </w:pPr>
      <w:r>
        <w:rPr>
          <w:rFonts w:hint="eastAsia" w:ascii="方正仿宋_GBK" w:hAnsi="方正仿宋_GBK" w:eastAsia="方正仿宋_GBK" w:cs="Times New Roman"/>
          <w:b w:val="0"/>
          <w:bCs/>
          <w:color w:val="auto"/>
          <w:kern w:val="2"/>
          <w:sz w:val="32"/>
          <w:szCs w:val="24"/>
          <w:highlight w:val="none"/>
          <w:lang w:val="en-US" w:eastAsia="zh-CN" w:bidi="ar-SA"/>
        </w:rPr>
        <w:t>4.违反廉政纪律，接受有利益单位或个人宴请或收受红包的;</w:t>
      </w:r>
    </w:p>
    <w:p w14:paraId="4931B9C6">
      <w:pPr>
        <w:keepNext w:val="0"/>
        <w:keepLines w:val="0"/>
        <w:pageBreakBefore w:val="0"/>
        <w:widowControl w:val="0"/>
        <w:kinsoku/>
        <w:wordWrap/>
        <w:overflowPunct/>
        <w:topLinePunct w:val="0"/>
        <w:autoSpaceDE w:val="0"/>
        <w:autoSpaceDN/>
        <w:bidi w:val="0"/>
        <w:spacing w:line="572" w:lineRule="exact"/>
        <w:ind w:firstLine="640" w:firstLineChars="200"/>
        <w:jc w:val="left"/>
        <w:textAlignment w:val="auto"/>
        <w:rPr>
          <w:rFonts w:hint="eastAsia" w:ascii="方正黑体_GBK" w:hAnsi="Calibri" w:eastAsia="方正黑体_GBK" w:cs="Times New Roman"/>
          <w:bCs w:val="0"/>
          <w:color w:val="auto"/>
          <w:kern w:val="2"/>
          <w:sz w:val="32"/>
          <w:szCs w:val="32"/>
          <w:lang w:val="en-US" w:eastAsia="zh-CN" w:bidi="ar-SA"/>
        </w:rPr>
      </w:pPr>
      <w:r>
        <w:rPr>
          <w:rFonts w:hint="eastAsia" w:ascii="方正仿宋_GBK" w:hAnsi="方正仿宋_GBK" w:eastAsia="方正仿宋_GBK" w:cs="Times New Roman"/>
          <w:b w:val="0"/>
          <w:bCs/>
          <w:color w:val="auto"/>
          <w:kern w:val="2"/>
          <w:sz w:val="32"/>
          <w:szCs w:val="24"/>
          <w:highlight w:val="none"/>
          <w:lang w:val="en-US" w:eastAsia="zh-CN" w:bidi="ar-SA"/>
        </w:rPr>
        <w:t>5.其他违反行业规定行为的。</w:t>
      </w:r>
    </w:p>
    <w:p w14:paraId="5FBE760A">
      <w:pPr>
        <w:pStyle w:val="3"/>
        <w:numPr>
          <w:ilvl w:val="0"/>
          <w:numId w:val="0"/>
        </w:numPr>
        <w:ind w:left="-10" w:leftChars="0" w:firstLine="640" w:firstLineChars="0"/>
        <w:rPr>
          <w:rFonts w:hint="eastAsia" w:ascii="方正黑体_GBK" w:hAnsi="Calibri" w:eastAsia="方正黑体_GBK" w:cs="Times New Roman"/>
          <w:bCs w:val="0"/>
          <w:color w:val="auto"/>
          <w:kern w:val="2"/>
          <w:sz w:val="32"/>
          <w:szCs w:val="32"/>
          <w:lang w:val="en-US" w:eastAsia="zh-CN" w:bidi="ar-SA"/>
        </w:rPr>
      </w:pPr>
      <w:r>
        <w:rPr>
          <w:rFonts w:hint="eastAsia" w:ascii="方正黑体_GBK" w:hAnsi="Calibri" w:eastAsia="方正黑体_GBK" w:cs="Times New Roman"/>
          <w:bCs w:val="0"/>
          <w:color w:val="auto"/>
          <w:kern w:val="2"/>
          <w:sz w:val="32"/>
          <w:szCs w:val="32"/>
          <w:lang w:val="en-US" w:eastAsia="zh-CN" w:bidi="ar-SA"/>
        </w:rPr>
        <w:t>十三、违约责任</w:t>
      </w:r>
    </w:p>
    <w:p w14:paraId="6A98D12F">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1.丢失采购人移交的资料，不支付当次项目咨询费。</w:t>
      </w:r>
    </w:p>
    <w:p w14:paraId="0C7E0E6B">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highlight w:val="none"/>
          <w:lang w:val="en-US" w:eastAsia="zh-CN" w:bidi="ar-SA"/>
        </w:rPr>
      </w:pPr>
      <w:r>
        <w:rPr>
          <w:rFonts w:hint="eastAsia" w:ascii="方正仿宋_GBK" w:hAnsi="方正仿宋_GBK" w:eastAsia="方正仿宋_GBK" w:cs="Times New Roman"/>
          <w:color w:val="auto"/>
          <w:kern w:val="2"/>
          <w:sz w:val="32"/>
          <w:szCs w:val="24"/>
          <w:highlight w:val="none"/>
          <w:lang w:val="en-US" w:eastAsia="zh-CN" w:bidi="ar-SA"/>
        </w:rPr>
        <w:t>2.经复核，因选定单位原因（如清单漏项、工程量漏计等相关问题）审核结果金额误差超过±3%，解除合作协议，全额扣减该项目咨询服务费。</w:t>
      </w:r>
    </w:p>
    <w:p w14:paraId="69D7E43E">
      <w:pPr>
        <w:pStyle w:val="4"/>
        <w:rPr>
          <w:rFonts w:hint="default"/>
          <w:color w:val="auto"/>
          <w:highlight w:val="none"/>
          <w:lang w:val="en-US" w:eastAsia="zh-CN"/>
        </w:rPr>
      </w:pPr>
      <w:r>
        <w:rPr>
          <w:rFonts w:hint="eastAsia" w:ascii="方正仿宋_GBK" w:hAnsi="方正仿宋_GBK" w:eastAsia="方正仿宋_GBK" w:cs="Times New Roman"/>
          <w:color w:val="auto"/>
          <w:kern w:val="2"/>
          <w:sz w:val="32"/>
          <w:szCs w:val="24"/>
          <w:highlight w:val="none"/>
          <w:lang w:val="en-US" w:eastAsia="zh-CN" w:bidi="ar-SA"/>
        </w:rPr>
        <w:t xml:space="preserve">    备注：审核结果金额误范围在±3%及以内，支付当次项目咨询费。</w:t>
      </w:r>
    </w:p>
    <w:p w14:paraId="48800011">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highlight w:val="none"/>
          <w:lang w:val="en-US" w:eastAsia="zh-CN" w:bidi="ar-SA"/>
        </w:rPr>
        <w:t>3采购人安排的任务，选定单位不得拒接且须按时完成，选定单位若拒接或承接后单方不按时推进完成的，</w:t>
      </w:r>
      <w:r>
        <w:rPr>
          <w:rFonts w:hint="eastAsia" w:ascii="方正仿宋_GBK" w:hAnsi="方正仿宋_GBK" w:eastAsia="方正仿宋_GBK" w:cs="Times New Roman"/>
          <w:color w:val="auto"/>
          <w:kern w:val="2"/>
          <w:sz w:val="32"/>
          <w:szCs w:val="24"/>
          <w:lang w:val="en-US" w:eastAsia="zh-CN" w:bidi="ar-SA"/>
        </w:rPr>
        <w:t>采购人有权单方面停止合作、直接解除协议且扣除全额履约保证金，并将其纳入采购人合作黑名单。</w:t>
      </w:r>
    </w:p>
    <w:p w14:paraId="2F98D606">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4.选定单位若擅自将承担的具体审核项目转包或违规分包给其它单位和个人，采购人有权终止与其签订的合作协议，并追究相应的责任。</w:t>
      </w:r>
    </w:p>
    <w:p w14:paraId="6FF11F8B">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方正仿宋_GBK" w:hAnsi="方正仿宋_GBK" w:eastAsia="方正仿宋_GBK" w:cs="Times New Roman"/>
          <w:color w:val="auto"/>
          <w:kern w:val="2"/>
          <w:sz w:val="32"/>
          <w:szCs w:val="24"/>
          <w:lang w:val="en-US" w:eastAsia="zh-CN" w:bidi="ar-SA"/>
        </w:rPr>
      </w:pPr>
      <w:r>
        <w:rPr>
          <w:rFonts w:hint="eastAsia" w:ascii="方正仿宋_GBK" w:hAnsi="方正仿宋_GBK" w:eastAsia="方正仿宋_GBK" w:cs="Times New Roman"/>
          <w:color w:val="auto"/>
          <w:kern w:val="2"/>
          <w:sz w:val="32"/>
          <w:szCs w:val="24"/>
          <w:lang w:val="en-US" w:eastAsia="zh-CN" w:bidi="ar-SA"/>
        </w:rPr>
        <w:t>5.因工作不力或委派人员过错导致工程造价结论错误、进而造成严重后果的，选定单位应承担相应责任；当选定单位出现弄虚作假、徇私舞弊、滥用职权或收受贿赂等情况，采购人有权终止与其签订的合作协议，并将其纳入采购人合作黑名单。</w:t>
      </w:r>
    </w:p>
    <w:p w14:paraId="35781FA7">
      <w:pPr>
        <w:pStyle w:val="2"/>
        <w:rPr>
          <w:rFonts w:hint="default"/>
          <w:highlight w:val="yellow"/>
          <w:lang w:val="en-US" w:eastAsia="zh-CN"/>
        </w:rPr>
      </w:pPr>
      <w:r>
        <w:rPr>
          <w:rFonts w:hint="eastAsia" w:ascii="方正仿宋_GBK" w:hAnsi="方正仿宋_GBK" w:eastAsia="方正仿宋_GBK" w:cs="Times New Roman"/>
          <w:color w:val="auto"/>
          <w:kern w:val="2"/>
          <w:sz w:val="32"/>
          <w:szCs w:val="24"/>
          <w:highlight w:val="yellow"/>
          <w:lang w:val="en-US" w:eastAsia="zh-CN" w:bidi="ar-SA"/>
        </w:rPr>
        <w:t>6.</w:t>
      </w:r>
      <w:r>
        <w:rPr>
          <w:rFonts w:hint="eastAsia" w:ascii="方正仿宋_GBK" w:hAnsi="方正仿宋_GBK" w:eastAsia="方正仿宋_GBK" w:cs="方正仿宋_GBK"/>
          <w:kern w:val="0"/>
          <w:sz w:val="32"/>
          <w:szCs w:val="32"/>
          <w:highlight w:val="yellow"/>
          <w:lang w:val="en-US" w:eastAsia="zh-CN" w:bidi="ar-SA"/>
        </w:rPr>
        <w:t>本次遴选工程造价咨询服务的解释权归重庆市合川区人民医院。</w:t>
      </w:r>
    </w:p>
    <w:p w14:paraId="6BA7DF37">
      <w:pPr>
        <w:spacing w:line="594" w:lineRule="exact"/>
        <w:ind w:firstLine="640" w:firstLineChars="200"/>
        <w:rPr>
          <w:rFonts w:hint="eastAsia" w:ascii="方正黑体_GBK" w:eastAsia="方正黑体_GBK"/>
          <w:sz w:val="32"/>
          <w:szCs w:val="32"/>
          <w:lang w:eastAsia="zh-CN"/>
        </w:rPr>
      </w:pPr>
      <w:r>
        <w:rPr>
          <w:rFonts w:hint="eastAsia" w:ascii="方正黑体_GBK" w:hAnsi="方正仿宋_GBK" w:eastAsia="方正黑体_GBK"/>
          <w:sz w:val="32"/>
          <w:szCs w:val="32"/>
          <w:lang w:val="en-US" w:eastAsia="zh-CN"/>
        </w:rPr>
        <w:t>十四</w:t>
      </w:r>
      <w:r>
        <w:rPr>
          <w:rFonts w:hint="eastAsia" w:ascii="方正黑体_GBK" w:hAnsi="方正仿宋_GBK" w:eastAsia="方正黑体_GBK"/>
          <w:sz w:val="32"/>
          <w:szCs w:val="32"/>
        </w:rPr>
        <w:t>、响应文件</w:t>
      </w:r>
    </w:p>
    <w:p w14:paraId="7266E8AC">
      <w:pPr>
        <w:snapToGrid w:val="0"/>
        <w:spacing w:line="594" w:lineRule="exact"/>
        <w:ind w:firstLine="640" w:firstLineChars="200"/>
        <w:jc w:val="left"/>
        <w:rPr>
          <w:rFonts w:hint="eastAsia" w:ascii="方正仿宋_GBK" w:hAnsi="方正仿宋_GBK" w:eastAsia="方正仿宋_GBK" w:cs="Times New Roman"/>
          <w:sz w:val="32"/>
          <w:szCs w:val="32"/>
        </w:rPr>
      </w:pPr>
      <w:r>
        <w:rPr>
          <w:rFonts w:hint="eastAsia" w:ascii="方正黑体_GBK" w:eastAsia="方正黑体_GBK"/>
          <w:sz w:val="32"/>
          <w:szCs w:val="32"/>
          <w:lang w:val="en-US" w:eastAsia="zh-CN"/>
        </w:rPr>
        <w:t xml:space="preserve"> </w:t>
      </w:r>
      <w:r>
        <w:rPr>
          <w:rFonts w:hint="eastAsia" w:ascii="方正仿宋_GBK" w:hAnsi="方正仿宋_GBK" w:eastAsia="方正仿宋_GBK" w:cs="Times New Roman"/>
          <w:sz w:val="32"/>
          <w:szCs w:val="32"/>
          <w:lang w:val="en-US" w:eastAsia="zh-CN"/>
        </w:rPr>
        <w:t xml:space="preserve"> （一</w:t>
      </w:r>
      <w:r>
        <w:rPr>
          <w:rFonts w:hint="eastAsia" w:ascii="方正仿宋_GBK" w:hAnsi="方正仿宋_GBK" w:eastAsia="方正仿宋_GBK" w:cs="Times New Roman"/>
          <w:sz w:val="32"/>
          <w:szCs w:val="32"/>
        </w:rPr>
        <w:t>）提交响应文件的份数和签署</w:t>
      </w:r>
    </w:p>
    <w:p w14:paraId="5F0722B3">
      <w:pPr>
        <w:snapToGrid w:val="0"/>
        <w:spacing w:line="594" w:lineRule="exact"/>
        <w:ind w:firstLine="640" w:firstLineChars="200"/>
        <w:jc w:val="left"/>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1.响应文件一式二份，其中正本一份，副本一份。副本</w:t>
      </w:r>
      <w:r>
        <w:rPr>
          <w:rFonts w:hint="eastAsia" w:ascii="方正仿宋_GBK" w:hAnsi="方正仿宋_GBK" w:eastAsia="方正仿宋_GBK" w:cs="Times New Roman"/>
          <w:sz w:val="32"/>
          <w:szCs w:val="32"/>
          <w:lang w:val="en-US" w:eastAsia="zh-CN"/>
        </w:rPr>
        <w:t>可</w:t>
      </w:r>
      <w:r>
        <w:rPr>
          <w:rFonts w:hint="eastAsia" w:ascii="方正仿宋_GBK" w:hAnsi="方正仿宋_GBK" w:eastAsia="方正仿宋_GBK" w:cs="Times New Roman"/>
          <w:sz w:val="32"/>
          <w:szCs w:val="32"/>
        </w:rPr>
        <w:t>为正本的复印件，副本必须与正本一致，如出现不一致情况以正本为准。</w:t>
      </w:r>
    </w:p>
    <w:p w14:paraId="53750A35">
      <w:pPr>
        <w:snapToGrid w:val="0"/>
        <w:spacing w:line="594" w:lineRule="exact"/>
        <w:ind w:firstLine="640" w:firstLineChars="200"/>
        <w:jc w:val="left"/>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2.在响应文件正本必须加盖骑缝章或每一页加盖公章，规定签字、盖章的地方必须按其规定签字、盖章。</w:t>
      </w:r>
    </w:p>
    <w:p w14:paraId="44E9DA3E">
      <w:pPr>
        <w:snapToGrid w:val="0"/>
        <w:spacing w:line="594" w:lineRule="exact"/>
        <w:ind w:firstLine="640" w:firstLineChars="200"/>
        <w:jc w:val="left"/>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3.若供应商对响应文件的错处作必要修改，则应在修改处加盖供应商公章或由法定代表人（或其授权代表）或自然人（供应商为自然人）签署确认。</w:t>
      </w:r>
    </w:p>
    <w:p w14:paraId="0DC136F2">
      <w:pPr>
        <w:snapToGrid w:val="0"/>
        <w:spacing w:line="594" w:lineRule="exact"/>
        <w:ind w:firstLine="640" w:firstLineChars="200"/>
        <w:jc w:val="left"/>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4.电报、电话、传真形式的响应文件概不接受。</w:t>
      </w:r>
    </w:p>
    <w:p w14:paraId="561DA2AB">
      <w:pPr>
        <w:snapToGrid w:val="0"/>
        <w:spacing w:line="594" w:lineRule="exact"/>
        <w:ind w:firstLine="640" w:firstLineChars="200"/>
        <w:jc w:val="left"/>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w:t>
      </w:r>
      <w:r>
        <w:rPr>
          <w:rFonts w:hint="eastAsia" w:ascii="方正仿宋_GBK" w:hAnsi="方正仿宋_GBK" w:eastAsia="方正仿宋_GBK" w:cs="Times New Roman"/>
          <w:sz w:val="32"/>
          <w:szCs w:val="32"/>
          <w:lang w:val="en-US" w:eastAsia="zh-CN"/>
        </w:rPr>
        <w:t>二</w:t>
      </w:r>
      <w:r>
        <w:rPr>
          <w:rFonts w:hint="eastAsia" w:ascii="方正仿宋_GBK" w:hAnsi="方正仿宋_GBK" w:eastAsia="方正仿宋_GBK" w:cs="Times New Roman"/>
          <w:sz w:val="32"/>
          <w:szCs w:val="32"/>
        </w:rPr>
        <w:t>）响应文件的递交</w:t>
      </w:r>
    </w:p>
    <w:p w14:paraId="474F1CB1">
      <w:pPr>
        <w:snapToGrid w:val="0"/>
        <w:spacing w:line="594" w:lineRule="exact"/>
        <w:ind w:firstLine="640" w:firstLineChars="200"/>
        <w:jc w:val="left"/>
        <w:rPr>
          <w:rFonts w:hint="eastAsia" w:ascii="方正仿宋_GBK" w:hAnsi="方正仿宋_GBK" w:eastAsia="方正仿宋_GBK" w:cs="Times New Roman"/>
          <w:sz w:val="32"/>
          <w:szCs w:val="32"/>
          <w:lang w:eastAsia="zh-CN"/>
        </w:rPr>
      </w:pPr>
      <w:r>
        <w:rPr>
          <w:rFonts w:hint="eastAsia" w:ascii="方正仿宋_GBK" w:hAnsi="方正仿宋_GBK" w:eastAsia="方正仿宋_GBK" w:cs="Times New Roman"/>
          <w:sz w:val="32"/>
          <w:szCs w:val="32"/>
        </w:rPr>
        <w:t>1.响应文件的密封与标记</w:t>
      </w:r>
    </w:p>
    <w:p w14:paraId="1638FFEC">
      <w:pPr>
        <w:snapToGrid w:val="0"/>
        <w:spacing w:line="594" w:lineRule="exact"/>
        <w:ind w:firstLine="640" w:firstLineChars="200"/>
        <w:jc w:val="left"/>
        <w:rPr>
          <w:rFonts w:hint="eastAsia" w:ascii="方正仿宋_GBK" w:hAnsi="方正仿宋_GBK" w:eastAsia="方正仿宋_GBK" w:cs="Times New Roman"/>
          <w:color w:val="FF0000"/>
          <w:sz w:val="32"/>
          <w:szCs w:val="32"/>
        </w:rPr>
      </w:pPr>
      <w:r>
        <w:rPr>
          <w:rFonts w:hint="eastAsia" w:ascii="方正仿宋_GBK" w:hAnsi="方正仿宋_GBK" w:eastAsia="方正仿宋_GBK" w:cs="Times New Roman"/>
          <w:sz w:val="32"/>
          <w:szCs w:val="32"/>
        </w:rPr>
        <w:t>1.1响应文件按照</w:t>
      </w:r>
      <w:r>
        <w:rPr>
          <w:rFonts w:hint="eastAsia" w:ascii="方正仿宋_GBK" w:hAnsi="方正仿宋_GBK" w:eastAsia="方正仿宋_GBK" w:cs="Times New Roman"/>
          <w:b/>
          <w:bCs/>
          <w:color w:val="FF0000"/>
          <w:sz w:val="32"/>
          <w:szCs w:val="32"/>
        </w:rPr>
        <w:t>正副本封装在一个密封袋内</w:t>
      </w:r>
      <w:r>
        <w:rPr>
          <w:rFonts w:hint="eastAsia" w:ascii="方正仿宋_GBK" w:hAnsi="方正仿宋_GBK" w:eastAsia="方正仿宋_GBK" w:cs="Times New Roman"/>
          <w:sz w:val="32"/>
          <w:szCs w:val="32"/>
        </w:rPr>
        <w:t>密封袋的封口须加盖投标人公章或法定代表人授权代表签字。</w:t>
      </w:r>
      <w:r>
        <w:rPr>
          <w:rFonts w:hint="eastAsia" w:ascii="方正仿宋_GBK" w:hAnsi="方正仿宋_GBK" w:eastAsia="方正仿宋_GBK" w:cs="Times New Roman"/>
          <w:b/>
          <w:bCs/>
          <w:color w:val="FF0000"/>
          <w:sz w:val="32"/>
          <w:szCs w:val="32"/>
        </w:rPr>
        <w:t>不按本</w:t>
      </w:r>
      <w:r>
        <w:rPr>
          <w:rFonts w:hint="eastAsia" w:ascii="方正仿宋_GBK" w:hAnsi="方正仿宋_GBK" w:eastAsia="方正仿宋_GBK" w:cs="Times New Roman"/>
          <w:b/>
          <w:bCs/>
          <w:color w:val="FF0000"/>
          <w:sz w:val="32"/>
          <w:szCs w:val="32"/>
          <w:lang w:val="en-US" w:eastAsia="zh-CN"/>
        </w:rPr>
        <w:t>遴选</w:t>
      </w:r>
      <w:r>
        <w:rPr>
          <w:rFonts w:hint="eastAsia" w:ascii="方正仿宋_GBK" w:hAnsi="方正仿宋_GBK" w:eastAsia="方正仿宋_GBK" w:cs="Times New Roman"/>
          <w:b/>
          <w:bCs/>
          <w:color w:val="FF0000"/>
          <w:sz w:val="32"/>
          <w:szCs w:val="32"/>
        </w:rPr>
        <w:t>文件规定封装和密封的投标，采购人拒绝接受。</w:t>
      </w:r>
    </w:p>
    <w:p w14:paraId="4F4E4759">
      <w:pPr>
        <w:snapToGrid w:val="0"/>
        <w:spacing w:line="594" w:lineRule="exact"/>
        <w:ind w:firstLine="640" w:firstLineChars="200"/>
        <w:jc w:val="left"/>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1.2响应文件的制作：文件的每一部分各自装订成册，应按照规定目录的顺序编写目录，并应逐页编制页码。在每一本文件的封面上注明“**文件”、项目名称、投标人名称地址、“正本”、“副本”字样。</w:t>
      </w:r>
    </w:p>
    <w:p w14:paraId="0FD70EC7">
      <w:pPr>
        <w:snapToGrid w:val="0"/>
        <w:spacing w:line="594" w:lineRule="exact"/>
        <w:ind w:firstLine="640" w:firstLineChars="200"/>
        <w:jc w:val="left"/>
        <w:rPr>
          <w:rFonts w:hint="eastAsia" w:ascii="方正仿宋_GBK" w:hAnsi="方正仿宋_GBK" w:eastAsia="方正仿宋_GBK" w:cs="Times New Roman"/>
          <w:sz w:val="32"/>
          <w:szCs w:val="32"/>
        </w:rPr>
      </w:pPr>
      <w:r>
        <w:rPr>
          <w:rFonts w:hint="eastAsia" w:ascii="方正仿宋_GBK" w:hAnsi="方正仿宋_GBK" w:eastAsia="方正仿宋_GBK" w:cs="Times New Roman"/>
          <w:sz w:val="32"/>
          <w:szCs w:val="32"/>
        </w:rPr>
        <w:t>1.3密封袋的封面可参照规定格式制作。</w:t>
      </w:r>
    </w:p>
    <w:p w14:paraId="7A51B544">
      <w:pPr>
        <w:snapToGrid w:val="0"/>
        <w:spacing w:line="594" w:lineRule="exact"/>
        <w:ind w:firstLine="640" w:firstLineChars="200"/>
        <w:jc w:val="left"/>
        <w:rPr>
          <w:rFonts w:hint="eastAsia" w:ascii="方正仿宋_GBK" w:hAnsi="方正仿宋_GBK" w:eastAsia="方正仿宋_GBK" w:cs="Times New Roman"/>
          <w:sz w:val="32"/>
          <w:szCs w:val="32"/>
          <w:lang w:eastAsia="zh-CN"/>
        </w:rPr>
      </w:pPr>
      <w:r>
        <w:rPr>
          <w:rFonts w:hint="eastAsia" w:ascii="方正仿宋_GBK" w:hAnsi="方正仿宋_GBK" w:eastAsia="方正仿宋_GBK" w:cs="Times New Roman"/>
          <w:sz w:val="32"/>
          <w:szCs w:val="32"/>
        </w:rPr>
        <w:t>如果未按上述要求进行制作和标记，采购</w:t>
      </w:r>
      <w:r>
        <w:rPr>
          <w:rFonts w:hint="eastAsia" w:ascii="方正仿宋_GBK" w:hAnsi="方正仿宋_GBK" w:eastAsia="方正仿宋_GBK" w:cs="Times New Roman"/>
          <w:sz w:val="32"/>
          <w:szCs w:val="32"/>
          <w:lang w:val="en-US" w:eastAsia="zh-CN"/>
        </w:rPr>
        <w:t>单位</w:t>
      </w:r>
      <w:r>
        <w:rPr>
          <w:rFonts w:hint="eastAsia" w:ascii="方正仿宋_GBK" w:hAnsi="方正仿宋_GBK" w:eastAsia="方正仿宋_GBK" w:cs="Times New Roman"/>
          <w:sz w:val="32"/>
          <w:szCs w:val="32"/>
        </w:rPr>
        <w:t>对竞</w:t>
      </w:r>
      <w:r>
        <w:rPr>
          <w:rFonts w:hint="eastAsia" w:ascii="方正仿宋_GBK" w:hAnsi="方正仿宋_GBK" w:eastAsia="方正仿宋_GBK" w:cs="Times New Roman"/>
          <w:sz w:val="32"/>
          <w:szCs w:val="32"/>
          <w:lang w:val="en-US" w:eastAsia="zh-CN"/>
        </w:rPr>
        <w:t>选</w:t>
      </w:r>
      <w:r>
        <w:rPr>
          <w:rFonts w:hint="eastAsia" w:ascii="方正仿宋_GBK" w:hAnsi="方正仿宋_GBK" w:eastAsia="方正仿宋_GBK" w:cs="Times New Roman"/>
          <w:sz w:val="32"/>
          <w:szCs w:val="32"/>
        </w:rPr>
        <w:t>文件误投、丢失或拆封不负责任</w:t>
      </w:r>
      <w:r>
        <w:rPr>
          <w:rFonts w:hint="eastAsia" w:ascii="方正仿宋_GBK" w:hAnsi="方正仿宋_GBK" w:eastAsia="方正仿宋_GBK" w:cs="Times New Roman"/>
          <w:sz w:val="32"/>
          <w:szCs w:val="32"/>
          <w:lang w:eastAsia="zh-CN"/>
        </w:rPr>
        <w:t>。</w:t>
      </w:r>
    </w:p>
    <w:p w14:paraId="0CB39AED">
      <w:pPr>
        <w:pStyle w:val="4"/>
        <w:rPr>
          <w:rFonts w:hint="default" w:ascii="方正仿宋_GBK" w:hAnsi="方正仿宋_GBK" w:eastAsia="方正仿宋_GBK" w:cs="Times New Roman"/>
          <w:b/>
          <w:bCs/>
          <w:color w:val="FF0000"/>
          <w:sz w:val="32"/>
          <w:szCs w:val="32"/>
          <w:lang w:val="en-US" w:eastAsia="zh-CN"/>
        </w:rPr>
        <w:sectPr>
          <w:headerReference r:id="rId3" w:type="default"/>
          <w:footerReference r:id="rId4" w:type="default"/>
          <w:pgSz w:w="16838" w:h="11906" w:orient="landscape"/>
          <w:pgMar w:top="1800" w:right="1440" w:bottom="1800" w:left="1440" w:header="851" w:footer="992" w:gutter="0"/>
          <w:cols w:space="720" w:num="1"/>
          <w:docGrid w:type="lines" w:linePitch="312" w:charSpace="0"/>
        </w:sectPr>
      </w:pPr>
    </w:p>
    <w:p w14:paraId="43788A91">
      <w:pPr>
        <w:spacing w:line="840" w:lineRule="exact"/>
        <w:jc w:val="center"/>
        <w:rPr>
          <w:rFonts w:ascii="方正仿宋_GBK" w:hAnsi="宋体" w:eastAsia="方正仿宋_GBK"/>
          <w:sz w:val="84"/>
          <w:szCs w:val="84"/>
        </w:rPr>
      </w:pPr>
      <w:r>
        <w:rPr>
          <w:rFonts w:hint="eastAsia" w:ascii="方正仿宋_GBK" w:hAnsi="宋体" w:eastAsia="方正仿宋_GBK"/>
          <w:sz w:val="84"/>
          <w:szCs w:val="84"/>
          <w:lang w:val="en-US" w:eastAsia="zh-CN"/>
        </w:rPr>
        <w:t>响应</w:t>
      </w:r>
      <w:r>
        <w:rPr>
          <w:rFonts w:hint="eastAsia" w:ascii="方正仿宋_GBK" w:hAnsi="宋体" w:eastAsia="方正仿宋_GBK"/>
          <w:sz w:val="84"/>
          <w:szCs w:val="84"/>
        </w:rPr>
        <w:t>文件</w:t>
      </w:r>
    </w:p>
    <w:p w14:paraId="6924C5AA">
      <w:pPr>
        <w:spacing w:line="594" w:lineRule="exact"/>
        <w:ind w:left="-420" w:leftChars="-200"/>
        <w:jc w:val="center"/>
        <w:rPr>
          <w:rFonts w:ascii="方正仿宋_GBK" w:hAnsi="宋体" w:eastAsia="方正仿宋_GBK"/>
          <w:sz w:val="30"/>
          <w:szCs w:val="30"/>
        </w:rPr>
      </w:pPr>
      <w:r>
        <w:rPr>
          <w:rFonts w:hint="eastAsia" w:ascii="宋体" w:hAnsi="宋体"/>
          <w:sz w:val="30"/>
          <w:szCs w:val="30"/>
        </w:rPr>
        <w:t xml:space="preserve"> </w:t>
      </w:r>
      <w:r>
        <w:rPr>
          <w:rFonts w:hint="eastAsia" w:ascii="方正仿宋_GBK" w:hAnsi="宋体" w:eastAsia="方正仿宋_GBK"/>
          <w:sz w:val="30"/>
          <w:szCs w:val="30"/>
        </w:rPr>
        <w:t xml:space="preserve">  （不准提前启封）</w:t>
      </w:r>
    </w:p>
    <w:p w14:paraId="298AD932">
      <w:pPr>
        <w:spacing w:line="594" w:lineRule="exact"/>
        <w:ind w:left="-420" w:leftChars="-200" w:firstLine="1950" w:firstLineChars="650"/>
        <w:rPr>
          <w:rFonts w:ascii="方正仿宋_GBK" w:hAnsi="宋体" w:eastAsia="方正仿宋_GBK"/>
          <w:sz w:val="30"/>
          <w:szCs w:val="30"/>
        </w:rPr>
      </w:pPr>
    </w:p>
    <w:p w14:paraId="78140F8A">
      <w:pPr>
        <w:spacing w:line="594" w:lineRule="exact"/>
        <w:ind w:left="-420" w:leftChars="-200" w:firstLine="1950" w:firstLineChars="650"/>
        <w:rPr>
          <w:rFonts w:ascii="方正仿宋_GBK" w:hAnsi="宋体" w:eastAsia="方正仿宋_GBK"/>
          <w:sz w:val="30"/>
          <w:szCs w:val="30"/>
        </w:rPr>
      </w:pPr>
    </w:p>
    <w:p w14:paraId="2FF0495B">
      <w:pPr>
        <w:spacing w:line="594" w:lineRule="exact"/>
        <w:ind w:left="-420" w:leftChars="-200" w:firstLine="1950" w:firstLineChars="650"/>
        <w:rPr>
          <w:rFonts w:ascii="方正仿宋_GBK" w:hAnsi="宋体" w:eastAsia="方正仿宋_GBK"/>
          <w:sz w:val="30"/>
          <w:szCs w:val="30"/>
        </w:rPr>
      </w:pPr>
    </w:p>
    <w:p w14:paraId="241C5960">
      <w:pPr>
        <w:spacing w:line="594" w:lineRule="exact"/>
        <w:ind w:left="-420" w:leftChars="-200" w:firstLine="1950" w:firstLineChars="650"/>
        <w:rPr>
          <w:rFonts w:ascii="方正仿宋_GBK" w:hAnsi="宋体" w:eastAsia="方正仿宋_GBK"/>
          <w:sz w:val="30"/>
          <w:szCs w:val="30"/>
        </w:rPr>
      </w:pPr>
    </w:p>
    <w:p w14:paraId="2F334944">
      <w:pPr>
        <w:spacing w:line="594" w:lineRule="exact"/>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14:paraId="5F504B44">
      <w:pPr>
        <w:spacing w:line="594" w:lineRule="exact"/>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7FB3B59F">
      <w:pPr>
        <w:spacing w:line="594" w:lineRule="exact"/>
        <w:ind w:firstLine="1200" w:firstLineChars="400"/>
        <w:rPr>
          <w:rFonts w:ascii="方正仿宋_GBK" w:hAnsi="宋体" w:eastAsia="方正仿宋_GBK"/>
          <w:sz w:val="30"/>
          <w:szCs w:val="30"/>
        </w:rPr>
      </w:pPr>
      <w:r>
        <w:rPr>
          <w:rFonts w:hint="eastAsia" w:ascii="方正仿宋_GBK" w:hAnsi="宋体" w:eastAsia="方正仿宋_GBK"/>
          <w:sz w:val="30"/>
          <w:szCs w:val="30"/>
          <w:lang w:eastAsia="zh-CN"/>
        </w:rPr>
        <w:t>参选</w:t>
      </w:r>
      <w:r>
        <w:rPr>
          <w:rFonts w:hint="eastAsia" w:ascii="方正仿宋_GBK" w:hAnsi="宋体" w:eastAsia="方正仿宋_GBK"/>
          <w:sz w:val="30"/>
          <w:szCs w:val="30"/>
        </w:rPr>
        <w:t>供应商名称：</w:t>
      </w:r>
    </w:p>
    <w:p w14:paraId="6A04269E">
      <w:pPr>
        <w:spacing w:line="594" w:lineRule="exact"/>
        <w:ind w:firstLine="1200" w:firstLineChars="400"/>
        <w:rPr>
          <w:rFonts w:hint="eastAsia" w:ascii="方正仿宋_GBK" w:hAnsi="宋体" w:eastAsia="方正仿宋_GBK"/>
          <w:sz w:val="30"/>
          <w:szCs w:val="30"/>
        </w:rPr>
      </w:pPr>
      <w:r>
        <w:rPr>
          <w:rFonts w:hint="eastAsia" w:ascii="方正仿宋_GBK" w:hAnsi="宋体" w:eastAsia="方正仿宋_GBK"/>
          <w:sz w:val="30"/>
          <w:szCs w:val="30"/>
          <w:lang w:eastAsia="zh-CN"/>
        </w:rPr>
        <w:t>参选</w:t>
      </w:r>
      <w:r>
        <w:rPr>
          <w:rFonts w:hint="eastAsia" w:ascii="方正仿宋_GBK" w:hAnsi="宋体" w:eastAsia="方正仿宋_GBK"/>
          <w:sz w:val="30"/>
          <w:szCs w:val="30"/>
        </w:rPr>
        <w:t>供应商地址：</w:t>
      </w:r>
    </w:p>
    <w:p w14:paraId="756CEC0C">
      <w:pPr>
        <w:pStyle w:val="4"/>
        <w:rPr>
          <w:rFonts w:hint="default" w:eastAsia="方正仿宋_GBK"/>
          <w:color w:val="FF0000"/>
          <w:lang w:val="en-US" w:eastAsia="zh-CN"/>
        </w:rPr>
      </w:pPr>
      <w:r>
        <w:rPr>
          <w:rFonts w:hint="eastAsia" w:ascii="方正仿宋_GBK" w:hAnsi="宋体" w:eastAsia="方正仿宋_GBK"/>
          <w:sz w:val="30"/>
          <w:szCs w:val="30"/>
          <w:lang w:val="en-US" w:eastAsia="zh-CN"/>
        </w:rPr>
        <w:t xml:space="preserve">      </w:t>
      </w:r>
      <w:r>
        <w:rPr>
          <w:rFonts w:hint="eastAsia" w:ascii="方正仿宋_GBK" w:hAnsi="宋体" w:eastAsia="方正仿宋_GBK" w:cs="Times New Roman"/>
          <w:color w:val="FF0000"/>
          <w:kern w:val="2"/>
          <w:sz w:val="30"/>
          <w:szCs w:val="30"/>
          <w:lang w:val="en-US" w:eastAsia="zh-CN" w:bidi="ar-SA"/>
        </w:rPr>
        <w:t xml:space="preserve"> </w:t>
      </w:r>
    </w:p>
    <w:p w14:paraId="0D4FB0EE">
      <w:pPr>
        <w:spacing w:line="594" w:lineRule="exact"/>
        <w:ind w:firstLine="640" w:firstLineChars="200"/>
        <w:rPr>
          <w:rFonts w:ascii="方正仿宋_GBK" w:hAnsi="方正仿宋_GBK"/>
          <w:sz w:val="32"/>
          <w:szCs w:val="32"/>
        </w:rPr>
      </w:pPr>
    </w:p>
    <w:p w14:paraId="084AF3F6">
      <w:pPr>
        <w:adjustRightInd w:val="0"/>
        <w:snapToGrid w:val="0"/>
        <w:spacing w:line="594" w:lineRule="exact"/>
        <w:ind w:firstLine="640" w:firstLineChars="200"/>
        <w:rPr>
          <w:rFonts w:ascii="方正仿宋_GBK"/>
          <w:sz w:val="32"/>
          <w:szCs w:val="32"/>
        </w:rPr>
      </w:pPr>
    </w:p>
    <w:p w14:paraId="4639FECD">
      <w:pPr>
        <w:widowControl/>
        <w:spacing w:line="594" w:lineRule="exact"/>
        <w:jc w:val="left"/>
        <w:rPr>
          <w:rFonts w:hint="eastAsia"/>
        </w:rPr>
      </w:pPr>
    </w:p>
    <w:p w14:paraId="53116F57">
      <w:pPr>
        <w:pStyle w:val="4"/>
        <w:rPr>
          <w:rFonts w:hint="eastAsia"/>
          <w:lang w:val="en-US" w:eastAsia="zh-CN"/>
        </w:rPr>
      </w:pPr>
    </w:p>
    <w:p w14:paraId="7FB43582">
      <w:pPr>
        <w:pStyle w:val="4"/>
        <w:rPr>
          <w:rFonts w:hint="eastAsia"/>
          <w:lang w:val="en-US" w:eastAsia="zh-CN"/>
        </w:rPr>
      </w:pPr>
    </w:p>
    <w:p w14:paraId="7A27309C">
      <w:pPr>
        <w:pStyle w:val="4"/>
        <w:rPr>
          <w:rFonts w:hint="eastAsia"/>
          <w:lang w:val="en-US" w:eastAsia="zh-CN"/>
        </w:rPr>
      </w:pPr>
    </w:p>
    <w:p w14:paraId="0D0572CB">
      <w:pPr>
        <w:pStyle w:val="4"/>
        <w:rPr>
          <w:rFonts w:hint="eastAsia"/>
          <w:lang w:val="en-US" w:eastAsia="zh-CN"/>
        </w:rPr>
      </w:pPr>
    </w:p>
    <w:p w14:paraId="438BF45A">
      <w:pPr>
        <w:pStyle w:val="4"/>
        <w:rPr>
          <w:rFonts w:hint="eastAsia"/>
          <w:lang w:val="en-US" w:eastAsia="zh-CN"/>
        </w:rPr>
      </w:pPr>
    </w:p>
    <w:p w14:paraId="4EDFB2E9">
      <w:pPr>
        <w:spacing w:line="594" w:lineRule="exact"/>
        <w:jc w:val="center"/>
        <w:rPr>
          <w:rFonts w:hint="eastAsia" w:ascii="方正仿宋_GBK" w:hAnsi="宋体" w:eastAsia="方正仿宋_GBK"/>
          <w:sz w:val="32"/>
          <w:szCs w:val="32"/>
        </w:rPr>
      </w:pPr>
    </w:p>
    <w:p w14:paraId="4FA0A5CA">
      <w:pPr>
        <w:spacing w:line="594" w:lineRule="exact"/>
        <w:jc w:val="center"/>
        <w:rPr>
          <w:rFonts w:hint="eastAsia" w:ascii="方正仿宋_GBK" w:hAnsi="宋体" w:eastAsia="方正仿宋_GBK"/>
          <w:sz w:val="32"/>
          <w:szCs w:val="32"/>
        </w:rPr>
      </w:pPr>
    </w:p>
    <w:p w14:paraId="1EA7758C">
      <w:pPr>
        <w:spacing w:line="594" w:lineRule="exact"/>
        <w:jc w:val="center"/>
        <w:rPr>
          <w:rFonts w:hint="eastAsia" w:ascii="方正仿宋_GBK" w:hAnsi="宋体" w:eastAsia="方正仿宋_GBK"/>
          <w:sz w:val="32"/>
          <w:szCs w:val="32"/>
        </w:rPr>
      </w:pPr>
    </w:p>
    <w:p w14:paraId="6DF0D664">
      <w:pPr>
        <w:spacing w:line="594" w:lineRule="exact"/>
        <w:jc w:val="center"/>
        <w:rPr>
          <w:rFonts w:ascii="方正仿宋_GBK" w:hAnsi="宋体" w:eastAsia="方正仿宋_GBK"/>
          <w:sz w:val="32"/>
          <w:szCs w:val="32"/>
        </w:rPr>
      </w:pPr>
      <w:r>
        <w:rPr>
          <w:rFonts w:hint="eastAsia" w:ascii="方正仿宋_GBK" w:hAnsi="宋体" w:eastAsia="方正仿宋_GBK"/>
          <w:sz w:val="32"/>
          <w:szCs w:val="32"/>
        </w:rPr>
        <w:t>目录</w:t>
      </w:r>
    </w:p>
    <w:p w14:paraId="5FE46B3A">
      <w:pPr>
        <w:spacing w:line="594" w:lineRule="exact"/>
        <w:ind w:firstLine="482" w:firstLineChars="200"/>
        <w:rPr>
          <w:rFonts w:ascii="方正仿宋_GBK" w:hAnsi="宋体" w:eastAsia="方正仿宋_GBK"/>
          <w:b/>
          <w:bCs/>
          <w:sz w:val="24"/>
          <w:szCs w:val="24"/>
        </w:rPr>
      </w:pPr>
    </w:p>
    <w:p w14:paraId="75A9ED52">
      <w:pPr>
        <w:spacing w:line="594" w:lineRule="exact"/>
        <w:ind w:firstLine="482" w:firstLineChars="200"/>
        <w:rPr>
          <w:rFonts w:ascii="方正仿宋_GBK" w:hAnsi="宋体" w:eastAsia="方正仿宋_GBK"/>
          <w:b/>
          <w:bCs/>
          <w:sz w:val="24"/>
          <w:szCs w:val="24"/>
        </w:rPr>
      </w:pPr>
    </w:p>
    <w:p w14:paraId="733EFE9C">
      <w:pPr>
        <w:spacing w:line="594" w:lineRule="exact"/>
        <w:ind w:firstLine="482" w:firstLineChars="200"/>
        <w:rPr>
          <w:rFonts w:ascii="方正仿宋_GBK" w:hAnsi="宋体"/>
          <w:b/>
          <w:bCs/>
          <w:sz w:val="24"/>
          <w:szCs w:val="24"/>
        </w:rPr>
      </w:pPr>
      <w:r>
        <w:rPr>
          <w:rFonts w:hint="eastAsia" w:ascii="方正仿宋_GBK" w:hAnsi="宋体"/>
          <w:b/>
          <w:bCs/>
          <w:sz w:val="24"/>
          <w:szCs w:val="24"/>
        </w:rPr>
        <w:t>一</w:t>
      </w:r>
      <w:r>
        <w:rPr>
          <w:rFonts w:hint="eastAsia" w:ascii="方正仿宋_GBK" w:hAnsi="宋体" w:eastAsia="方正仿宋_GBK"/>
          <w:b/>
          <w:bCs/>
          <w:sz w:val="24"/>
          <w:szCs w:val="24"/>
        </w:rPr>
        <w:t>、资格条件</w:t>
      </w:r>
    </w:p>
    <w:p w14:paraId="3274BED4">
      <w:pPr>
        <w:pStyle w:val="6"/>
        <w:spacing w:line="594"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0E223848">
      <w:pPr>
        <w:pStyle w:val="6"/>
        <w:spacing w:line="594"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05B6823F">
      <w:pPr>
        <w:pStyle w:val="6"/>
        <w:spacing w:line="594"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44236F23">
      <w:pPr>
        <w:pStyle w:val="6"/>
        <w:spacing w:line="594"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14:paraId="601B1D12">
      <w:pPr>
        <w:pStyle w:val="6"/>
        <w:spacing w:line="594"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（五）特定资格条件证书或证明文件</w:t>
      </w:r>
      <w:r>
        <w:rPr>
          <w:rFonts w:hint="eastAsia" w:ascii="方正仿宋_GBK" w:hAnsi="宋体" w:eastAsia="方正仿宋_GBK"/>
          <w:sz w:val="24"/>
          <w:szCs w:val="24"/>
          <w:lang w:eastAsia="zh-CN"/>
        </w:rPr>
        <w:t>（格式自拟）</w:t>
      </w:r>
    </w:p>
    <w:p w14:paraId="2E194B9C">
      <w:pPr>
        <w:spacing w:line="594" w:lineRule="exact"/>
        <w:ind w:firstLine="482" w:firstLineChars="200"/>
        <w:rPr>
          <w:rFonts w:hint="eastAsia" w:ascii="方正仿宋_GBK" w:hAnsi="宋体" w:cs="Times New Roman"/>
          <w:b/>
          <w:bCs/>
          <w:sz w:val="24"/>
          <w:szCs w:val="24"/>
          <w:lang w:val="en-US" w:eastAsia="zh-CN"/>
        </w:rPr>
      </w:pPr>
      <w:r>
        <w:rPr>
          <w:rFonts w:hint="eastAsia" w:ascii="方正仿宋_GBK" w:hAnsi="宋体" w:cs="Times New Roman"/>
          <w:b/>
          <w:bCs/>
          <w:sz w:val="24"/>
          <w:szCs w:val="24"/>
          <w:lang w:val="en-US" w:eastAsia="zh-CN"/>
        </w:rPr>
        <w:t>二、其他文件（格式自拟、目录自拟）</w:t>
      </w:r>
    </w:p>
    <w:p w14:paraId="61874E06">
      <w:pPr>
        <w:spacing w:line="594" w:lineRule="exact"/>
        <w:ind w:firstLine="482" w:firstLineChars="200"/>
        <w:rPr>
          <w:rFonts w:hint="default" w:ascii="方正仿宋_GBK" w:hAnsi="宋体" w:cs="Times New Roman"/>
          <w:b/>
          <w:bCs/>
          <w:sz w:val="24"/>
          <w:szCs w:val="24"/>
          <w:lang w:val="en-US" w:eastAsia="zh-CN"/>
        </w:rPr>
      </w:pPr>
    </w:p>
    <w:p w14:paraId="2F29172A">
      <w:pPr>
        <w:widowControl/>
        <w:spacing w:line="594" w:lineRule="exact"/>
        <w:ind w:firstLine="480" w:firstLineChars="200"/>
        <w:jc w:val="left"/>
        <w:rPr>
          <w:rFonts w:ascii="方正仿宋_GBK" w:hAnsi="宋体"/>
          <w:sz w:val="24"/>
          <w:szCs w:val="24"/>
        </w:rPr>
      </w:pPr>
      <w:r>
        <w:rPr>
          <w:rFonts w:hint="eastAsia" w:ascii="方正仿宋_GBK" w:hAnsi="宋体"/>
          <w:sz w:val="24"/>
          <w:szCs w:val="24"/>
        </w:rPr>
        <w:t xml:space="preserve">   </w:t>
      </w:r>
    </w:p>
    <w:p w14:paraId="3E888C31">
      <w:pPr>
        <w:spacing w:line="594" w:lineRule="exact"/>
        <w:ind w:firstLine="480" w:firstLineChars="200"/>
        <w:rPr>
          <w:rFonts w:ascii="方正仿宋_GBK" w:hAnsi="宋体"/>
          <w:b/>
          <w:bCs/>
          <w:sz w:val="24"/>
          <w:szCs w:val="24"/>
        </w:rPr>
      </w:pPr>
      <w:r>
        <w:rPr>
          <w:rFonts w:hint="eastAsia" w:ascii="方正仿宋_GBK" w:hAnsi="宋体"/>
          <w:sz w:val="24"/>
          <w:szCs w:val="24"/>
        </w:rPr>
        <w:t xml:space="preserve">   </w:t>
      </w:r>
      <w:r>
        <w:rPr>
          <w:color w:val="FF0000"/>
        </w:rPr>
        <w:br w:type="page"/>
      </w:r>
      <w:r>
        <w:rPr>
          <w:rFonts w:hint="eastAsia" w:ascii="方正仿宋_GBK" w:hAnsi="宋体"/>
          <w:b/>
          <w:bCs/>
          <w:sz w:val="24"/>
          <w:szCs w:val="24"/>
        </w:rPr>
        <w:t>一</w:t>
      </w:r>
      <w:r>
        <w:rPr>
          <w:rFonts w:hint="eastAsia" w:ascii="方正仿宋_GBK" w:hAnsi="宋体" w:eastAsia="方正仿宋_GBK"/>
          <w:b/>
          <w:bCs/>
          <w:sz w:val="24"/>
          <w:szCs w:val="24"/>
        </w:rPr>
        <w:t>、资格条件</w:t>
      </w:r>
    </w:p>
    <w:p w14:paraId="004F9E92">
      <w:pPr>
        <w:widowControl/>
        <w:spacing w:line="594" w:lineRule="exact"/>
        <w:jc w:val="left"/>
        <w:rPr>
          <w:rFonts w:ascii="方正仿宋_GBK" w:hAnsi="宋体" w:eastAsia="方正仿宋_GBK"/>
          <w:bCs/>
          <w:szCs w:val="28"/>
        </w:rPr>
      </w:pPr>
      <w:r>
        <w:rPr>
          <w:rFonts w:hint="eastAsia" w:ascii="方正仿宋_GBK" w:hAnsi="宋体" w:eastAsia="方正仿宋_GBK"/>
          <w:bCs/>
          <w:sz w:val="24"/>
          <w:szCs w:val="24"/>
        </w:rPr>
        <w:t>（一）法人营业执照（副本）或事业单位法人证书（副本）或个体工商户营业执照或有效的自然人身份证明或社会团体法人登记证书复印件</w:t>
      </w:r>
    </w:p>
    <w:p w14:paraId="7BFBDA53">
      <w:pPr>
        <w:tabs>
          <w:tab w:val="left" w:pos="6300"/>
        </w:tabs>
        <w:snapToGrid w:val="0"/>
        <w:spacing w:line="594" w:lineRule="exact"/>
        <w:rPr>
          <w:rFonts w:ascii="方正仿宋_GBK" w:hAnsi="宋体" w:eastAsia="方正仿宋_GBK"/>
          <w:bCs/>
          <w:szCs w:val="28"/>
        </w:rPr>
      </w:pPr>
    </w:p>
    <w:p w14:paraId="6FE1F1BB">
      <w:pPr>
        <w:tabs>
          <w:tab w:val="left" w:pos="6300"/>
        </w:tabs>
        <w:snapToGrid w:val="0"/>
        <w:spacing w:line="594" w:lineRule="exact"/>
        <w:rPr>
          <w:rFonts w:ascii="方正仿宋_GBK" w:hAnsi="宋体" w:eastAsia="方正仿宋_GBK"/>
          <w:bCs/>
          <w:szCs w:val="28"/>
        </w:rPr>
      </w:pPr>
    </w:p>
    <w:p w14:paraId="7D9BE5BE">
      <w:pPr>
        <w:tabs>
          <w:tab w:val="left" w:pos="6300"/>
        </w:tabs>
        <w:snapToGrid w:val="0"/>
        <w:spacing w:line="594" w:lineRule="exact"/>
        <w:rPr>
          <w:rFonts w:ascii="方正仿宋_GBK" w:hAnsi="宋体" w:eastAsia="方正仿宋_GBK"/>
          <w:bCs/>
          <w:szCs w:val="28"/>
        </w:rPr>
      </w:pPr>
    </w:p>
    <w:p w14:paraId="5BB3CE69">
      <w:pPr>
        <w:tabs>
          <w:tab w:val="left" w:pos="6300"/>
        </w:tabs>
        <w:snapToGrid w:val="0"/>
        <w:spacing w:line="594" w:lineRule="exact"/>
        <w:rPr>
          <w:rFonts w:ascii="方正仿宋_GBK" w:hAnsi="宋体" w:eastAsia="方正仿宋_GBK"/>
          <w:bCs/>
          <w:szCs w:val="28"/>
        </w:rPr>
      </w:pPr>
    </w:p>
    <w:p w14:paraId="092FFAC2">
      <w:pPr>
        <w:tabs>
          <w:tab w:val="left" w:pos="6300"/>
        </w:tabs>
        <w:snapToGrid w:val="0"/>
        <w:spacing w:line="594" w:lineRule="exact"/>
        <w:rPr>
          <w:rFonts w:ascii="方正仿宋_GBK" w:hAnsi="宋体" w:eastAsia="方正仿宋_GBK"/>
          <w:bCs/>
          <w:szCs w:val="28"/>
        </w:rPr>
      </w:pPr>
    </w:p>
    <w:p w14:paraId="30E1099D">
      <w:pPr>
        <w:tabs>
          <w:tab w:val="left" w:pos="6300"/>
        </w:tabs>
        <w:snapToGrid w:val="0"/>
        <w:spacing w:line="594" w:lineRule="exact"/>
        <w:rPr>
          <w:rFonts w:ascii="方正仿宋_GBK" w:hAnsi="宋体" w:eastAsia="方正仿宋_GBK"/>
          <w:bCs/>
          <w:szCs w:val="28"/>
        </w:rPr>
      </w:pPr>
    </w:p>
    <w:p w14:paraId="37DE061A">
      <w:pPr>
        <w:tabs>
          <w:tab w:val="left" w:pos="6300"/>
        </w:tabs>
        <w:snapToGrid w:val="0"/>
        <w:spacing w:line="594" w:lineRule="exact"/>
        <w:rPr>
          <w:rFonts w:ascii="方正仿宋_GBK" w:hAnsi="宋体" w:eastAsia="方正仿宋_GBK"/>
          <w:bCs/>
          <w:szCs w:val="28"/>
        </w:rPr>
      </w:pPr>
    </w:p>
    <w:p w14:paraId="61324CE8">
      <w:pPr>
        <w:tabs>
          <w:tab w:val="left" w:pos="6300"/>
        </w:tabs>
        <w:snapToGrid w:val="0"/>
        <w:spacing w:line="594" w:lineRule="exact"/>
        <w:rPr>
          <w:rFonts w:ascii="方正仿宋_GBK" w:hAnsi="宋体" w:eastAsia="方正仿宋_GBK"/>
          <w:bCs/>
          <w:szCs w:val="28"/>
        </w:rPr>
      </w:pPr>
    </w:p>
    <w:p w14:paraId="18EB4CB4">
      <w:pPr>
        <w:tabs>
          <w:tab w:val="left" w:pos="6300"/>
        </w:tabs>
        <w:snapToGrid w:val="0"/>
        <w:spacing w:line="594" w:lineRule="exact"/>
        <w:rPr>
          <w:rFonts w:ascii="方正仿宋_GBK" w:hAnsi="宋体" w:eastAsia="方正仿宋_GBK"/>
          <w:bCs/>
          <w:szCs w:val="28"/>
        </w:rPr>
      </w:pPr>
    </w:p>
    <w:p w14:paraId="358B3C56">
      <w:pPr>
        <w:tabs>
          <w:tab w:val="left" w:pos="6300"/>
        </w:tabs>
        <w:snapToGrid w:val="0"/>
        <w:spacing w:line="594" w:lineRule="exact"/>
        <w:rPr>
          <w:rFonts w:ascii="方正仿宋_GBK" w:hAnsi="宋体" w:eastAsia="方正仿宋_GBK"/>
          <w:bCs/>
          <w:szCs w:val="28"/>
        </w:rPr>
      </w:pPr>
    </w:p>
    <w:p w14:paraId="084073F5">
      <w:pPr>
        <w:tabs>
          <w:tab w:val="left" w:pos="6300"/>
        </w:tabs>
        <w:snapToGrid w:val="0"/>
        <w:spacing w:line="594" w:lineRule="exact"/>
        <w:rPr>
          <w:rFonts w:ascii="方正仿宋_GBK" w:hAnsi="宋体" w:eastAsia="方正仿宋_GBK"/>
          <w:bCs/>
          <w:szCs w:val="28"/>
        </w:rPr>
      </w:pPr>
    </w:p>
    <w:p w14:paraId="2E28446E">
      <w:pPr>
        <w:tabs>
          <w:tab w:val="left" w:pos="6300"/>
        </w:tabs>
        <w:snapToGrid w:val="0"/>
        <w:spacing w:line="594" w:lineRule="exact"/>
        <w:rPr>
          <w:rFonts w:ascii="方正仿宋_GBK" w:hAnsi="宋体" w:eastAsia="方正仿宋_GBK"/>
          <w:bCs/>
          <w:szCs w:val="28"/>
        </w:rPr>
      </w:pPr>
    </w:p>
    <w:p w14:paraId="74EC8FDB">
      <w:pPr>
        <w:tabs>
          <w:tab w:val="left" w:pos="6300"/>
        </w:tabs>
        <w:snapToGrid w:val="0"/>
        <w:spacing w:line="594" w:lineRule="exact"/>
        <w:rPr>
          <w:rFonts w:ascii="方正仿宋_GBK" w:hAnsi="宋体" w:eastAsia="方正仿宋_GBK"/>
          <w:bCs/>
          <w:szCs w:val="28"/>
        </w:rPr>
      </w:pPr>
    </w:p>
    <w:p w14:paraId="0C92CBFE">
      <w:pPr>
        <w:tabs>
          <w:tab w:val="left" w:pos="6300"/>
        </w:tabs>
        <w:snapToGrid w:val="0"/>
        <w:spacing w:line="594" w:lineRule="exact"/>
        <w:rPr>
          <w:rFonts w:ascii="方正仿宋_GBK" w:hAnsi="宋体" w:eastAsia="方正仿宋_GBK"/>
          <w:bCs/>
          <w:szCs w:val="28"/>
        </w:rPr>
      </w:pPr>
    </w:p>
    <w:p w14:paraId="75222BB0">
      <w:pPr>
        <w:tabs>
          <w:tab w:val="left" w:pos="6300"/>
        </w:tabs>
        <w:snapToGrid w:val="0"/>
        <w:spacing w:line="594" w:lineRule="exact"/>
        <w:rPr>
          <w:rFonts w:ascii="方正仿宋_GBK" w:hAnsi="宋体" w:eastAsia="方正仿宋_GBK"/>
          <w:bCs/>
          <w:szCs w:val="28"/>
        </w:rPr>
      </w:pPr>
    </w:p>
    <w:p w14:paraId="373BA733">
      <w:pPr>
        <w:tabs>
          <w:tab w:val="left" w:pos="6300"/>
        </w:tabs>
        <w:snapToGrid w:val="0"/>
        <w:spacing w:line="594" w:lineRule="exact"/>
        <w:rPr>
          <w:rFonts w:ascii="方正仿宋_GBK" w:hAnsi="宋体" w:eastAsia="方正仿宋_GBK"/>
          <w:bCs/>
          <w:szCs w:val="28"/>
        </w:rPr>
      </w:pPr>
    </w:p>
    <w:p w14:paraId="65A6D9E4">
      <w:pPr>
        <w:tabs>
          <w:tab w:val="left" w:pos="6300"/>
        </w:tabs>
        <w:snapToGrid w:val="0"/>
        <w:spacing w:line="594" w:lineRule="exact"/>
        <w:rPr>
          <w:rFonts w:ascii="方正仿宋_GBK" w:hAnsi="宋体" w:eastAsia="方正仿宋_GBK"/>
          <w:bCs/>
          <w:szCs w:val="28"/>
        </w:rPr>
      </w:pPr>
    </w:p>
    <w:p w14:paraId="537BA412">
      <w:pPr>
        <w:tabs>
          <w:tab w:val="left" w:pos="6300"/>
        </w:tabs>
        <w:snapToGrid w:val="0"/>
        <w:spacing w:line="594" w:lineRule="exact"/>
        <w:rPr>
          <w:rFonts w:ascii="方正仿宋_GBK" w:hAnsi="宋体" w:eastAsia="方正仿宋_GBK"/>
          <w:bCs/>
          <w:szCs w:val="28"/>
        </w:rPr>
      </w:pPr>
    </w:p>
    <w:p w14:paraId="15491B35">
      <w:pPr>
        <w:tabs>
          <w:tab w:val="left" w:pos="6300"/>
        </w:tabs>
        <w:snapToGrid w:val="0"/>
        <w:spacing w:line="594" w:lineRule="exact"/>
        <w:rPr>
          <w:rFonts w:ascii="方正仿宋_GBK" w:hAnsi="宋体" w:eastAsia="方正仿宋_GBK"/>
          <w:bCs/>
          <w:szCs w:val="28"/>
        </w:rPr>
      </w:pPr>
    </w:p>
    <w:p w14:paraId="27C83872">
      <w:pPr>
        <w:tabs>
          <w:tab w:val="left" w:pos="6300"/>
        </w:tabs>
        <w:snapToGrid w:val="0"/>
        <w:spacing w:line="594" w:lineRule="exact"/>
        <w:rPr>
          <w:rFonts w:ascii="方正仿宋_GBK" w:hAnsi="宋体" w:eastAsia="方正仿宋_GBK"/>
          <w:bCs/>
          <w:szCs w:val="28"/>
        </w:rPr>
      </w:pPr>
    </w:p>
    <w:p w14:paraId="570BCD65">
      <w:pPr>
        <w:tabs>
          <w:tab w:val="left" w:pos="6300"/>
        </w:tabs>
        <w:snapToGrid w:val="0"/>
        <w:spacing w:line="594" w:lineRule="exact"/>
        <w:rPr>
          <w:rFonts w:hint="eastAsia" w:ascii="方正仿宋_GBK" w:hAnsi="宋体" w:eastAsia="方正仿宋_GBK"/>
          <w:bCs/>
          <w:sz w:val="24"/>
          <w:szCs w:val="24"/>
        </w:rPr>
      </w:pPr>
    </w:p>
    <w:p w14:paraId="4B3CE610">
      <w:pPr>
        <w:tabs>
          <w:tab w:val="left" w:pos="6300"/>
        </w:tabs>
        <w:snapToGrid w:val="0"/>
        <w:spacing w:line="594" w:lineRule="exact"/>
        <w:rPr>
          <w:rFonts w:ascii="方正仿宋_GBK" w:hAnsi="宋体" w:eastAsia="方正仿宋_GBK"/>
          <w:bCs/>
          <w:sz w:val="24"/>
          <w:szCs w:val="24"/>
        </w:rPr>
      </w:pPr>
      <w:r>
        <w:rPr>
          <w:rFonts w:hint="eastAsia" w:ascii="方正仿宋_GBK" w:hAnsi="宋体" w:eastAsia="方正仿宋_GBK"/>
          <w:bCs/>
          <w:sz w:val="24"/>
          <w:szCs w:val="24"/>
        </w:rPr>
        <w:t>（二）法定代表人身份证明书（格式）</w:t>
      </w:r>
    </w:p>
    <w:p w14:paraId="79640332">
      <w:pPr>
        <w:tabs>
          <w:tab w:val="left" w:pos="6300"/>
        </w:tabs>
        <w:snapToGrid w:val="0"/>
        <w:spacing w:line="594" w:lineRule="exact"/>
        <w:rPr>
          <w:rFonts w:ascii="方正仿宋_GBK" w:hAnsi="宋体" w:eastAsia="方正仿宋_GBK"/>
          <w:sz w:val="24"/>
          <w:szCs w:val="24"/>
        </w:rPr>
      </w:pPr>
    </w:p>
    <w:p w14:paraId="07A0B0BF">
      <w:pPr>
        <w:tabs>
          <w:tab w:val="left" w:pos="6300"/>
        </w:tabs>
        <w:snapToGrid w:val="0"/>
        <w:spacing w:line="594" w:lineRule="exact"/>
        <w:ind w:firstLine="640" w:firstLineChars="267"/>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（参选供应商名称）任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（职务名称）职务，是__________________（参选供应商名称）的法定代表人。</w:t>
      </w:r>
    </w:p>
    <w:p w14:paraId="02642BE7">
      <w:pPr>
        <w:tabs>
          <w:tab w:val="left" w:pos="6300"/>
        </w:tabs>
        <w:snapToGrid w:val="0"/>
        <w:spacing w:line="594" w:lineRule="exact"/>
        <w:ind w:firstLine="573"/>
        <w:rPr>
          <w:rFonts w:ascii="方正仿宋_GBK" w:hAnsi="宋体" w:eastAsia="方正仿宋_GBK"/>
          <w:sz w:val="24"/>
          <w:szCs w:val="24"/>
        </w:rPr>
      </w:pPr>
    </w:p>
    <w:p w14:paraId="77DAD1C6">
      <w:pPr>
        <w:tabs>
          <w:tab w:val="left" w:pos="6300"/>
        </w:tabs>
        <w:snapToGrid w:val="0"/>
        <w:spacing w:line="594" w:lineRule="exact"/>
        <w:ind w:firstLine="573"/>
        <w:outlineLvl w:val="0"/>
        <w:rPr>
          <w:rFonts w:ascii="方正仿宋_GBK" w:hAnsi="宋体" w:eastAsia="方正仿宋_GBK"/>
          <w:sz w:val="24"/>
          <w:szCs w:val="24"/>
        </w:rPr>
      </w:pPr>
      <w:r>
        <w:rPr>
          <w:rFonts w:hint="eastAsia" w:ascii="方正仿宋_GBK" w:hAnsi="宋体" w:eastAsia="方正仿宋_GBK"/>
          <w:sz w:val="24"/>
          <w:szCs w:val="24"/>
        </w:rPr>
        <w:t>特此证明。</w:t>
      </w:r>
    </w:p>
    <w:p w14:paraId="087B0D30">
      <w:pPr>
        <w:tabs>
          <w:tab w:val="left" w:pos="6300"/>
        </w:tabs>
        <w:snapToGrid w:val="0"/>
        <w:spacing w:line="594" w:lineRule="exact"/>
        <w:rPr>
          <w:rFonts w:ascii="方正仿宋_GBK" w:hAnsi="宋体" w:eastAsia="方正仿宋_GBK"/>
          <w:sz w:val="24"/>
          <w:szCs w:val="24"/>
        </w:rPr>
      </w:pPr>
    </w:p>
    <w:p w14:paraId="57AFD117">
      <w:pPr>
        <w:tabs>
          <w:tab w:val="left" w:pos="6300"/>
        </w:tabs>
        <w:snapToGrid w:val="0"/>
        <w:spacing w:line="594" w:lineRule="exact"/>
        <w:outlineLvl w:val="0"/>
        <w:rPr>
          <w:rFonts w:ascii="方正仿宋_GBK" w:hAnsi="宋体" w:eastAsia="方正仿宋_GBK"/>
          <w:sz w:val="24"/>
          <w:szCs w:val="24"/>
        </w:rPr>
      </w:pPr>
      <w:r>
        <w:rPr>
          <w:rFonts w:hint="eastAsia" w:ascii="方正仿宋_GBK" w:hAnsi="宋体" w:eastAsia="方正仿宋_GBK"/>
          <w:sz w:val="24"/>
          <w:szCs w:val="24"/>
        </w:rPr>
        <w:t xml:space="preserve">                                            （参选供应商全称）</w:t>
      </w:r>
    </w:p>
    <w:p w14:paraId="7B47C3D4">
      <w:pPr>
        <w:tabs>
          <w:tab w:val="left" w:pos="6300"/>
        </w:tabs>
        <w:snapToGrid w:val="0"/>
        <w:spacing w:line="594" w:lineRule="exact"/>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103017D7">
      <w:pPr>
        <w:tabs>
          <w:tab w:val="left" w:pos="6300"/>
        </w:tabs>
        <w:snapToGrid w:val="0"/>
        <w:spacing w:line="594" w:lineRule="exact"/>
        <w:rPr>
          <w:rFonts w:ascii="方正仿宋_GBK" w:hAnsi="宋体" w:eastAsia="方正仿宋_GBK"/>
          <w:sz w:val="24"/>
          <w:szCs w:val="24"/>
        </w:rPr>
      </w:pPr>
      <w:r>
        <w:rPr>
          <w:rFonts w:hint="eastAsia" w:ascii="方正仿宋_GBK" w:hAnsi="宋体" w:eastAsia="方正仿宋_GBK"/>
          <w:sz w:val="24"/>
          <w:szCs w:val="24"/>
        </w:rPr>
        <w:t xml:space="preserve">                                               （公章）</w:t>
      </w:r>
    </w:p>
    <w:p w14:paraId="1AE882B9">
      <w:pPr>
        <w:tabs>
          <w:tab w:val="left" w:pos="6300"/>
        </w:tabs>
        <w:snapToGrid w:val="0"/>
        <w:spacing w:line="594" w:lineRule="exact"/>
        <w:rPr>
          <w:rFonts w:ascii="方正仿宋_GBK" w:hAnsi="宋体" w:eastAsia="方正仿宋_GBK"/>
          <w:sz w:val="24"/>
          <w:szCs w:val="24"/>
        </w:rPr>
      </w:pPr>
    </w:p>
    <w:p w14:paraId="56C10660">
      <w:pPr>
        <w:tabs>
          <w:tab w:val="left" w:pos="6300"/>
        </w:tabs>
        <w:snapToGrid w:val="0"/>
        <w:spacing w:line="594" w:lineRule="exact"/>
        <w:ind w:firstLine="570"/>
        <w:rPr>
          <w:rFonts w:ascii="方正仿宋_GBK" w:hAnsi="宋体" w:eastAsia="方正仿宋_GBK"/>
          <w:sz w:val="24"/>
        </w:rPr>
      </w:pPr>
    </w:p>
    <w:p w14:paraId="3D985D54">
      <w:pPr>
        <w:tabs>
          <w:tab w:val="left" w:pos="6300"/>
        </w:tabs>
        <w:snapToGrid w:val="0"/>
        <w:spacing w:line="594"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w:t>
      </w:r>
    </w:p>
    <w:p w14:paraId="182C2F70">
      <w:pPr>
        <w:tabs>
          <w:tab w:val="left" w:pos="6300"/>
        </w:tabs>
        <w:snapToGrid w:val="0"/>
        <w:spacing w:line="594"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14:paraId="2DA08BCD">
      <w:pPr>
        <w:tabs>
          <w:tab w:val="left" w:pos="6300"/>
        </w:tabs>
        <w:snapToGrid w:val="0"/>
        <w:spacing w:line="594" w:lineRule="exact"/>
        <w:rPr>
          <w:rFonts w:ascii="方正仿宋_GBK" w:hAnsi="宋体" w:eastAsia="方正仿宋_GBK"/>
          <w:sz w:val="24"/>
          <w:szCs w:val="24"/>
        </w:rPr>
      </w:pPr>
    </w:p>
    <w:p w14:paraId="27B8A5F2">
      <w:pPr>
        <w:tabs>
          <w:tab w:val="left" w:pos="6300"/>
        </w:tabs>
        <w:snapToGrid w:val="0"/>
        <w:spacing w:line="594" w:lineRule="exact"/>
        <w:rPr>
          <w:rFonts w:ascii="方正仿宋_GBK" w:eastAsia="方正仿宋_GBK"/>
        </w:rPr>
      </w:pPr>
    </w:p>
    <w:p w14:paraId="1BC4B08D">
      <w:pPr>
        <w:tabs>
          <w:tab w:val="left" w:pos="6300"/>
        </w:tabs>
        <w:snapToGrid w:val="0"/>
        <w:spacing w:line="594" w:lineRule="exact"/>
        <w:outlineLvl w:val="0"/>
        <w:rPr>
          <w:rFonts w:ascii="方正仿宋_GBK" w:hAnsi="宋体" w:eastAsia="方正仿宋_GBK"/>
          <w:b/>
          <w:szCs w:val="28"/>
        </w:rPr>
      </w:pPr>
      <w:r>
        <w:rPr>
          <w:rFonts w:ascii="方正仿宋_GBK" w:hAnsi="宋体" w:eastAsia="方正仿宋_GBK"/>
          <w:b/>
          <w:szCs w:val="28"/>
        </w:rPr>
        <w:br w:type="page"/>
      </w:r>
      <w:r>
        <w:rPr>
          <w:rFonts w:hint="eastAsia" w:ascii="方正仿宋_GBK" w:hAnsi="宋体" w:eastAsia="方正仿宋_GBK"/>
          <w:bCs/>
          <w:sz w:val="24"/>
          <w:szCs w:val="24"/>
        </w:rPr>
        <w:t>（三）法定代表人授权委托书（格式）</w:t>
      </w:r>
    </w:p>
    <w:p w14:paraId="23BDF21B">
      <w:pPr>
        <w:tabs>
          <w:tab w:val="left" w:pos="6300"/>
        </w:tabs>
        <w:snapToGrid w:val="0"/>
        <w:spacing w:line="594" w:lineRule="exact"/>
        <w:rPr>
          <w:rFonts w:ascii="方正仿宋_GBK" w:hAnsi="宋体" w:eastAsia="方正仿宋_GBK"/>
          <w:sz w:val="24"/>
        </w:rPr>
      </w:pPr>
      <w:r>
        <w:rPr>
          <w:rFonts w:hint="eastAsia" w:ascii="方正仿宋_GBK" w:hAnsi="宋体" w:eastAsia="方正仿宋_GBK"/>
          <w:sz w:val="24"/>
          <w:szCs w:val="24"/>
        </w:rPr>
        <w:t xml:space="preserve">    </w:t>
      </w: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0AA00ACD">
      <w:pPr>
        <w:tabs>
          <w:tab w:val="left" w:pos="6300"/>
        </w:tabs>
        <w:snapToGrid w:val="0"/>
        <w:spacing w:line="594" w:lineRule="exact"/>
        <w:ind w:firstLine="570"/>
        <w:rPr>
          <w:rFonts w:ascii="方正仿宋_GBK" w:hAnsi="宋体" w:eastAsia="方正仿宋_GBK"/>
          <w:sz w:val="24"/>
        </w:rPr>
      </w:pPr>
    </w:p>
    <w:p w14:paraId="16571E65">
      <w:pPr>
        <w:tabs>
          <w:tab w:val="left" w:pos="6300"/>
        </w:tabs>
        <w:snapToGrid w:val="0"/>
        <w:spacing w:line="594"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（采购单位名称）：</w:t>
      </w:r>
    </w:p>
    <w:p w14:paraId="148E7ADC">
      <w:pPr>
        <w:tabs>
          <w:tab w:val="left" w:pos="6300"/>
        </w:tabs>
        <w:snapToGrid w:val="0"/>
        <w:spacing w:line="594"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（参选供应商法定代表人名称）是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（参选供应商名称）的法定代表人，特授权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14:paraId="13F2A91D">
      <w:pPr>
        <w:tabs>
          <w:tab w:val="left" w:pos="6300"/>
        </w:tabs>
        <w:snapToGrid w:val="0"/>
        <w:spacing w:line="594"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3637E93D">
      <w:pPr>
        <w:tabs>
          <w:tab w:val="left" w:pos="6300"/>
        </w:tabs>
        <w:snapToGrid w:val="0"/>
        <w:spacing w:line="594"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25B36FC4">
      <w:pPr>
        <w:tabs>
          <w:tab w:val="left" w:pos="6300"/>
        </w:tabs>
        <w:snapToGrid w:val="0"/>
        <w:spacing w:line="594" w:lineRule="exact"/>
        <w:ind w:firstLine="570"/>
        <w:rPr>
          <w:rFonts w:ascii="方正仿宋_GBK" w:hAnsi="宋体" w:eastAsia="方正仿宋_GBK"/>
          <w:sz w:val="24"/>
        </w:rPr>
      </w:pPr>
    </w:p>
    <w:p w14:paraId="211E4851">
      <w:pPr>
        <w:tabs>
          <w:tab w:val="left" w:pos="6300"/>
        </w:tabs>
        <w:snapToGrid w:val="0"/>
        <w:spacing w:line="594" w:lineRule="exact"/>
        <w:ind w:firstLine="570"/>
        <w:rPr>
          <w:rFonts w:ascii="方正仿宋_GBK" w:hAnsi="宋体" w:eastAsia="方正仿宋_GBK"/>
          <w:sz w:val="24"/>
        </w:rPr>
      </w:pPr>
    </w:p>
    <w:p w14:paraId="7F142655">
      <w:pPr>
        <w:tabs>
          <w:tab w:val="left" w:pos="6300"/>
        </w:tabs>
        <w:snapToGrid w:val="0"/>
        <w:spacing w:line="594" w:lineRule="exact"/>
        <w:ind w:firstLine="570"/>
        <w:rPr>
          <w:rFonts w:ascii="方正仿宋_GBK" w:hAnsi="宋体" w:eastAsia="方正仿宋_GBK"/>
          <w:sz w:val="24"/>
        </w:rPr>
      </w:pPr>
      <w:r>
        <w:rPr>
          <w:rFonts w:hint="eastAsia" w:ascii="方正仿宋_GBK" w:hAnsi="宋体" w:eastAsia="方正仿宋_GBK"/>
          <w:sz w:val="24"/>
        </w:rPr>
        <w:t>被授权人：                                 参选供应商法定代表人：</w:t>
      </w:r>
    </w:p>
    <w:p w14:paraId="1B111CE9">
      <w:pPr>
        <w:tabs>
          <w:tab w:val="left" w:pos="6300"/>
        </w:tabs>
        <w:snapToGrid w:val="0"/>
        <w:spacing w:line="594"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14:paraId="053A64FE">
      <w:pPr>
        <w:tabs>
          <w:tab w:val="left" w:pos="6300"/>
        </w:tabs>
        <w:snapToGrid w:val="0"/>
        <w:spacing w:line="594" w:lineRule="exact"/>
        <w:ind w:firstLine="570"/>
        <w:rPr>
          <w:rFonts w:ascii="方正仿宋_GBK" w:hAnsi="宋体" w:eastAsia="方正仿宋_GBK"/>
          <w:sz w:val="24"/>
          <w:szCs w:val="28"/>
        </w:rPr>
      </w:pPr>
    </w:p>
    <w:p w14:paraId="2314FCC0">
      <w:pPr>
        <w:tabs>
          <w:tab w:val="left" w:pos="6300"/>
        </w:tabs>
        <w:snapToGrid w:val="0"/>
        <w:spacing w:line="594" w:lineRule="exact"/>
        <w:ind w:firstLine="570"/>
        <w:rPr>
          <w:rFonts w:ascii="方正仿宋_GBK" w:hAnsi="宋体" w:eastAsia="方正仿宋_GBK"/>
          <w:sz w:val="24"/>
        </w:rPr>
      </w:pPr>
    </w:p>
    <w:p w14:paraId="7E52E838">
      <w:pPr>
        <w:tabs>
          <w:tab w:val="left" w:pos="6300"/>
        </w:tabs>
        <w:snapToGrid w:val="0"/>
        <w:spacing w:line="594"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2C90086E">
      <w:pPr>
        <w:tabs>
          <w:tab w:val="left" w:pos="6300"/>
        </w:tabs>
        <w:snapToGrid w:val="0"/>
        <w:spacing w:line="594"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067A7399">
      <w:pPr>
        <w:tabs>
          <w:tab w:val="left" w:pos="6300"/>
        </w:tabs>
        <w:snapToGrid w:val="0"/>
        <w:spacing w:line="594" w:lineRule="exact"/>
        <w:ind w:right="480"/>
        <w:jc w:val="left"/>
        <w:rPr>
          <w:rFonts w:ascii="方正仿宋_GBK" w:hAnsi="仿宋" w:eastAsia="方正仿宋_GBK"/>
          <w:sz w:val="24"/>
        </w:rPr>
      </w:pPr>
      <w:r>
        <w:rPr>
          <w:rFonts w:hint="eastAsia" w:ascii="方正仿宋_GBK" w:hAnsi="宋体" w:eastAsia="方正仿宋_GBK"/>
          <w:sz w:val="24"/>
        </w:rPr>
        <w:t xml:space="preserve">    </w:t>
      </w:r>
      <w:r>
        <w:rPr>
          <w:rFonts w:hint="eastAsia" w:ascii="方正仿宋_GBK" w:hAnsi="仿宋" w:eastAsia="方正仿宋_GBK"/>
          <w:sz w:val="24"/>
        </w:rPr>
        <w:t>注：1.若为法定代表人办理并签署响应文件的，不提供此文件。</w:t>
      </w:r>
    </w:p>
    <w:p w14:paraId="5C8DBE4A">
      <w:pPr>
        <w:tabs>
          <w:tab w:val="left" w:pos="6300"/>
        </w:tabs>
        <w:snapToGrid w:val="0"/>
        <w:spacing w:line="594" w:lineRule="exact"/>
        <w:ind w:right="480" w:firstLine="570"/>
        <w:jc w:val="left"/>
        <w:rPr>
          <w:rFonts w:ascii="方正仿宋_GBK" w:hAnsi="仿宋" w:eastAsia="方正仿宋_GBK"/>
          <w:sz w:val="24"/>
        </w:rPr>
      </w:pPr>
      <w:r>
        <w:rPr>
          <w:rFonts w:ascii="宋体" w:hAnsi="宋体"/>
        </w:rPr>
        <w:br w:type="column"/>
      </w:r>
      <w:r>
        <w:rPr>
          <w:rFonts w:hint="eastAsia" w:ascii="方正仿宋_GBK" w:hAnsi="仿宋" w:eastAsia="方正仿宋_GBK"/>
          <w:sz w:val="24"/>
        </w:rPr>
        <w:t>（四）基本资格条件承诺函</w:t>
      </w:r>
    </w:p>
    <w:p w14:paraId="139D55A4">
      <w:pPr>
        <w:tabs>
          <w:tab w:val="left" w:pos="6300"/>
        </w:tabs>
        <w:snapToGrid w:val="0"/>
        <w:spacing w:line="594" w:lineRule="exact"/>
        <w:ind w:right="480" w:firstLine="3616" w:firstLineChars="1501"/>
        <w:jc w:val="left"/>
        <w:rPr>
          <w:rFonts w:ascii="方正仿宋_GBK" w:hAnsi="仿宋" w:eastAsia="方正仿宋_GBK"/>
          <w:b/>
          <w:bCs/>
          <w:sz w:val="24"/>
        </w:rPr>
      </w:pPr>
      <w:r>
        <w:rPr>
          <w:rFonts w:hint="eastAsia" w:ascii="方正仿宋_GBK" w:hAnsi="仿宋" w:eastAsia="方正仿宋_GBK"/>
          <w:b/>
          <w:bCs/>
          <w:sz w:val="24"/>
        </w:rPr>
        <w:t>基本资格条件承诺函</w:t>
      </w:r>
    </w:p>
    <w:p w14:paraId="6DA4D118">
      <w:pPr>
        <w:tabs>
          <w:tab w:val="left" w:pos="6300"/>
        </w:tabs>
        <w:snapToGrid w:val="0"/>
        <w:spacing w:line="594" w:lineRule="exact"/>
        <w:ind w:right="480" w:firstLine="570"/>
        <w:jc w:val="left"/>
        <w:rPr>
          <w:rFonts w:ascii="方正仿宋_GBK" w:hAnsi="仿宋" w:eastAsia="方正仿宋_GBK"/>
          <w:sz w:val="24"/>
        </w:rPr>
      </w:pPr>
    </w:p>
    <w:p w14:paraId="0C4F7970">
      <w:pPr>
        <w:tabs>
          <w:tab w:val="left" w:pos="6300"/>
        </w:tabs>
        <w:snapToGrid w:val="0"/>
        <w:spacing w:line="594" w:lineRule="exact"/>
        <w:ind w:right="480" w:firstLine="570"/>
        <w:jc w:val="left"/>
        <w:rPr>
          <w:rFonts w:ascii="方正仿宋_GBK" w:hAnsi="仿宋" w:eastAsia="方正仿宋_GBK"/>
          <w:sz w:val="24"/>
        </w:rPr>
      </w:pPr>
      <w:r>
        <w:rPr>
          <w:rFonts w:hint="eastAsia" w:ascii="方正仿宋_GBK" w:hAnsi="仿宋" w:eastAsia="方正仿宋_GBK"/>
          <w:sz w:val="24"/>
        </w:rPr>
        <w:t xml:space="preserve">致 </w:t>
      </w:r>
      <w:r>
        <w:rPr>
          <w:rFonts w:hint="eastAsia" w:ascii="方正仿宋_GBK" w:hAnsi="仿宋" w:eastAsia="方正仿宋_GBK"/>
          <w:sz w:val="24"/>
          <w:u w:val="single"/>
        </w:rPr>
        <w:t xml:space="preserve">                  </w:t>
      </w:r>
      <w:r>
        <w:rPr>
          <w:rFonts w:hint="eastAsia" w:ascii="方正仿宋_GBK" w:hAnsi="仿宋" w:eastAsia="方正仿宋_GBK"/>
          <w:sz w:val="24"/>
        </w:rPr>
        <w:t>（采购单位名称）：</w:t>
      </w:r>
    </w:p>
    <w:p w14:paraId="40D08821">
      <w:pPr>
        <w:tabs>
          <w:tab w:val="left" w:pos="6300"/>
        </w:tabs>
        <w:snapToGrid w:val="0"/>
        <w:spacing w:line="594" w:lineRule="exact"/>
        <w:ind w:right="480" w:firstLine="570"/>
        <w:jc w:val="left"/>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（参选供应商名称）郑重承诺：</w:t>
      </w:r>
    </w:p>
    <w:p w14:paraId="142A4ACD">
      <w:pPr>
        <w:tabs>
          <w:tab w:val="left" w:pos="6300"/>
        </w:tabs>
        <w:snapToGrid w:val="0"/>
        <w:spacing w:line="594" w:lineRule="exact"/>
        <w:ind w:right="480" w:firstLine="570"/>
        <w:jc w:val="left"/>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w:t>
      </w:r>
      <w:r>
        <w:rPr>
          <w:rFonts w:ascii="方正仿宋_GBK" w:hAnsi="仿宋" w:eastAsia="方正仿宋_GBK"/>
          <w:sz w:val="24"/>
        </w:rPr>
        <w:t>重大安全责任事故以及其他严重违约、违法情形</w:t>
      </w:r>
      <w:r>
        <w:rPr>
          <w:rFonts w:hint="eastAsia" w:ascii="方正仿宋_GBK" w:hAnsi="仿宋" w:eastAsia="方正仿宋_GBK"/>
          <w:sz w:val="24"/>
        </w:rPr>
        <w:t>。</w:t>
      </w:r>
    </w:p>
    <w:p w14:paraId="3A1DDB75">
      <w:pPr>
        <w:tabs>
          <w:tab w:val="left" w:pos="6300"/>
        </w:tabs>
        <w:snapToGrid w:val="0"/>
        <w:spacing w:line="594" w:lineRule="exact"/>
        <w:ind w:right="480" w:firstLine="570"/>
        <w:jc w:val="left"/>
        <w:rPr>
          <w:rFonts w:ascii="方正仿宋_GBK" w:hAnsi="仿宋"/>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648B304E">
      <w:pPr>
        <w:tabs>
          <w:tab w:val="left" w:pos="6300"/>
        </w:tabs>
        <w:snapToGrid w:val="0"/>
        <w:spacing w:line="594" w:lineRule="exact"/>
        <w:ind w:right="480" w:firstLine="570"/>
        <w:jc w:val="left"/>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3.我方在采购项目评审（评标）环节结束后，随时接受采购人、采购代理机构的检查验证，配合提供相关证明材料，证明符合《中华人民共和国政府采购法》规定的参选供应商基本资格条件。</w:t>
      </w:r>
    </w:p>
    <w:p w14:paraId="6B02FE12">
      <w:pPr>
        <w:tabs>
          <w:tab w:val="left" w:pos="6300"/>
        </w:tabs>
        <w:snapToGrid w:val="0"/>
        <w:spacing w:line="594" w:lineRule="exact"/>
        <w:ind w:right="480" w:firstLine="570"/>
        <w:jc w:val="left"/>
        <w:rPr>
          <w:rFonts w:ascii="方正仿宋_GBK" w:hAnsi="仿宋" w:eastAsia="方正仿宋_GBK"/>
          <w:sz w:val="24"/>
        </w:rPr>
      </w:pPr>
      <w:r>
        <w:rPr>
          <w:rFonts w:hint="eastAsia" w:ascii="方正仿宋_GBK" w:hAnsi="仿宋" w:eastAsia="方正仿宋_GBK"/>
          <w:sz w:val="24"/>
        </w:rPr>
        <w:t>我方对以上承诺负全部法律责任。</w:t>
      </w:r>
    </w:p>
    <w:p w14:paraId="6283DBD6">
      <w:pPr>
        <w:tabs>
          <w:tab w:val="left" w:pos="6300"/>
        </w:tabs>
        <w:snapToGrid w:val="0"/>
        <w:spacing w:line="594" w:lineRule="exact"/>
        <w:ind w:right="480" w:firstLine="570"/>
        <w:jc w:val="left"/>
        <w:rPr>
          <w:rFonts w:ascii="方正仿宋_GBK" w:hAnsi="仿宋" w:eastAsia="方正仿宋_GBK"/>
          <w:sz w:val="24"/>
        </w:rPr>
      </w:pPr>
      <w:r>
        <w:rPr>
          <w:rFonts w:hint="eastAsia" w:ascii="方正仿宋_GBK" w:hAnsi="仿宋" w:eastAsia="方正仿宋_GBK"/>
          <w:sz w:val="24"/>
        </w:rPr>
        <w:t>特此承诺。</w:t>
      </w:r>
    </w:p>
    <w:p w14:paraId="52D44BA4">
      <w:pPr>
        <w:tabs>
          <w:tab w:val="left" w:pos="6300"/>
        </w:tabs>
        <w:snapToGrid w:val="0"/>
        <w:spacing w:line="594" w:lineRule="exact"/>
        <w:ind w:right="480" w:firstLine="570"/>
        <w:jc w:val="left"/>
        <w:rPr>
          <w:rFonts w:ascii="方正仿宋_GBK" w:hAnsi="仿宋" w:eastAsia="方正仿宋_GBK"/>
          <w:sz w:val="24"/>
        </w:rPr>
      </w:pPr>
    </w:p>
    <w:p w14:paraId="14B072BA">
      <w:pPr>
        <w:tabs>
          <w:tab w:val="left" w:pos="6300"/>
        </w:tabs>
        <w:snapToGrid w:val="0"/>
        <w:spacing w:line="594" w:lineRule="exact"/>
        <w:ind w:right="480"/>
        <w:jc w:val="left"/>
        <w:rPr>
          <w:rFonts w:ascii="方正仿宋_GBK" w:hAnsi="仿宋" w:eastAsia="方正仿宋_GBK"/>
          <w:sz w:val="24"/>
        </w:rPr>
      </w:pPr>
      <w:r>
        <w:rPr>
          <w:rFonts w:hint="eastAsia" w:ascii="方正仿宋_GBK" w:hAnsi="仿宋" w:eastAsia="方正仿宋_GBK"/>
          <w:sz w:val="24"/>
        </w:rPr>
        <w:t xml:space="preserve">                                           （参选供应商公章）</w:t>
      </w:r>
    </w:p>
    <w:p w14:paraId="3A06ECCA">
      <w:pPr>
        <w:pStyle w:val="6"/>
        <w:spacing w:line="594" w:lineRule="exact"/>
        <w:ind w:firstLine="0"/>
        <w:rPr>
          <w:rFonts w:ascii="方正仿宋_GBK" w:hAnsi="仿宋" w:eastAsia="方正仿宋_GBK"/>
          <w:sz w:val="24"/>
        </w:rPr>
      </w:pPr>
      <w:r>
        <w:rPr>
          <w:rFonts w:hint="eastAsia" w:ascii="方正仿宋_GBK" w:hAnsi="仿宋" w:eastAsia="方正仿宋_GBK"/>
          <w:sz w:val="24"/>
        </w:rPr>
        <w:t xml:space="preserve">                                             年   月   日</w:t>
      </w:r>
      <w:r>
        <w:rPr>
          <w:rFonts w:hint="eastAsia" w:ascii="方正仿宋_GBK" w:hAnsi="仿宋" w:eastAsia="方正仿宋_GBK"/>
          <w:sz w:val="24"/>
        </w:rPr>
        <w:br w:type="page"/>
      </w:r>
      <w:r>
        <w:rPr>
          <w:rFonts w:hint="eastAsia" w:ascii="方正仿宋_GBK" w:hAnsi="仿宋" w:eastAsia="方正仿宋_GBK"/>
          <w:sz w:val="24"/>
        </w:rPr>
        <w:t>（五）特定资格条件证书或证明文件</w:t>
      </w:r>
      <w:r>
        <w:t xml:space="preserve"> </w:t>
      </w:r>
    </w:p>
    <w:p w14:paraId="5FA814B9">
      <w:pPr>
        <w:pStyle w:val="4"/>
        <w:spacing w:before="0" w:line="594" w:lineRule="exact"/>
        <w:rPr>
          <w:rFonts w:hint="eastAsia" w:ascii="方正仿宋_GBK" w:hAnsi="仿宋" w:eastAsia="方正仿宋_GBK"/>
          <w:kern w:val="0"/>
          <w:sz w:val="24"/>
          <w:lang w:eastAsia="zh-CN"/>
        </w:rPr>
      </w:pPr>
      <w:r>
        <w:rPr>
          <w:rFonts w:hint="eastAsia"/>
          <w:lang w:eastAsia="zh-CN"/>
        </w:rPr>
        <w:t xml:space="preserve">    </w:t>
      </w:r>
      <w:r>
        <w:rPr>
          <w:rFonts w:hint="eastAsia" w:ascii="方正仿宋_GBK" w:hAnsi="仿宋" w:eastAsia="方正仿宋_GBK"/>
          <w:kern w:val="0"/>
          <w:sz w:val="24"/>
        </w:rPr>
        <w:t>请参选供应商按照遴选文件“</w:t>
      </w:r>
      <w:r>
        <w:rPr>
          <w:rFonts w:hint="eastAsia" w:ascii="方正仿宋_GBK" w:hAnsi="仿宋" w:eastAsia="方正仿宋_GBK"/>
          <w:kern w:val="0"/>
          <w:sz w:val="24"/>
          <w:lang w:val="en-US" w:eastAsia="zh-CN"/>
        </w:rPr>
        <w:t>四</w:t>
      </w:r>
      <w:r>
        <w:rPr>
          <w:rFonts w:hint="eastAsia" w:ascii="方正仿宋_GBK" w:hAnsi="仿宋" w:eastAsia="方正仿宋_GBK"/>
          <w:kern w:val="0"/>
          <w:sz w:val="24"/>
        </w:rPr>
        <w:t>、</w:t>
      </w:r>
      <w:r>
        <w:rPr>
          <w:rFonts w:hint="eastAsia" w:ascii="方正仿宋_GBK" w:hAnsi="仿宋" w:eastAsia="方正仿宋_GBK"/>
          <w:kern w:val="0"/>
          <w:sz w:val="24"/>
          <w:lang w:val="en-US" w:eastAsia="zh-CN"/>
        </w:rPr>
        <w:t>投标要求</w:t>
      </w:r>
      <w:r>
        <w:rPr>
          <w:rFonts w:hint="eastAsia" w:ascii="方正仿宋_GBK" w:hAnsi="仿宋" w:eastAsia="方正仿宋_GBK"/>
          <w:kern w:val="0"/>
          <w:sz w:val="24"/>
        </w:rPr>
        <w:t>”中的“（二）特定资格</w:t>
      </w:r>
      <w:r>
        <w:rPr>
          <w:rFonts w:hint="eastAsia" w:ascii="方正仿宋_GBK" w:hAnsi="仿宋" w:eastAsia="方正仿宋_GBK"/>
          <w:kern w:val="0"/>
          <w:sz w:val="24"/>
          <w:lang w:val="en-US" w:eastAsia="zh-CN"/>
        </w:rPr>
        <w:t>条件</w:t>
      </w:r>
      <w:r>
        <w:rPr>
          <w:rFonts w:hint="eastAsia" w:ascii="方正仿宋_GBK" w:hAnsi="仿宋" w:eastAsia="方正仿宋_GBK"/>
          <w:kern w:val="0"/>
          <w:sz w:val="24"/>
        </w:rPr>
        <w:t>”</w:t>
      </w:r>
      <w:r>
        <w:rPr>
          <w:rFonts w:hint="eastAsia" w:ascii="方正仿宋_GBK" w:hAnsi="仿宋" w:eastAsia="方正仿宋_GBK"/>
          <w:kern w:val="0"/>
          <w:sz w:val="24"/>
          <w:lang w:eastAsia="zh-CN"/>
        </w:rPr>
        <w:t>准备相关资料文件。</w:t>
      </w:r>
    </w:p>
    <w:p w14:paraId="10A2D00B">
      <w:pPr>
        <w:spacing w:line="360" w:lineRule="auto"/>
        <w:jc w:val="center"/>
        <w:rPr>
          <w:rFonts w:hint="eastAsia" w:ascii="方正仿宋_GBK" w:hAnsi="仿宋" w:eastAsia="方正仿宋_GBK"/>
          <w:kern w:val="0"/>
          <w:sz w:val="24"/>
          <w:lang w:eastAsia="zh-CN"/>
        </w:rPr>
      </w:pPr>
    </w:p>
    <w:p w14:paraId="6B07D5C9">
      <w:pPr>
        <w:spacing w:line="360" w:lineRule="auto"/>
        <w:jc w:val="center"/>
        <w:rPr>
          <w:rFonts w:hint="eastAsia" w:ascii="方正仿宋_GBK" w:hAnsi="仿宋" w:eastAsia="方正仿宋_GBK"/>
          <w:kern w:val="0"/>
          <w:sz w:val="24"/>
          <w:lang w:eastAsia="zh-CN"/>
        </w:rPr>
      </w:pPr>
    </w:p>
    <w:p w14:paraId="076FCEE4">
      <w:pPr>
        <w:spacing w:line="360" w:lineRule="auto"/>
        <w:jc w:val="center"/>
        <w:rPr>
          <w:rFonts w:hint="eastAsia" w:ascii="方正仿宋_GBK" w:hAnsi="仿宋" w:eastAsia="方正仿宋_GBK"/>
          <w:kern w:val="0"/>
          <w:sz w:val="24"/>
          <w:lang w:eastAsia="zh-CN"/>
        </w:rPr>
      </w:pPr>
    </w:p>
    <w:p w14:paraId="5AEE886E">
      <w:pPr>
        <w:spacing w:line="360" w:lineRule="auto"/>
        <w:jc w:val="center"/>
        <w:rPr>
          <w:rFonts w:hint="eastAsia" w:ascii="方正仿宋_GBK" w:hAnsi="仿宋" w:eastAsia="方正仿宋_GBK"/>
          <w:kern w:val="0"/>
          <w:sz w:val="24"/>
          <w:lang w:eastAsia="zh-CN"/>
        </w:rPr>
      </w:pPr>
    </w:p>
    <w:p w14:paraId="7A175085">
      <w:pPr>
        <w:spacing w:line="360" w:lineRule="auto"/>
        <w:jc w:val="center"/>
        <w:rPr>
          <w:rFonts w:hint="eastAsia" w:ascii="方正仿宋_GBK" w:hAnsi="仿宋" w:eastAsia="方正仿宋_GBK"/>
          <w:kern w:val="0"/>
          <w:sz w:val="24"/>
          <w:lang w:eastAsia="zh-CN"/>
        </w:rPr>
      </w:pPr>
    </w:p>
    <w:p w14:paraId="3C47D477">
      <w:pPr>
        <w:spacing w:line="360" w:lineRule="auto"/>
        <w:jc w:val="center"/>
        <w:rPr>
          <w:rFonts w:hint="eastAsia" w:ascii="方正仿宋_GBK" w:hAnsi="仿宋" w:eastAsia="方正仿宋_GBK"/>
          <w:kern w:val="0"/>
          <w:sz w:val="24"/>
          <w:lang w:eastAsia="zh-CN"/>
        </w:rPr>
      </w:pPr>
    </w:p>
    <w:p w14:paraId="2B6A6F02">
      <w:pPr>
        <w:spacing w:line="360" w:lineRule="auto"/>
        <w:jc w:val="center"/>
        <w:rPr>
          <w:rFonts w:hint="eastAsia" w:ascii="方正仿宋_GBK" w:hAnsi="仿宋" w:eastAsia="方正仿宋_GBK"/>
          <w:kern w:val="0"/>
          <w:sz w:val="24"/>
          <w:lang w:eastAsia="zh-CN"/>
        </w:rPr>
      </w:pPr>
    </w:p>
    <w:p w14:paraId="5F619E42">
      <w:pPr>
        <w:spacing w:line="360" w:lineRule="auto"/>
        <w:jc w:val="center"/>
        <w:rPr>
          <w:rFonts w:hint="eastAsia" w:ascii="方正仿宋_GBK" w:hAnsi="仿宋" w:eastAsia="方正仿宋_GBK"/>
          <w:kern w:val="0"/>
          <w:sz w:val="24"/>
          <w:lang w:eastAsia="zh-CN"/>
        </w:rPr>
      </w:pPr>
    </w:p>
    <w:p w14:paraId="07D372BE">
      <w:pPr>
        <w:spacing w:line="360" w:lineRule="auto"/>
        <w:jc w:val="center"/>
        <w:rPr>
          <w:rFonts w:hint="eastAsia" w:ascii="方正仿宋_GBK" w:hAnsi="仿宋" w:eastAsia="方正仿宋_GBK"/>
          <w:kern w:val="0"/>
          <w:sz w:val="24"/>
          <w:lang w:eastAsia="zh-CN"/>
        </w:rPr>
      </w:pPr>
    </w:p>
    <w:p w14:paraId="2E3CF059">
      <w:pPr>
        <w:spacing w:line="360" w:lineRule="auto"/>
        <w:jc w:val="center"/>
        <w:rPr>
          <w:rFonts w:hint="eastAsia" w:ascii="方正仿宋_GBK" w:hAnsi="仿宋" w:eastAsia="方正仿宋_GBK"/>
          <w:kern w:val="0"/>
          <w:sz w:val="24"/>
          <w:lang w:eastAsia="zh-CN"/>
        </w:rPr>
      </w:pPr>
    </w:p>
    <w:p w14:paraId="43AD24C1">
      <w:pPr>
        <w:spacing w:line="360" w:lineRule="auto"/>
        <w:jc w:val="center"/>
        <w:rPr>
          <w:rFonts w:hint="eastAsia" w:ascii="方正仿宋_GBK" w:hAnsi="仿宋" w:eastAsia="方正仿宋_GBK"/>
          <w:kern w:val="0"/>
          <w:sz w:val="24"/>
          <w:lang w:eastAsia="zh-CN"/>
        </w:rPr>
      </w:pPr>
    </w:p>
    <w:p w14:paraId="2F72D41B">
      <w:pPr>
        <w:spacing w:line="360" w:lineRule="auto"/>
        <w:jc w:val="center"/>
        <w:rPr>
          <w:rFonts w:hint="eastAsia" w:ascii="方正仿宋_GBK" w:hAnsi="仿宋" w:eastAsia="方正仿宋_GBK"/>
          <w:kern w:val="0"/>
          <w:sz w:val="24"/>
          <w:lang w:eastAsia="zh-CN"/>
        </w:rPr>
      </w:pPr>
    </w:p>
    <w:p w14:paraId="01720690">
      <w:pPr>
        <w:spacing w:line="360" w:lineRule="auto"/>
        <w:jc w:val="center"/>
        <w:rPr>
          <w:rFonts w:hint="eastAsia" w:ascii="方正仿宋_GBK" w:hAnsi="仿宋" w:eastAsia="方正仿宋_GBK"/>
          <w:kern w:val="0"/>
          <w:sz w:val="24"/>
          <w:lang w:eastAsia="zh-CN"/>
        </w:rPr>
      </w:pPr>
    </w:p>
    <w:p w14:paraId="3511583E">
      <w:pPr>
        <w:spacing w:line="360" w:lineRule="auto"/>
        <w:jc w:val="center"/>
        <w:rPr>
          <w:rFonts w:hint="eastAsia" w:ascii="方正仿宋_GBK" w:hAnsi="仿宋" w:eastAsia="方正仿宋_GBK"/>
          <w:kern w:val="0"/>
          <w:sz w:val="24"/>
          <w:lang w:eastAsia="zh-CN"/>
        </w:rPr>
      </w:pPr>
    </w:p>
    <w:p w14:paraId="0FE10D94">
      <w:pPr>
        <w:spacing w:line="360" w:lineRule="auto"/>
        <w:jc w:val="center"/>
        <w:rPr>
          <w:rFonts w:hint="eastAsia" w:ascii="方正仿宋_GBK" w:hAnsi="仿宋" w:eastAsia="方正仿宋_GBK"/>
          <w:kern w:val="0"/>
          <w:sz w:val="24"/>
          <w:lang w:eastAsia="zh-CN"/>
        </w:rPr>
      </w:pPr>
    </w:p>
    <w:p w14:paraId="389E654F">
      <w:pPr>
        <w:spacing w:line="360" w:lineRule="auto"/>
        <w:jc w:val="center"/>
        <w:rPr>
          <w:rFonts w:hint="eastAsia" w:ascii="方正仿宋_GBK" w:hAnsi="仿宋" w:eastAsia="方正仿宋_GBK"/>
          <w:kern w:val="0"/>
          <w:sz w:val="24"/>
          <w:lang w:eastAsia="zh-CN"/>
        </w:rPr>
      </w:pPr>
    </w:p>
    <w:p w14:paraId="383FBC68">
      <w:pPr>
        <w:spacing w:line="360" w:lineRule="auto"/>
        <w:jc w:val="center"/>
        <w:rPr>
          <w:rFonts w:hint="eastAsia" w:ascii="方正仿宋_GBK" w:hAnsi="仿宋" w:eastAsia="方正仿宋_GBK"/>
          <w:kern w:val="0"/>
          <w:sz w:val="24"/>
          <w:lang w:eastAsia="zh-CN"/>
        </w:rPr>
      </w:pPr>
    </w:p>
    <w:p w14:paraId="7EC28CD5">
      <w:pPr>
        <w:spacing w:line="360" w:lineRule="auto"/>
        <w:jc w:val="center"/>
        <w:rPr>
          <w:rFonts w:hint="eastAsia" w:ascii="方正仿宋_GBK" w:hAnsi="仿宋" w:eastAsia="方正仿宋_GBK"/>
          <w:kern w:val="0"/>
          <w:sz w:val="24"/>
          <w:lang w:eastAsia="zh-CN"/>
        </w:rPr>
      </w:pPr>
    </w:p>
    <w:p w14:paraId="25E533ED">
      <w:pPr>
        <w:spacing w:line="360" w:lineRule="auto"/>
        <w:jc w:val="both"/>
        <w:rPr>
          <w:rFonts w:hint="eastAsia" w:ascii="方正仿宋_GBK" w:hAnsi="仿宋" w:eastAsia="方正仿宋_GBK"/>
          <w:kern w:val="0"/>
          <w:sz w:val="24"/>
          <w:lang w:eastAsia="zh-CN"/>
        </w:rPr>
      </w:pPr>
    </w:p>
    <w:p w14:paraId="2D7307A3">
      <w:pPr>
        <w:rPr>
          <w:rFonts w:hint="default" w:ascii="方正仿宋_GBK" w:hAnsi="仿宋" w:eastAsia="方正仿宋_GBK" w:cs="Times New Roman"/>
          <w:b/>
          <w:bCs/>
          <w:kern w:val="0"/>
          <w:sz w:val="24"/>
          <w:szCs w:val="20"/>
          <w:lang w:val="en-US" w:eastAsia="zh-CN" w:bidi="ar-SA"/>
        </w:rPr>
      </w:pPr>
      <w:r>
        <w:rPr>
          <w:rFonts w:hint="eastAsia" w:ascii="方正仿宋_GBK" w:hAnsi="仿宋" w:eastAsia="方正仿宋_GBK" w:cs="Times New Roman"/>
          <w:b/>
          <w:bCs/>
          <w:kern w:val="0"/>
          <w:sz w:val="24"/>
          <w:szCs w:val="20"/>
          <w:lang w:val="en-US" w:eastAsia="zh-CN" w:bidi="ar-SA"/>
        </w:rPr>
        <w:t xml:space="preserve"> 二、其他资料（自附）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12F31">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14:paraId="74B4EA13">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16DB4">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C5A80"/>
    <w:rsid w:val="00AB35C0"/>
    <w:rsid w:val="046C12B8"/>
    <w:rsid w:val="0A9B4EF3"/>
    <w:rsid w:val="0EC817E1"/>
    <w:rsid w:val="0F934A7C"/>
    <w:rsid w:val="11F823DD"/>
    <w:rsid w:val="13581385"/>
    <w:rsid w:val="16EB2510"/>
    <w:rsid w:val="185A16FC"/>
    <w:rsid w:val="1F925C1F"/>
    <w:rsid w:val="2D3A58D6"/>
    <w:rsid w:val="2DDB7E94"/>
    <w:rsid w:val="2E7D7A9A"/>
    <w:rsid w:val="36AA7C95"/>
    <w:rsid w:val="37906A90"/>
    <w:rsid w:val="3A443B62"/>
    <w:rsid w:val="3BC669BB"/>
    <w:rsid w:val="3DEC0798"/>
    <w:rsid w:val="3F900F99"/>
    <w:rsid w:val="45AB1823"/>
    <w:rsid w:val="45B567DA"/>
    <w:rsid w:val="45E97AC0"/>
    <w:rsid w:val="47E66258"/>
    <w:rsid w:val="4918435D"/>
    <w:rsid w:val="4A8C30E7"/>
    <w:rsid w:val="4D924EB8"/>
    <w:rsid w:val="51EE28D9"/>
    <w:rsid w:val="532F4F57"/>
    <w:rsid w:val="5818420C"/>
    <w:rsid w:val="5887032B"/>
    <w:rsid w:val="65E24F34"/>
    <w:rsid w:val="66475F5D"/>
    <w:rsid w:val="67486190"/>
    <w:rsid w:val="6B8359E9"/>
    <w:rsid w:val="707B1384"/>
    <w:rsid w:val="77EC5A80"/>
    <w:rsid w:val="7C7D7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outlineLvl w:val="0"/>
    </w:pPr>
    <w:rPr>
      <w:rFonts w:eastAsia="黑体"/>
      <w:bCs/>
      <w:kern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标书正文1"/>
    <w:basedOn w:val="1"/>
    <w:qFormat/>
    <w:uiPriority w:val="99"/>
    <w:pPr>
      <w:spacing w:line="520" w:lineRule="exact"/>
      <w:ind w:firstLine="640" w:firstLineChars="200"/>
    </w:pPr>
  </w:style>
  <w:style w:type="paragraph" w:styleId="4">
    <w:name w:val="Body Text"/>
    <w:basedOn w:val="1"/>
    <w:qFormat/>
    <w:uiPriority w:val="99"/>
    <w:rPr>
      <w:rFonts w:ascii="仿宋_GB2312" w:eastAsia="仿宋_GB2312"/>
      <w:sz w:val="32"/>
    </w:rPr>
  </w:style>
  <w:style w:type="paragraph" w:styleId="5">
    <w:name w:val="Date"/>
    <w:basedOn w:val="1"/>
    <w:next w:val="1"/>
    <w:qFormat/>
    <w:uiPriority w:val="0"/>
    <w:rPr>
      <w:rFonts w:ascii="Times New Roman" w:hAnsi="Times New Roman"/>
      <w:kern w:val="0"/>
      <w:sz w:val="28"/>
      <w:szCs w:val="20"/>
    </w:rPr>
  </w:style>
  <w:style w:type="paragraph" w:styleId="6">
    <w:name w:val="Body Text Indent 2"/>
    <w:basedOn w:val="1"/>
    <w:qFormat/>
    <w:uiPriority w:val="0"/>
    <w:pPr>
      <w:snapToGrid w:val="0"/>
      <w:spacing w:line="560" w:lineRule="atLeast"/>
      <w:ind w:firstLine="540"/>
    </w:pPr>
    <w:rPr>
      <w:rFonts w:ascii="Times New Roman" w:hAnsi="Times New Roman"/>
      <w:kern w:val="0"/>
      <w:sz w:val="28"/>
      <w:szCs w:val="20"/>
    </w:rPr>
  </w:style>
  <w:style w:type="paragraph" w:styleId="7">
    <w:name w:val="footer"/>
    <w:basedOn w:val="1"/>
    <w:qFormat/>
    <w:uiPriority w:val="0"/>
    <w:pPr>
      <w:tabs>
        <w:tab w:val="center" w:pos="4153"/>
        <w:tab w:val="right" w:pos="8306"/>
      </w:tabs>
      <w:snapToGrid w:val="0"/>
      <w:jc w:val="left"/>
    </w:pPr>
    <w:rPr>
      <w:rFonts w:ascii="Times New Roman" w:hAnsi="Times New Roman"/>
      <w:kern w:val="0"/>
      <w:sz w:val="18"/>
      <w:szCs w:val="20"/>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9">
    <w:name w:val="toc 1"/>
    <w:basedOn w:val="1"/>
    <w:next w:val="1"/>
    <w:qFormat/>
    <w:uiPriority w:val="0"/>
    <w:pPr>
      <w:spacing w:line="180" w:lineRule="auto"/>
      <w:jc w:val="center"/>
    </w:pPr>
    <w:rPr>
      <w:rFonts w:ascii="Times New Roman" w:hAnsi="Times New Roman"/>
      <w:sz w:val="30"/>
      <w:szCs w:val="20"/>
    </w:rPr>
  </w:style>
  <w:style w:type="character" w:styleId="12">
    <w:name w:val="page number"/>
    <w:qFormat/>
    <w:uiPriority w:val="0"/>
  </w:style>
  <w:style w:type="paragraph" w:customStyle="1" w:styleId="13">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14">
    <w:name w:val="正文2"/>
    <w:basedOn w:val="1"/>
    <w:next w:val="1"/>
    <w:autoRedefine/>
    <w:qFormat/>
    <w:uiPriority w:val="0"/>
    <w:pPr>
      <w:ind w:firstLine="640" w:firstLineChars="200"/>
      <w:outlineLvl w:val="1"/>
    </w:pPr>
  </w:style>
  <w:style w:type="paragraph" w:customStyle="1" w:styleId="15">
    <w:name w:val="BodyText"/>
    <w:basedOn w:val="1"/>
    <w:next w:val="1"/>
    <w:autoRedefine/>
    <w:qFormat/>
    <w:uiPriority w:val="0"/>
    <w:pPr>
      <w:textAlignment w:val="baseline"/>
    </w:pPr>
    <w:rPr>
      <w:rFonts w:ascii="仿宋_GB2312" w:eastAsia="仿宋_GB2312"/>
      <w:szCs w:val="20"/>
    </w:rPr>
  </w:style>
  <w:style w:type="paragraph" w:customStyle="1" w:styleId="16">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17">
    <w:name w:val="font21"/>
    <w:basedOn w:val="11"/>
    <w:qFormat/>
    <w:uiPriority w:val="0"/>
    <w:rPr>
      <w:rFonts w:hint="eastAsia" w:ascii="宋体" w:hAnsi="宋体" w:eastAsia="宋体" w:cs="宋体"/>
      <w:color w:val="222222"/>
      <w:sz w:val="24"/>
      <w:szCs w:val="24"/>
      <w:u w:val="none"/>
    </w:rPr>
  </w:style>
  <w:style w:type="character" w:customStyle="1" w:styleId="18">
    <w:name w:val="font11"/>
    <w:basedOn w:val="11"/>
    <w:qFormat/>
    <w:uiPriority w:val="0"/>
    <w:rPr>
      <w:rFonts w:hint="default" w:ascii="Segoe UI" w:hAnsi="Segoe UI" w:eastAsia="Segoe UI" w:cs="Segoe UI"/>
      <w:color w:val="222222"/>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7548</Words>
  <Characters>8048</Characters>
  <Lines>0</Lines>
  <Paragraphs>0</Paragraphs>
  <TotalTime>13</TotalTime>
  <ScaleCrop>false</ScaleCrop>
  <LinksUpToDate>false</LinksUpToDate>
  <CharactersWithSpaces>8722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2024-12-19T06:16:00Z</dcterms:created>
  <dc:creator>有、意思</dc:creator>
  <cp:lastModifiedBy>有、意思</cp:lastModifiedBy>
  <dcterms:modified xsi:type="dcterms:W3CDTF">2024-12-20T09:38:55Z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D22D65B026554409B4839FEDA7098CFB_13</vt:lpwstr>
  </property>
</Properties>
</file>