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86D3">
      <w:pPr>
        <w:jc w:val="both"/>
        <w:rPr>
          <w:rFonts w:hint="eastAsia" w:ascii="宋体" w:hAnsi="宋体" w:cs="宋体"/>
          <w:b/>
          <w:color w:val="auto"/>
          <w:sz w:val="28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40"/>
          <w:lang w:val="en-US" w:eastAsia="zh-CN"/>
        </w:rPr>
        <w:t xml:space="preserve">一、样品评分细则  </w:t>
      </w:r>
    </w:p>
    <w:tbl>
      <w:tblPr>
        <w:tblStyle w:val="5"/>
        <w:tblW w:w="9666" w:type="dxa"/>
        <w:tblInd w:w="-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65"/>
        <w:gridCol w:w="8053"/>
      </w:tblGrid>
      <w:tr w14:paraId="35FD0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DC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微软雅黑" w:cs="宋体"/>
                <w:b/>
                <w:bCs/>
                <w:sz w:val="22"/>
              </w:rPr>
            </w:pPr>
            <w:r>
              <w:rPr>
                <w:rFonts w:ascii="方正仿宋_GBK" w:hAnsi="方正仿宋_GBK" w:cs="宋体"/>
                <w:b/>
                <w:bCs/>
              </w:rPr>
              <w:t>评分因素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D8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微软雅黑" w:cs="宋体"/>
                <w:b/>
                <w:bCs/>
                <w:sz w:val="22"/>
              </w:rPr>
            </w:pPr>
            <w:r>
              <w:rPr>
                <w:rFonts w:ascii="方正仿宋_GBK" w:hAnsi="方正仿宋_GBK" w:cs="宋体"/>
                <w:b/>
                <w:bCs/>
              </w:rPr>
              <w:t>分值</w:t>
            </w:r>
          </w:p>
        </w:tc>
        <w:tc>
          <w:tcPr>
            <w:tcW w:w="8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F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宋体" w:eastAsia="微软雅黑" w:cs="宋体"/>
                <w:b/>
                <w:bCs/>
                <w:sz w:val="22"/>
              </w:rPr>
            </w:pPr>
            <w:r>
              <w:rPr>
                <w:rFonts w:ascii="方正仿宋_GBK" w:hAnsi="方正仿宋_GBK" w:cs="宋体"/>
                <w:b/>
                <w:bCs/>
              </w:rPr>
              <w:t>评分细则</w:t>
            </w:r>
          </w:p>
        </w:tc>
      </w:tr>
      <w:tr w14:paraId="3DDC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</w:rPr>
              <w:t>样品得分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0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8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E15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评审小组成员现场对样品进行评审，并根据样品质量、材质、性能及其临床符合性进行打分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，优秀10-9分；良好8.9-8分，中7.9-7分，低于7分的为差，视为不符合采购需求，不进入报价环节，评委打分保留至小数点后一位，平均分保留至小数点后两位。</w:t>
            </w:r>
          </w:p>
          <w:p w14:paraId="0D7FFB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line="500" w:lineRule="exact"/>
              <w:textAlignment w:val="auto"/>
              <w:rPr>
                <w:rFonts w:ascii="Calibri" w:hAnsi="Calibri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（供应商如果有产品说明书、彩页等涉及样品功能解释的相关材料，应当与样品同步提交，供评审专家样品审核时查阅。）</w:t>
            </w:r>
          </w:p>
        </w:tc>
      </w:tr>
    </w:tbl>
    <w:p w14:paraId="1C975013">
      <w:pPr>
        <w:rPr>
          <w:rFonts w:hint="eastAsia" w:ascii="宋体" w:hAnsi="宋体" w:cs="宋体"/>
          <w:b/>
          <w:color w:val="auto"/>
          <w:sz w:val="28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40"/>
          <w:lang w:val="en-US" w:eastAsia="zh-CN"/>
        </w:rPr>
        <w:br w:type="page"/>
      </w:r>
    </w:p>
    <w:p w14:paraId="7AC3B8DB">
      <w:pPr>
        <w:jc w:val="center"/>
        <w:rPr>
          <w:rFonts w:hint="eastAsia" w:ascii="宋体" w:hAnsi="宋体" w:eastAsia="宋体" w:cs="宋体"/>
          <w:b/>
          <w:color w:val="auto"/>
          <w:sz w:val="28"/>
          <w:szCs w:val="40"/>
          <w:lang w:eastAsia="zh-CN"/>
        </w:rPr>
      </w:pPr>
      <w:r>
        <w:rPr>
          <w:rFonts w:hint="eastAsia" w:ascii="宋体" w:hAnsi="宋体" w:cs="宋体"/>
          <w:b/>
          <w:color w:val="auto"/>
          <w:sz w:val="28"/>
          <w:szCs w:val="40"/>
          <w:lang w:val="en-US" w:eastAsia="zh-CN"/>
        </w:rPr>
        <w:t xml:space="preserve">二、  </w:t>
      </w:r>
      <w:r>
        <w:rPr>
          <w:rFonts w:hint="eastAsia" w:ascii="宋体" w:hAnsi="宋体" w:eastAsia="宋体" w:cs="宋体"/>
          <w:b/>
          <w:color w:val="auto"/>
          <w:sz w:val="28"/>
          <w:szCs w:val="40"/>
        </w:rPr>
        <w:t>明细报价表</w:t>
      </w:r>
      <w:r>
        <w:rPr>
          <w:rFonts w:hint="eastAsia" w:ascii="宋体" w:hAnsi="宋体" w:cs="宋体"/>
          <w:b/>
          <w:color w:val="auto"/>
          <w:sz w:val="28"/>
          <w:szCs w:val="40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8"/>
          <w:szCs w:val="40"/>
          <w:lang w:val="en-US" w:eastAsia="zh-CN"/>
        </w:rPr>
        <w:t>纸质件格式</w:t>
      </w:r>
      <w:r>
        <w:rPr>
          <w:rFonts w:hint="eastAsia" w:ascii="宋体" w:hAnsi="宋体" w:cs="宋体"/>
          <w:b/>
          <w:color w:val="auto"/>
          <w:sz w:val="28"/>
          <w:szCs w:val="40"/>
          <w:lang w:eastAsia="zh-CN"/>
        </w:rPr>
        <w:t>）</w:t>
      </w:r>
    </w:p>
    <w:p w14:paraId="3B1DD64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项目编号：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分包号：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24"/>
        <w:gridCol w:w="1788"/>
        <w:gridCol w:w="1747"/>
        <w:gridCol w:w="1250"/>
        <w:gridCol w:w="1576"/>
      </w:tblGrid>
      <w:tr w14:paraId="2741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75" w:type="dxa"/>
            <w:noWrap w:val="0"/>
            <w:vAlign w:val="center"/>
          </w:tcPr>
          <w:p w14:paraId="1737FBF9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对应遴选目录序号</w:t>
            </w:r>
          </w:p>
        </w:tc>
        <w:tc>
          <w:tcPr>
            <w:tcW w:w="1524" w:type="dxa"/>
            <w:noWrap w:val="0"/>
            <w:vAlign w:val="center"/>
          </w:tcPr>
          <w:p w14:paraId="42E38AC6"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注册证名称+注册证号</w:t>
            </w:r>
          </w:p>
        </w:tc>
        <w:tc>
          <w:tcPr>
            <w:tcW w:w="1788" w:type="dxa"/>
            <w:noWrap w:val="0"/>
            <w:vAlign w:val="center"/>
          </w:tcPr>
          <w:p w14:paraId="64C136E3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规格型号</w:t>
            </w:r>
          </w:p>
        </w:tc>
        <w:tc>
          <w:tcPr>
            <w:tcW w:w="1747" w:type="dxa"/>
            <w:noWrap w:val="0"/>
            <w:vAlign w:val="center"/>
          </w:tcPr>
          <w:p w14:paraId="34D95B05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250" w:type="dxa"/>
            <w:noWrap w:val="0"/>
            <w:vAlign w:val="center"/>
          </w:tcPr>
          <w:p w14:paraId="03A67806">
            <w:pPr>
              <w:pStyle w:val="3"/>
              <w:jc w:val="center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单价</w:t>
            </w:r>
          </w:p>
          <w:p w14:paraId="3F6C8A0A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（   ）</w:t>
            </w:r>
          </w:p>
        </w:tc>
        <w:tc>
          <w:tcPr>
            <w:tcW w:w="1576" w:type="dxa"/>
            <w:noWrap w:val="0"/>
            <w:vAlign w:val="center"/>
          </w:tcPr>
          <w:p w14:paraId="49EEE54D">
            <w:pPr>
              <w:pStyle w:val="3"/>
              <w:jc w:val="center"/>
              <w:rPr>
                <w:rFonts w:hint="default" w:ascii="宋体" w:hAnsi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挂网编码</w:t>
            </w:r>
          </w:p>
        </w:tc>
      </w:tr>
      <w:tr w14:paraId="384B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75" w:type="dxa"/>
            <w:tcBorders>
              <w:bottom w:val="single" w:color="auto" w:sz="4" w:space="0"/>
            </w:tcBorders>
            <w:noWrap w:val="0"/>
            <w:vAlign w:val="center"/>
          </w:tcPr>
          <w:p w14:paraId="1B715A4D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noWrap w:val="0"/>
            <w:vAlign w:val="center"/>
          </w:tcPr>
          <w:p w14:paraId="7387CAA6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88" w:type="dxa"/>
            <w:tcBorders>
              <w:bottom w:val="single" w:color="auto" w:sz="4" w:space="0"/>
            </w:tcBorders>
            <w:noWrap w:val="0"/>
            <w:vAlign w:val="center"/>
          </w:tcPr>
          <w:p w14:paraId="20E072A1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47" w:type="dxa"/>
            <w:tcBorders>
              <w:bottom w:val="single" w:color="auto" w:sz="4" w:space="0"/>
            </w:tcBorders>
            <w:noWrap w:val="0"/>
            <w:vAlign w:val="center"/>
          </w:tcPr>
          <w:p w14:paraId="1DFE909D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 w14:paraId="0DAB7132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76" w:type="dxa"/>
            <w:tcBorders>
              <w:bottom w:val="single" w:color="auto" w:sz="4" w:space="0"/>
            </w:tcBorders>
            <w:noWrap w:val="0"/>
            <w:vAlign w:val="center"/>
          </w:tcPr>
          <w:p w14:paraId="5DF539A6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</w:tr>
      <w:tr w14:paraId="024F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75" w:type="dxa"/>
            <w:noWrap w:val="0"/>
            <w:vAlign w:val="center"/>
          </w:tcPr>
          <w:p w14:paraId="76C547BE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8923AE1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9CC5751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30DA268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B945EC1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03BF412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</w:tr>
      <w:tr w14:paraId="1286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75" w:type="dxa"/>
            <w:noWrap w:val="0"/>
            <w:vAlign w:val="center"/>
          </w:tcPr>
          <w:p w14:paraId="39CABA21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754DCBB2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FD94E40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2D549C5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FB24084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BF77A2E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</w:tr>
      <w:tr w14:paraId="27C8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5" w:type="dxa"/>
            <w:tcBorders>
              <w:bottom w:val="single" w:color="auto" w:sz="4" w:space="0"/>
            </w:tcBorders>
            <w:noWrap w:val="0"/>
            <w:vAlign w:val="center"/>
          </w:tcPr>
          <w:p w14:paraId="1D31209D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24" w:type="dxa"/>
            <w:tcBorders>
              <w:bottom w:val="single" w:color="auto" w:sz="4" w:space="0"/>
            </w:tcBorders>
            <w:noWrap w:val="0"/>
            <w:vAlign w:val="center"/>
          </w:tcPr>
          <w:p w14:paraId="25F38CE3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88" w:type="dxa"/>
            <w:tcBorders>
              <w:bottom w:val="single" w:color="auto" w:sz="4" w:space="0"/>
            </w:tcBorders>
            <w:noWrap w:val="0"/>
            <w:vAlign w:val="center"/>
          </w:tcPr>
          <w:p w14:paraId="728B0D89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747" w:type="dxa"/>
            <w:tcBorders>
              <w:bottom w:val="single" w:color="auto" w:sz="4" w:space="0"/>
            </w:tcBorders>
            <w:noWrap w:val="0"/>
            <w:vAlign w:val="center"/>
          </w:tcPr>
          <w:p w14:paraId="4A025F47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noWrap w:val="0"/>
            <w:vAlign w:val="center"/>
          </w:tcPr>
          <w:p w14:paraId="3EBE9BFE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  <w:tc>
          <w:tcPr>
            <w:tcW w:w="1576" w:type="dxa"/>
            <w:tcBorders>
              <w:bottom w:val="single" w:color="auto" w:sz="4" w:space="0"/>
            </w:tcBorders>
            <w:noWrap w:val="0"/>
            <w:vAlign w:val="center"/>
          </w:tcPr>
          <w:p w14:paraId="3436CB86"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</w:tc>
      </w:tr>
    </w:tbl>
    <w:p w14:paraId="3E155E12">
      <w:pPr>
        <w:pStyle w:val="2"/>
        <w:numPr>
          <w:ilvl w:val="0"/>
          <w:numId w:val="0"/>
        </w:numPr>
        <w:rPr>
          <w:rFonts w:hint="eastAsia"/>
        </w:rPr>
      </w:pPr>
    </w:p>
    <w:p w14:paraId="49856E93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cs="宋体"/>
          <w:sz w:val="24"/>
          <w:szCs w:val="28"/>
        </w:rPr>
        <w:t>注：1、请供应商根据招采目录顺序完整填写本表</w:t>
      </w:r>
      <w:r>
        <w:rPr>
          <w:rFonts w:hint="eastAsia" w:ascii="宋体" w:hAnsi="宋体" w:cs="宋体"/>
          <w:b/>
          <w:color w:val="FF0000"/>
          <w:sz w:val="24"/>
          <w:szCs w:val="28"/>
        </w:rPr>
        <w:t>（目录顺序不能调整）</w:t>
      </w:r>
      <w:r>
        <w:rPr>
          <w:rFonts w:hint="eastAsia" w:ascii="宋体" w:hAnsi="宋体" w:cs="宋体"/>
          <w:b/>
          <w:color w:val="FF0000"/>
          <w:sz w:val="24"/>
          <w:szCs w:val="28"/>
          <w:lang w:eastAsia="zh-CN"/>
        </w:rPr>
        <w:t>；</w:t>
      </w:r>
    </w:p>
    <w:p w14:paraId="1A69AAAC">
      <w:pPr>
        <w:snapToGrid w:val="0"/>
        <w:spacing w:line="500" w:lineRule="exact"/>
        <w:ind w:firstLine="480" w:firstLineChars="200"/>
        <w:rPr>
          <w:rFonts w:hint="default" w:ascii="宋体" w:hAnsi="宋体" w:cs="宋体"/>
          <w:sz w:val="24"/>
          <w:szCs w:val="28"/>
          <w:lang w:val="en-US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>2</w:t>
      </w:r>
      <w:r>
        <w:rPr>
          <w:rFonts w:hint="eastAsia" w:ascii="宋体" w:hAnsi="宋体" w:cs="宋体"/>
          <w:sz w:val="24"/>
          <w:szCs w:val="28"/>
        </w:rPr>
        <w:t>、</w:t>
      </w:r>
      <w:r>
        <w:rPr>
          <w:rFonts w:hint="eastAsia" w:ascii="宋体" w:hAnsi="宋体" w:cs="宋体"/>
          <w:b/>
          <w:bCs/>
          <w:color w:val="FF0000"/>
          <w:sz w:val="24"/>
          <w:szCs w:val="28"/>
          <w:lang w:val="en-US" w:eastAsia="zh-CN"/>
        </w:rPr>
        <w:t>非单个独立包装的，请在单位一栏中注明整包装具体规格（如10个/袋），单价中请注明是整包的价格还是单个折算后的价格；</w:t>
      </w:r>
    </w:p>
    <w:p w14:paraId="25BDA460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3、请供应商提供</w:t>
      </w:r>
      <w:r>
        <w:rPr>
          <w:rFonts w:hint="eastAsia" w:ascii="宋体" w:hAnsi="宋体" w:cs="宋体"/>
          <w:sz w:val="24"/>
          <w:szCs w:val="28"/>
          <w:lang w:val="en-US" w:eastAsia="zh-CN"/>
        </w:rPr>
        <w:t>按该表格内容填写纸质件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，纸质件需逐页签字或盖章。</w:t>
      </w:r>
    </w:p>
    <w:p w14:paraId="0D2CC904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8"/>
          <w:lang w:val="en-US" w:eastAsia="zh-CN"/>
        </w:rPr>
        <w:t xml:space="preserve">   4、</w:t>
      </w:r>
      <w:r>
        <w:rPr>
          <w:rFonts w:hint="eastAsia" w:ascii="宋体" w:hAnsi="宋体" w:cs="宋体"/>
          <w:b/>
          <w:bCs/>
          <w:color w:val="FF0000"/>
          <w:sz w:val="24"/>
          <w:szCs w:val="28"/>
          <w:lang w:val="en-US" w:eastAsia="zh-CN"/>
        </w:rPr>
        <w:t>明细报价表需提供电子档一份，用U盘储存，一并密封在经济文件中（注电子档的格式与纸质档格式不同，电子档格式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4"/>
          <w:szCs w:val="28"/>
          <w:lang w:val="en-US" w:eastAsia="zh-CN"/>
        </w:rPr>
        <w:t>以附件1为准，请不要将两者混淆）</w:t>
      </w:r>
    </w:p>
    <w:p w14:paraId="53B4614E">
      <w:pPr>
        <w:pStyle w:val="2"/>
        <w:numPr>
          <w:ilvl w:val="0"/>
          <w:numId w:val="0"/>
        </w:numPr>
        <w:rPr>
          <w:rFonts w:hint="eastAsia"/>
        </w:rPr>
      </w:pPr>
    </w:p>
    <w:p w14:paraId="44B01880">
      <w:pPr>
        <w:snapToGrid w:val="0"/>
        <w:spacing w:line="500" w:lineRule="exact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</w:rPr>
        <w:t xml:space="preserve">        </w:t>
      </w:r>
    </w:p>
    <w:p w14:paraId="4C922CB8">
      <w:pPr>
        <w:pStyle w:val="4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81DB589">
      <w:pPr>
        <w:pStyle w:val="4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</w:t>
      </w:r>
    </w:p>
    <w:p w14:paraId="2C6BF887">
      <w:pPr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   供应商名称（公章）：</w:t>
      </w:r>
    </w:p>
    <w:p w14:paraId="70D67189">
      <w:pPr>
        <w:spacing w:line="360" w:lineRule="auto"/>
        <w:ind w:right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      年     月    日</w:t>
      </w:r>
    </w:p>
    <w:p w14:paraId="145125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0"/>
      <w:ind w:left="120"/>
    </w:pPr>
    <w:rPr>
      <w:rFonts w:ascii="Times New Roman" w:hAnsi="Times New Roman"/>
      <w:sz w:val="28"/>
      <w:szCs w:val="20"/>
    </w:rPr>
  </w:style>
  <w:style w:type="paragraph" w:styleId="3">
    <w:name w:val="Date"/>
    <w:basedOn w:val="1"/>
    <w:next w:val="1"/>
    <w:qFormat/>
    <w:uiPriority w:val="0"/>
    <w:rPr>
      <w:rFonts w:ascii="Times New Roman" w:hAnsi="Times New Roman"/>
      <w:kern w:val="0"/>
      <w:sz w:val="28"/>
      <w:szCs w:val="20"/>
    </w:rPr>
  </w:style>
  <w:style w:type="paragraph" w:styleId="4">
    <w:name w:val="toc 1"/>
    <w:basedOn w:val="1"/>
    <w:next w:val="1"/>
    <w:qFormat/>
    <w:uiPriority w:val="0"/>
    <w:pPr>
      <w:spacing w:line="180" w:lineRule="auto"/>
      <w:jc w:val="center"/>
    </w:pPr>
    <w:rPr>
      <w:rFonts w:ascii="Times New Roman" w:hAnsi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2025-01-10T02:59:22Z</dcterms:created>
  <dc:creator>Administrator</dc:creator>
  <cp:lastModifiedBy>有、意思</cp:lastModifiedBy>
  <dcterms:modified xsi:type="dcterms:W3CDTF">2025-01-10T03:17:39Z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eyJoZGlkIjoiYTFjNmUxZmQ3MDE2YTA2YTc5NDhkNThhYTYxYWVmYzIiLCJ1c2VySWQiOiIxMTM0NDA2MDEwIn0=</vt:lpwstr>
  </property>
  <property fmtid="{D5CDD505-2E9C-101B-9397-08002B2CF9AE}" pid="4" name="ICV">
    <vt:lpwstr>545C90503814421ABF1644982CBA045A_12</vt:lpwstr>
  </property>
</Properties>
</file>