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B7051F"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关于合川区人民医院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医疗耗材第四批（麻醉科）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的更正</w:t>
      </w: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公告</w:t>
      </w:r>
    </w:p>
    <w:p w14:paraId="012245DE">
      <w:pPr>
        <w:jc w:val="left"/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352151A2">
      <w:pPr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各潜在供应企业：</w:t>
      </w:r>
    </w:p>
    <w:p w14:paraId="43B834F7">
      <w:pPr>
        <w:pStyle w:val="2"/>
        <w:numPr>
          <w:ilvl w:val="0"/>
          <w:numId w:val="0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现对遴选文件进行更正说明：</w:t>
      </w:r>
    </w:p>
    <w:p w14:paraId="0A8EEEB8">
      <w:pPr>
        <w:pStyle w:val="2"/>
        <w:numPr>
          <w:ilvl w:val="0"/>
          <w:numId w:val="1"/>
        </w:numPr>
        <w:ind w:firstLine="640" w:firstLineChars="20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2神经封闭针样品数量由“每种型号各5支”更改为“每种型号各3支”。</w:t>
      </w:r>
    </w:p>
    <w:p w14:paraId="0EA9D667"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3一次性使用麻醉穿刺套件适用范围“低阻力注射器需要全玻璃空针；硬膜外导管需要加强型”更改为“低阻力注射器；硬膜外导管需要加强型”。</w:t>
      </w:r>
    </w:p>
    <w:p w14:paraId="71BCBEE8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包7一次性使用双腔支气管导管样品数量由“35左*2根，32左*2根”更改为“35左、右各1根，37左、右各1根”。</w:t>
      </w:r>
    </w:p>
    <w:p w14:paraId="224B2A1C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包8一次性使用气管插管联合套件适用范围“加强带囊带压力指示器带一次性喉镜片及插管所有需要的物品”更改为“加强带囊带压力指示器（携带证明材料），带一次性喉镜片及插管所有需要的物品”，样品数量由“3.0/3.5/4.0/4.5/5.0/5.5/6.0/6.5/7.0/7.5各一根，共10根”更改为“3.0/3.5/4.0/4.5/5.0/5.5/6.0/6.5/7.0/7.5各一根，共10根”。</w:t>
      </w:r>
    </w:p>
    <w:p w14:paraId="6F4B2F2A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包9一次性使用麻醉呼吸管理组件适用范围“如配套有面罩，要求面罩能够紧密贴合人体面部，不漏气，材质柔软”更改为“须配套有面罩，要求面罩能够紧密贴合人体面部，不漏气，材质柔软”。</w:t>
      </w:r>
    </w:p>
    <w:p w14:paraId="736223BE">
      <w:pPr>
        <w:pStyle w:val="2"/>
        <w:numPr>
          <w:ilvl w:val="0"/>
          <w:numId w:val="1"/>
        </w:numPr>
        <w:ind w:left="0" w:leftChars="0" w:firstLine="640" w:firstLineChars="20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 w:bidi="ar"/>
        </w:rPr>
        <w:t>包10一次性压力传感器适用范围“适配各型号迈瑞监护仪”更改为“适配各型号迈瑞监护仪（圆头，须配线）”。</w:t>
      </w:r>
    </w:p>
    <w:p w14:paraId="6D35079E">
      <w:pPr>
        <w:ind w:firstLine="560"/>
        <w:jc w:val="left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详情见下表：</w:t>
      </w:r>
    </w:p>
    <w:tbl>
      <w:tblPr>
        <w:tblStyle w:val="3"/>
        <w:tblW w:w="14588" w:type="dxa"/>
        <w:tblInd w:w="-32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1400"/>
        <w:gridCol w:w="2770"/>
        <w:gridCol w:w="870"/>
        <w:gridCol w:w="2580"/>
        <w:gridCol w:w="2970"/>
        <w:gridCol w:w="1425"/>
        <w:gridCol w:w="1740"/>
      </w:tblGrid>
      <w:tr w14:paraId="2A2988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E6753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序号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4E84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使用科室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3DD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耗材名称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E10F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单位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EA63D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sz w:val="28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规格型号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3CD1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bidi="ar"/>
              </w:rPr>
              <w:t>适用范围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932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业绩要求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34E2B4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color w:val="000000"/>
                <w:kern w:val="0"/>
                <w:sz w:val="28"/>
                <w:lang w:val="en-US" w:eastAsia="zh-CN" w:bidi="ar"/>
              </w:rPr>
              <w:t>样品数量</w:t>
            </w:r>
          </w:p>
        </w:tc>
      </w:tr>
      <w:tr w14:paraId="54BDF8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4656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80465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029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钠石灰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6B2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桶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0AA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大于等于4KG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44D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48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028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</w:t>
            </w:r>
          </w:p>
        </w:tc>
      </w:tr>
      <w:tr w14:paraId="17F121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A9448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2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9168D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72A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神经封闭针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5B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81B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70mm至100mm之间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C96D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超声下能显影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202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62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highlight w:val="yellow"/>
                <w:lang w:val="en-US" w:eastAsia="zh-CN" w:bidi="ar"/>
              </w:rPr>
              <w:t>每种型号各3支</w:t>
            </w:r>
          </w:p>
        </w:tc>
      </w:tr>
      <w:tr w14:paraId="384BDE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903260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3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B852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91F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一次性使用麻醉穿刺套件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FDA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76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8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highlight w:val="yellow"/>
                <w:lang w:val="en-US" w:eastAsia="zh-CN" w:bidi="ar"/>
              </w:rPr>
              <w:t>低阻力注射器；硬膜外导管需要加强型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972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B8F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5</w:t>
            </w:r>
          </w:p>
        </w:tc>
      </w:tr>
      <w:tr w14:paraId="46A1CA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74C00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4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41BD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60C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麻醉机和呼吸机用呼吸管路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A562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58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成人型，儿童型，长度均要求1.8米及以上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878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2D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948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每种型号各2根</w:t>
            </w:r>
          </w:p>
        </w:tc>
      </w:tr>
      <w:tr w14:paraId="7C76DE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A4006B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5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9F5D6A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E6D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一次性使用麻醉面罩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0277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只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D5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成人、儿童、新生儿型号均需要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516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面罩能够紧密贴合人体面部，材质柔软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B12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2D9A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每种型号各2个</w:t>
            </w:r>
          </w:p>
        </w:tc>
      </w:tr>
      <w:tr w14:paraId="3418BE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3DF66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6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2A64D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01D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一次性使用医用喉罩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CFB4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45D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2号，3号，4号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33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需要具备吸痰通道，带罩囊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DA68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D67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每种型号各2支</w:t>
            </w:r>
          </w:p>
        </w:tc>
      </w:tr>
      <w:tr w14:paraId="5492B1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CF9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7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481BA7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E1C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一次性使用双腔支气管导管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30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支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D6A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32左，32右，35左，35右，37左，37右，39左，39右均需要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B07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FA15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CEC7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highlight w:val="yellow"/>
                <w:lang w:val="en-US" w:eastAsia="zh-CN" w:bidi="ar"/>
              </w:rPr>
              <w:t>35左、右各1根，37左、右各1根</w:t>
            </w:r>
          </w:p>
        </w:tc>
      </w:tr>
      <w:tr w14:paraId="3490A8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B56F7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8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159BF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4009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一次性使用气管插管联合套件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126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1C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3.0/3.5/.4.0/4.5/5.0/5.5/6.0/6.5/7.0/7.5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D9A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加强带囊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highlight w:val="yellow"/>
                <w:lang w:val="en-US" w:eastAsia="zh-CN" w:bidi="ar"/>
              </w:rPr>
              <w:t>带压力指示器（携带证明材料）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带一次性喉镜片及插管所有需要的物品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A2F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2549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highlight w:val="yellow"/>
                <w:lang w:val="en-US" w:eastAsia="zh-CN" w:bidi="ar"/>
              </w:rPr>
              <w:t>5.0/5.5各一根，共2根</w:t>
            </w:r>
          </w:p>
        </w:tc>
      </w:tr>
      <w:tr w14:paraId="0A276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9F1BF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9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A7C6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CE03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一次性使用麻醉呼吸管理组件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791F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44A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成人型，儿童型，长度均要求1.8米及以上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D6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highlight w:val="yellow"/>
                <w:lang w:val="en-US" w:eastAsia="zh-CN" w:bidi="ar"/>
              </w:rPr>
              <w:t>须配套有面罩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，要求面罩能够紧密贴合人体面部，不漏气，材质柔软。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57B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A8E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成人*2套，儿童*2套</w:t>
            </w:r>
          </w:p>
        </w:tc>
      </w:tr>
      <w:tr w14:paraId="26DC4D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26788E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10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B1B09C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FD7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一次性压力传感器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2A3E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包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30B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8"/>
                <w:lang w:val="en-US" w:eastAsia="zh-CN" w:bidi="ar"/>
              </w:rPr>
              <w:t>单头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3E0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8"/>
                <w:highlight w:val="yellow"/>
                <w:lang w:val="en-US" w:eastAsia="zh-CN" w:bidi="ar"/>
              </w:rPr>
              <w:t>适配各型号迈瑞监护仪（圆头，须配线）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1DA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B7B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8"/>
                <w:lang w:val="en-US" w:eastAsia="zh-CN" w:bidi="ar"/>
              </w:rPr>
              <w:t>5个</w:t>
            </w:r>
          </w:p>
        </w:tc>
      </w:tr>
      <w:tr w14:paraId="174C9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DD0D72">
            <w:pPr>
              <w:widowControl/>
              <w:jc w:val="center"/>
              <w:rPr>
                <w:rFonts w:hint="default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11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36322">
            <w:pPr>
              <w:widowControl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麻醉科</w:t>
            </w:r>
          </w:p>
        </w:tc>
        <w:tc>
          <w:tcPr>
            <w:tcW w:w="2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C0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一次性使用中心静脉导管</w:t>
            </w:r>
          </w:p>
        </w:tc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832C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套</w:t>
            </w:r>
          </w:p>
        </w:tc>
        <w:tc>
          <w:tcPr>
            <w:tcW w:w="2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D68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8"/>
                <w:lang w:val="en-US" w:eastAsia="zh-CN" w:bidi="ar"/>
              </w:rPr>
              <w:t>双腔</w:t>
            </w:r>
          </w:p>
        </w:tc>
        <w:tc>
          <w:tcPr>
            <w:tcW w:w="29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0D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8"/>
                <w:lang w:val="en-US" w:eastAsia="zh-CN" w:bidi="ar"/>
              </w:rPr>
              <w:t>穿刺用物齐全，洞巾尺寸符合院感要求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B64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  <w:t>需要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B5F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kern w:val="0"/>
                <w:sz w:val="28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color w:val="000000"/>
                <w:sz w:val="28"/>
                <w:lang w:val="en-US" w:eastAsia="zh-CN" w:bidi="ar"/>
              </w:rPr>
              <w:t>3个</w:t>
            </w:r>
          </w:p>
        </w:tc>
      </w:tr>
    </w:tbl>
    <w:p w14:paraId="43296C2C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99B78F"/>
    <w:multiLevelType w:val="singleLevel"/>
    <w:tmpl w:val="3499B78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950ECF"/>
    <w:rsid w:val="21162F4A"/>
    <w:rsid w:val="32834873"/>
    <w:rsid w:val="415D1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_GB2312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991</Words>
  <Characters>1148</Characters>
  <Lines>0</Lines>
  <Paragraphs>0</Paragraphs>
  <TotalTime>3</TotalTime>
  <ScaleCrop>false</ScaleCrop>
  <LinksUpToDate>false</LinksUpToDate>
  <CharactersWithSpaces>1148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2025-02-18T01:28:00Z</dcterms:created>
  <dc:creator>Administrator</dc:creator>
  <cp:lastModifiedBy>有、意思</cp:lastModifiedBy>
  <dcterms:modified xsi:type="dcterms:W3CDTF">2025-02-24T08:59:38Z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eyJoZGlkIjoiZDc0Y2IxMDdiMTc2OWE3M2E0Y2JiNTQ1ODZhOWFmYzIiLCJ1c2VySWQiOiIyODc0MjM2MTUifQ==</vt:lpwstr>
  </property>
  <property fmtid="{D5CDD505-2E9C-101B-9397-08002B2CF9AE}" pid="4" name="ICV">
    <vt:lpwstr>522515C8AD0149949EECD80E94028667_13</vt:lpwstr>
  </property>
</Properties>
</file>