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15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重庆市合川区人民医院</w:t>
      </w:r>
    </w:p>
    <w:p w14:paraId="655AB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能源托管项目可行性研究报告编制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</w:t>
      </w:r>
    </w:p>
    <w:p w14:paraId="4816C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询价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公告</w:t>
      </w:r>
    </w:p>
    <w:p w14:paraId="655A6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5CFFB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一、询价内容</w:t>
      </w:r>
    </w:p>
    <w:p w14:paraId="22DE21F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left="-105" w:leftChars="-50" w:right="-105" w:rightChars="-5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重庆市合川区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人民医院拟委托第三方完成合川区人民医院能源托管项目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可行性研究报告编制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，欢迎具有相应资质的供应商参与报价。</w:t>
      </w:r>
    </w:p>
    <w:p w14:paraId="709E54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bookmarkStart w:id="0" w:name="_Toc361144030"/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二、项目概况</w:t>
      </w:r>
      <w:bookmarkEnd w:id="0"/>
    </w:p>
    <w:p w14:paraId="73DF7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项目名称：重庆市合川区人民医院能源托管项目可行性研究报告编制</w:t>
      </w:r>
    </w:p>
    <w:p w14:paraId="38AE6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项目背景：我院为三级甲等公立医院，院区 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建筑面积18.5万㎡（含在建三期项目），开放床位1100张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用能设备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运行效率低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能耗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年能耗费用约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万元。拟通过能源托管模式（含电、水、气、中央空调等），实现节能率≥15%，降低运维成本。</w:t>
      </w:r>
    </w:p>
    <w:p w14:paraId="4644A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三、服务要求</w:t>
      </w:r>
    </w:p>
    <w:p w14:paraId="4B6BE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服务范围：编制符合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国家和行业有关规程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规范的可研报告（含节能专篇、投资估算、回报分析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等内容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），并配合完成专家评审、主管部门报审。</w:t>
      </w:r>
    </w:p>
    <w:p w14:paraId="1CE46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服务内容及深度要求</w:t>
      </w:r>
    </w:p>
    <w:p w14:paraId="2D1B5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报告内容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（包含但不限于下述方面）</w:t>
      </w:r>
    </w:p>
    <w:p w14:paraId="712DA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现状分析：医院能耗数据（近 3 年水电气账单，可提供）、设备老化情况（如中央空调、照明系统）；</w:t>
      </w:r>
    </w:p>
    <w:p w14:paraId="360F7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方案设计：托管模式（如 EMC 合同能源管理）、技术路线（建议包含智慧能源平台、分布式光伏等）；</w:t>
      </w:r>
    </w:p>
    <w:p w14:paraId="1A331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经济测算：投资估算（含设备改造、平台建设）、节能收益分成机制、投资回收期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（≤10年）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 w14:paraId="39648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深度要求</w:t>
      </w:r>
    </w:p>
    <w:p w14:paraId="46FF3D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符合国家和行业有关规程规范规定的内容和深度要求，并通过相关部门技术审查。</w:t>
      </w:r>
    </w:p>
    <w:p w14:paraId="4D9E9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3.服务期限：合同签订之日起至可行性研究报告通过相关部门审核止。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合同签订后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个工作日内提交初稿，评审后 10 个工作日内完成修改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04754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成果要求：提交可研报告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终版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（含电子版、纸质版 6 份）、PPT 汇报稿、专家评审修改响应（至主管部门通过）。</w:t>
      </w:r>
    </w:p>
    <w:p w14:paraId="7FC71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资质要求</w:t>
      </w:r>
    </w:p>
    <w:p w14:paraId="346F8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咨询单位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级及以上资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信</w:t>
      </w:r>
    </w:p>
    <w:p w14:paraId="607D7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独立法人营业执照（经营范围含 “节能咨询” 或 “工程咨询”）</w:t>
      </w:r>
    </w:p>
    <w:p w14:paraId="2DBF6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营业执照、资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证书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等材料，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需随报价函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723A0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五、报价要求</w:t>
      </w:r>
    </w:p>
    <w:p w14:paraId="70CD3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报价方式：总价包干（含调研、编制、评审、税费等所有费用），需注明分项报价（如编制费、评审费）。</w:t>
      </w:r>
    </w:p>
    <w:p w14:paraId="0FD45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42D24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、提交方式</w:t>
      </w:r>
    </w:p>
    <w:p w14:paraId="3178E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方正仿宋_GBK" w:hAnsi="宋体" w:eastAsia="方正仿宋_GBK" w:cs="宋体"/>
          <w:bCs/>
          <w:kern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宋体" w:eastAsia="方正仿宋_GBK" w:cs="宋体"/>
          <w:color w:val="000000"/>
          <w:sz w:val="32"/>
          <w:szCs w:val="32"/>
        </w:rPr>
        <w:t>报价格式见附件</w:t>
      </w:r>
      <w:r>
        <w:rPr>
          <w:rFonts w:hint="eastAsia" w:ascii="方正仿宋_GBK" w:hAnsi="宋体" w:eastAsia="方正仿宋_GBK" w:cs="宋体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报价函</w:t>
      </w:r>
      <w:r>
        <w:rPr>
          <w:rFonts w:hint="eastAsia" w:ascii="方正仿宋_GBK" w:eastAsia="方正仿宋_GBK"/>
          <w:sz w:val="32"/>
          <w:szCs w:val="32"/>
        </w:rPr>
        <w:t>必须加盖单位公章，否则报价视为无效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</w:p>
    <w:p w14:paraId="7CD87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截止时间：2025 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 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: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0（北京时间）</w:t>
      </w:r>
    </w:p>
    <w:p w14:paraId="5AB69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递交方式：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报价函</w:t>
      </w:r>
      <w:r>
        <w:rPr>
          <w:rStyle w:val="4"/>
          <w:rFonts w:hint="eastAsia" w:ascii="方正仿宋_GBK" w:eastAsia="方正仿宋_GBK"/>
          <w:color w:val="auto"/>
          <w:sz w:val="32"/>
          <w:szCs w:val="32"/>
          <w:u w:val="none"/>
        </w:rPr>
        <w:t>电子件</w:t>
      </w:r>
      <w:r>
        <w:rPr>
          <w:rStyle w:val="4"/>
          <w:rFonts w:hint="eastAsia" w:ascii="方正仿宋_GBK" w:eastAsia="方正仿宋_GBK"/>
          <w:color w:val="auto"/>
          <w:sz w:val="32"/>
          <w:szCs w:val="32"/>
          <w:u w:val="none"/>
          <w:lang w:eastAsia="zh-CN"/>
        </w:rPr>
        <w:t>及资质材料扫描件打包</w:t>
      </w:r>
      <w:r>
        <w:rPr>
          <w:rStyle w:val="4"/>
          <w:rFonts w:hint="eastAsia" w:ascii="方正仿宋_GBK" w:eastAsia="方正仿宋_GBK"/>
          <w:color w:val="auto"/>
          <w:sz w:val="32"/>
          <w:szCs w:val="32"/>
          <w:u w:val="none"/>
        </w:rPr>
        <w:t>报送至邮箱</w:t>
      </w:r>
      <w:r>
        <w:rPr>
          <w:rStyle w:val="4"/>
          <w:rFonts w:hint="eastAsia" w:ascii="方正仿宋_GBK" w:eastAsia="方正仿宋_GBK"/>
          <w:sz w:val="32"/>
          <w:szCs w:val="32"/>
          <w:lang w:val="en-US" w:eastAsia="zh-CN"/>
        </w:rPr>
        <w:t>1978172101</w:t>
      </w:r>
      <w:r>
        <w:rPr>
          <w:rStyle w:val="4"/>
          <w:rFonts w:hint="eastAsia" w:ascii="方正仿宋_GBK" w:eastAsia="方正仿宋_GBK"/>
          <w:sz w:val="32"/>
          <w:szCs w:val="32"/>
        </w:rPr>
        <w:t>@</w:t>
      </w:r>
      <w:r>
        <w:rPr>
          <w:rStyle w:val="4"/>
          <w:rFonts w:hint="eastAsia" w:ascii="方正仿宋_GBK" w:eastAsia="方正仿宋_GBK"/>
          <w:sz w:val="32"/>
          <w:szCs w:val="32"/>
          <w:lang w:val="en-US" w:eastAsia="zh-CN"/>
        </w:rPr>
        <w:t>qq</w:t>
      </w:r>
      <w:r>
        <w:rPr>
          <w:rStyle w:val="4"/>
          <w:rFonts w:hint="eastAsia" w:ascii="方正仿宋_GBK" w:eastAsia="方正仿宋_GBK"/>
          <w:sz w:val="32"/>
          <w:szCs w:val="32"/>
        </w:rPr>
        <w:t>.com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。</w:t>
      </w:r>
    </w:p>
    <w:p w14:paraId="78AF2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老师 023-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42842079。</w:t>
      </w:r>
    </w:p>
    <w:p w14:paraId="2376F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p w14:paraId="27E06075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kern w:val="4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44"/>
          <w:sz w:val="44"/>
          <w:szCs w:val="44"/>
        </w:rPr>
        <w:t>报 价 函</w:t>
      </w:r>
    </w:p>
    <w:p w14:paraId="7C814D57">
      <w:pPr>
        <w:spacing w:line="500" w:lineRule="exact"/>
        <w:rPr>
          <w:rFonts w:ascii="仿宋" w:hAnsi="仿宋" w:eastAsia="仿宋" w:cs="仿宋"/>
          <w:sz w:val="28"/>
          <w:szCs w:val="28"/>
        </w:rPr>
      </w:pPr>
    </w:p>
    <w:p w14:paraId="03E66DD1">
      <w:pPr>
        <w:ind w:left="-210" w:leftChars="-100" w:right="-210" w:rightChars="-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重庆市合川区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人民医院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2C73BB74">
      <w:pPr>
        <w:ind w:left="-210" w:leftChars="-100" w:right="-210" w:rightChars="-10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我方收到贵单位关于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</w:rPr>
        <w:t>合川区人民医院能源托管项目可行性研究报告编制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询价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公告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，经详细研究，决定参加该项目的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价。</w:t>
      </w:r>
    </w:p>
    <w:p w14:paraId="0C56EBD8">
      <w:pPr>
        <w:ind w:left="-210" w:leftChars="-100" w:right="-210" w:rightChars="-10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我方愿意按照该项目询价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公告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中的一切要求，提供可行性研究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报告编制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服务。总价包干为人民币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写：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写：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元）。</w:t>
      </w:r>
    </w:p>
    <w:p w14:paraId="6290FF8A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CF97FA6">
      <w:pPr>
        <w:spacing w:line="500" w:lineRule="exact"/>
        <w:ind w:firstLine="3520" w:firstLineChars="1100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报价单位（盖章）：</w:t>
      </w:r>
    </w:p>
    <w:p w14:paraId="436DE76E">
      <w:pPr>
        <w:spacing w:line="500" w:lineRule="exact"/>
        <w:ind w:firstLine="3520" w:firstLineChars="1100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法人代表（签名）：</w:t>
      </w:r>
    </w:p>
    <w:p w14:paraId="1617FF03">
      <w:pPr>
        <w:spacing w:line="500" w:lineRule="exact"/>
        <w:ind w:firstLine="3520" w:firstLineChars="1100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委托代理人（签名）：</w:t>
      </w:r>
    </w:p>
    <w:p w14:paraId="27F7EDC4">
      <w:pPr>
        <w:spacing w:line="500" w:lineRule="exact"/>
        <w:ind w:firstLine="3520" w:firstLineChars="1100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联系电话：</w:t>
      </w:r>
    </w:p>
    <w:p w14:paraId="61CF6912">
      <w:pPr>
        <w:spacing w:line="500" w:lineRule="exact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</w:p>
    <w:p w14:paraId="6F03544E">
      <w:pPr>
        <w:autoSpaceDN w:val="0"/>
        <w:jc w:val="left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 xml:space="preserve">                           时间 ：   年    月    日</w:t>
      </w:r>
    </w:p>
    <w:p w14:paraId="37970266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5069E"/>
    <w:rsid w:val="03117748"/>
    <w:rsid w:val="4E3137EE"/>
    <w:rsid w:val="55145203"/>
    <w:rsid w:val="5615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1004</Words>
  <Characters>1069</Characters>
  <Lines>0</Lines>
  <Paragraphs>0</Paragraphs>
  <TotalTime>13</TotalTime>
  <ScaleCrop>false</ScaleCrop>
  <LinksUpToDate>false</LinksUpToDate>
  <CharactersWithSpaces>1141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2025-03-13T06:17:00Z</dcterms:created>
  <dc:creator>何润润</dc:creator>
  <cp:lastModifiedBy>有、意思</cp:lastModifiedBy>
  <dcterms:modified xsi:type="dcterms:W3CDTF">2025-03-14T01:11:37Z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C2552EAF7A434C8F94A4E9222D67E58D_13</vt:lpwstr>
  </property>
  <property fmtid="{D5CDD505-2E9C-101B-9397-08002B2CF9AE}" pid="4" name="KSOTemplateDocerSaveRecord">
    <vt:lpwstr>eyJoZGlkIjoiZWI1YzNkMTA4ZmVmN2E2MmJjN2UzZjMwODcyZDQyZTkiLCJ1c2VySWQiOiIzODMxODk5MzYifQ==</vt:lpwstr>
  </property>
</Properties>
</file>