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072F5">
      <w:pPr>
        <w:spacing w:line="220" w:lineRule="atLeast"/>
        <w:jc w:val="center"/>
        <w:rPr>
          <w:rFonts w:ascii="方正小标宋_GBK" w:eastAsia="方正小标宋_GBK"/>
          <w:sz w:val="32"/>
        </w:rPr>
      </w:pPr>
      <w:r>
        <w:rPr>
          <w:rFonts w:hint="eastAsia" w:ascii="方正小标宋_GBK" w:eastAsia="方正小标宋_GBK"/>
          <w:sz w:val="32"/>
        </w:rPr>
        <w:t>4K3D腹腔镜系统需求</w:t>
      </w:r>
    </w:p>
    <w:p w14:paraId="01267EF6">
      <w:pPr>
        <w:numPr>
          <w:ilvl w:val="0"/>
          <w:numId w:val="1"/>
        </w:numPr>
        <w:spacing w:line="220" w:lineRule="atLeast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数    量：</w:t>
      </w:r>
      <w:r>
        <w:rPr>
          <w:rFonts w:hint="eastAsia"/>
          <w:lang w:val="en-US" w:eastAsia="zh-CN"/>
        </w:rPr>
        <w:t>1套</w:t>
      </w:r>
    </w:p>
    <w:p w14:paraId="1786CFA0">
      <w:pPr>
        <w:numPr>
          <w:ilvl w:val="0"/>
          <w:numId w:val="1"/>
        </w:numPr>
        <w:spacing w:line="220" w:lineRule="atLeas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超高清4K3D荧光腹腔镜，主机，气腹机，冷光源，腹腔镜为同一制造商</w:t>
      </w:r>
    </w:p>
    <w:p w14:paraId="17F075C4">
      <w:pPr>
        <w:numPr>
          <w:ilvl w:val="0"/>
          <w:numId w:val="1"/>
        </w:numPr>
        <w:spacing w:line="220" w:lineRule="atLeas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平台主机具备3D、4K图像处理能力，至少包括4K白光、4K荧光、3D4K白光、3D4K荧光；</w:t>
      </w:r>
    </w:p>
    <w:p w14:paraId="5C8F5F62">
      <w:pPr>
        <w:numPr>
          <w:ilvl w:val="0"/>
          <w:numId w:val="1"/>
        </w:numPr>
        <w:spacing w:line="220" w:lineRule="atLeas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冷光源具有白光照明和荧光照明两种模式</w:t>
      </w:r>
    </w:p>
    <w:p w14:paraId="06C62A56">
      <w:pPr>
        <w:numPr>
          <w:ilvl w:val="0"/>
          <w:numId w:val="1"/>
        </w:numPr>
        <w:spacing w:line="220" w:lineRule="atLeas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3D荧光摄像头，分辨率</w:t>
      </w:r>
      <w:r>
        <w:rPr>
          <w:rFonts w:hint="eastAsia" w:ascii="仿宋" w:hAnsi="仿宋" w:eastAsia="仿宋"/>
          <w:sz w:val="24"/>
        </w:rPr>
        <w:t xml:space="preserve"> </w:t>
      </w:r>
      <w:r>
        <w:rPr>
          <w:rFonts w:hint="eastAsia"/>
          <w:lang w:val="en-US" w:eastAsia="zh-CN"/>
        </w:rPr>
        <w:t>3840*2160与1920*1080</w:t>
      </w:r>
    </w:p>
    <w:p w14:paraId="5308D5CE">
      <w:pPr>
        <w:numPr>
          <w:ilvl w:val="0"/>
          <w:numId w:val="1"/>
        </w:numPr>
        <w:spacing w:line="220" w:lineRule="atLeas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3D腹腔镜3根，兼容白光及荧光功能</w:t>
      </w:r>
    </w:p>
    <w:p w14:paraId="110DC359">
      <w:pPr>
        <w:numPr>
          <w:ilvl w:val="0"/>
          <w:numId w:val="1"/>
        </w:numPr>
        <w:spacing w:line="220" w:lineRule="atLeas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4K腹腔镜5根，兼容白光及荧光功能</w:t>
      </w:r>
    </w:p>
    <w:p w14:paraId="29F698CE">
      <w:pPr>
        <w:numPr>
          <w:ilvl w:val="0"/>
          <w:numId w:val="1"/>
        </w:numPr>
        <w:adjustRightInd w:val="0"/>
        <w:snapToGrid w:val="0"/>
        <w:spacing w:after="200" w:line="220" w:lineRule="atLeast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气腹机流速≥40升/分钟</w:t>
      </w:r>
    </w:p>
    <w:p w14:paraId="35B53A15">
      <w:pPr>
        <w:numPr>
          <w:ilvl w:val="0"/>
          <w:numId w:val="1"/>
        </w:numPr>
        <w:adjustRightInd w:val="0"/>
        <w:snapToGrid w:val="0"/>
        <w:spacing w:after="200" w:line="220" w:lineRule="atLeast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医用4K3D监视器、医用4K2D监视器、专用设备台车</w:t>
      </w:r>
    </w:p>
    <w:p w14:paraId="40462B2A">
      <w:pPr>
        <w:spacing w:line="220" w:lineRule="atLeast"/>
        <w:jc w:val="center"/>
        <w:rPr>
          <w:rFonts w:hint="eastAsia" w:ascii="方正小标宋_GBK" w:eastAsia="方正小标宋_GBK"/>
          <w:sz w:val="32"/>
        </w:rPr>
      </w:pPr>
      <w:r>
        <w:rPr>
          <w:rFonts w:hint="eastAsia" w:ascii="方正小标宋_GBK" w:eastAsia="方正小标宋_GBK"/>
          <w:sz w:val="32"/>
        </w:rPr>
        <w:t>4K</w:t>
      </w:r>
      <w:r>
        <w:rPr>
          <w:rFonts w:hint="eastAsia" w:ascii="方正小标宋_GBK" w:eastAsia="方正小标宋_GBK"/>
          <w:sz w:val="32"/>
          <w:lang w:val="en-US" w:eastAsia="zh-CN"/>
        </w:rPr>
        <w:t>白光</w:t>
      </w:r>
      <w:r>
        <w:rPr>
          <w:rFonts w:hint="eastAsia" w:ascii="方正小标宋_GBK" w:eastAsia="方正小标宋_GBK"/>
          <w:sz w:val="32"/>
        </w:rPr>
        <w:t>腹腔镜系统需求</w:t>
      </w:r>
    </w:p>
    <w:p w14:paraId="7974F667">
      <w:pPr>
        <w:numPr>
          <w:ilvl w:val="0"/>
          <w:numId w:val="2"/>
        </w:numPr>
        <w:adjustRightInd w:val="0"/>
        <w:snapToGrid w:val="0"/>
        <w:spacing w:after="200" w:line="220" w:lineRule="atLeast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数量：2套</w:t>
      </w:r>
    </w:p>
    <w:p w14:paraId="44905EBF">
      <w:pPr>
        <w:numPr>
          <w:ilvl w:val="0"/>
          <w:numId w:val="2"/>
        </w:numPr>
        <w:adjustRightInd w:val="0"/>
        <w:snapToGrid w:val="0"/>
        <w:spacing w:after="200" w:line="220" w:lineRule="atLeast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主机，气腹机，冷光源，腹腔镜为同一制造商</w:t>
      </w:r>
    </w:p>
    <w:p w14:paraId="20A938CD">
      <w:pPr>
        <w:numPr>
          <w:ilvl w:val="0"/>
          <w:numId w:val="2"/>
        </w:numPr>
        <w:adjustRightInd w:val="0"/>
        <w:snapToGrid w:val="0"/>
        <w:spacing w:after="200" w:line="220" w:lineRule="atLeast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单套配置</w:t>
      </w:r>
      <w:bookmarkStart w:id="0" w:name="_GoBack"/>
      <w:bookmarkEnd w:id="0"/>
      <w:r>
        <w:rPr>
          <w:rFonts w:hint="eastAsia"/>
          <w:lang w:val="en-US" w:eastAsia="zh-CN"/>
        </w:rPr>
        <w:t>4K成人腹腔镜5根，4K小儿腹腔镜2根</w:t>
      </w:r>
    </w:p>
    <w:p w14:paraId="67521D57">
      <w:pPr>
        <w:numPr>
          <w:ilvl w:val="0"/>
          <w:numId w:val="2"/>
        </w:numPr>
        <w:adjustRightInd w:val="0"/>
        <w:snapToGrid w:val="0"/>
        <w:spacing w:after="200" w:line="220" w:lineRule="atLeast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气腹机流速≥40升/分钟</w:t>
      </w:r>
    </w:p>
    <w:p w14:paraId="18BCA3F6">
      <w:pPr>
        <w:numPr>
          <w:ilvl w:val="0"/>
          <w:numId w:val="2"/>
        </w:numPr>
        <w:adjustRightInd w:val="0"/>
        <w:snapToGrid w:val="0"/>
        <w:spacing w:after="200" w:line="220" w:lineRule="atLeast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医用4K2D监视器、专用设备台车</w:t>
      </w:r>
    </w:p>
    <w:p w14:paraId="0C383D4B">
      <w:pPr>
        <w:numPr>
          <w:ilvl w:val="0"/>
          <w:numId w:val="0"/>
        </w:numPr>
        <w:adjustRightInd w:val="0"/>
        <w:snapToGrid w:val="0"/>
        <w:spacing w:after="200" w:line="220" w:lineRule="atLeast"/>
        <w:jc w:val="center"/>
        <w:rPr>
          <w:rFonts w:hint="eastAsia"/>
          <w:lang w:val="en-US" w:eastAsia="zh-CN"/>
        </w:rPr>
      </w:pPr>
      <w:r>
        <w:rPr>
          <w:rFonts w:hint="eastAsia" w:ascii="方正小标宋_GBK" w:eastAsia="方正小标宋_GBK"/>
          <w:sz w:val="32"/>
        </w:rPr>
        <w:t>4K</w:t>
      </w:r>
      <w:r>
        <w:rPr>
          <w:rFonts w:hint="eastAsia" w:ascii="方正小标宋_GBK" w:eastAsia="方正小标宋_GBK"/>
          <w:sz w:val="32"/>
          <w:lang w:val="en-US" w:eastAsia="zh-CN"/>
        </w:rPr>
        <w:t>荧光</w:t>
      </w:r>
      <w:r>
        <w:rPr>
          <w:rFonts w:hint="eastAsia" w:ascii="方正小标宋_GBK" w:eastAsia="方正小标宋_GBK"/>
          <w:sz w:val="32"/>
        </w:rPr>
        <w:t>腹腔镜系统需求</w:t>
      </w:r>
    </w:p>
    <w:p w14:paraId="1019044A">
      <w:pPr>
        <w:numPr>
          <w:ilvl w:val="0"/>
          <w:numId w:val="0"/>
        </w:numPr>
        <w:adjustRightInd w:val="0"/>
        <w:snapToGrid w:val="0"/>
        <w:spacing w:after="200" w:line="220" w:lineRule="atLeas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1.数量：1套</w:t>
      </w:r>
    </w:p>
    <w:p w14:paraId="09BE50B6">
      <w:pPr>
        <w:numPr>
          <w:ilvl w:val="0"/>
          <w:numId w:val="0"/>
        </w:numPr>
        <w:adjustRightInd w:val="0"/>
        <w:snapToGrid w:val="0"/>
        <w:spacing w:after="200" w:line="220" w:lineRule="atLeas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2.主机，气腹机，冷光源，腹腔镜为同一制造商</w:t>
      </w:r>
    </w:p>
    <w:p w14:paraId="1A0EDBCF">
      <w:pPr>
        <w:numPr>
          <w:ilvl w:val="0"/>
          <w:numId w:val="0"/>
        </w:numPr>
        <w:adjustRightInd w:val="0"/>
        <w:snapToGrid w:val="0"/>
        <w:spacing w:after="200" w:line="220" w:lineRule="atLeas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3.4K成人腹腔镜5根</w:t>
      </w:r>
    </w:p>
    <w:p w14:paraId="7CB0B562">
      <w:pPr>
        <w:numPr>
          <w:ilvl w:val="0"/>
          <w:numId w:val="0"/>
        </w:numPr>
        <w:adjustRightInd w:val="0"/>
        <w:snapToGrid w:val="0"/>
        <w:spacing w:after="200" w:line="220" w:lineRule="atLeas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4.气腹机流速≥40升/分钟</w:t>
      </w:r>
    </w:p>
    <w:p w14:paraId="07DF966A">
      <w:pPr>
        <w:numPr>
          <w:ilvl w:val="0"/>
          <w:numId w:val="0"/>
        </w:numPr>
        <w:adjustRightInd w:val="0"/>
        <w:snapToGrid w:val="0"/>
        <w:spacing w:after="200" w:line="220" w:lineRule="atLeas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5.医用4K2D监视器、专用设备台车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3B4996"/>
    <w:multiLevelType w:val="singleLevel"/>
    <w:tmpl w:val="C83B49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FC49FE7"/>
    <w:multiLevelType w:val="singleLevel"/>
    <w:tmpl w:val="CFC49F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GM3ODBmYTEwN2NmNWE3M2IxYWI4ZjA0YjBmZmNlZTEifQ=="/>
  </w:docVars>
  <w:rsids>
    <w:rsidRoot w:val="00D31D50"/>
    <w:rsid w:val="00027809"/>
    <w:rsid w:val="000759D6"/>
    <w:rsid w:val="0009038D"/>
    <w:rsid w:val="000A7D5E"/>
    <w:rsid w:val="000B4D6B"/>
    <w:rsid w:val="000C20F4"/>
    <w:rsid w:val="000E67AD"/>
    <w:rsid w:val="001134F9"/>
    <w:rsid w:val="00140AFD"/>
    <w:rsid w:val="00142844"/>
    <w:rsid w:val="00146D54"/>
    <w:rsid w:val="00185DCA"/>
    <w:rsid w:val="001908DD"/>
    <w:rsid w:val="001974FD"/>
    <w:rsid w:val="00211834"/>
    <w:rsid w:val="00323B43"/>
    <w:rsid w:val="00393A8B"/>
    <w:rsid w:val="003A09D9"/>
    <w:rsid w:val="003A7284"/>
    <w:rsid w:val="003D37D8"/>
    <w:rsid w:val="003F56DC"/>
    <w:rsid w:val="00406DBF"/>
    <w:rsid w:val="0040724D"/>
    <w:rsid w:val="00426133"/>
    <w:rsid w:val="004358AB"/>
    <w:rsid w:val="0044282D"/>
    <w:rsid w:val="0045248D"/>
    <w:rsid w:val="004B6D74"/>
    <w:rsid w:val="004C0948"/>
    <w:rsid w:val="004F3476"/>
    <w:rsid w:val="00534F4B"/>
    <w:rsid w:val="00587241"/>
    <w:rsid w:val="005B213B"/>
    <w:rsid w:val="005B2E62"/>
    <w:rsid w:val="005C57D5"/>
    <w:rsid w:val="00665943"/>
    <w:rsid w:val="00723D0A"/>
    <w:rsid w:val="007273D1"/>
    <w:rsid w:val="00735E07"/>
    <w:rsid w:val="00764B5E"/>
    <w:rsid w:val="007B1BB5"/>
    <w:rsid w:val="007E4B07"/>
    <w:rsid w:val="00823505"/>
    <w:rsid w:val="0085559E"/>
    <w:rsid w:val="008A3669"/>
    <w:rsid w:val="008A5CCB"/>
    <w:rsid w:val="008B7726"/>
    <w:rsid w:val="008C4EDE"/>
    <w:rsid w:val="00906985"/>
    <w:rsid w:val="00924A9E"/>
    <w:rsid w:val="00965977"/>
    <w:rsid w:val="00985DC1"/>
    <w:rsid w:val="00AB0784"/>
    <w:rsid w:val="00AC1C08"/>
    <w:rsid w:val="00B03DB8"/>
    <w:rsid w:val="00B33BBE"/>
    <w:rsid w:val="00B658BA"/>
    <w:rsid w:val="00BB5474"/>
    <w:rsid w:val="00BD05A7"/>
    <w:rsid w:val="00BD7F23"/>
    <w:rsid w:val="00BF17EE"/>
    <w:rsid w:val="00C15ECF"/>
    <w:rsid w:val="00C617B1"/>
    <w:rsid w:val="00CD54B6"/>
    <w:rsid w:val="00CE4189"/>
    <w:rsid w:val="00D31B7F"/>
    <w:rsid w:val="00D31D50"/>
    <w:rsid w:val="00D51DE8"/>
    <w:rsid w:val="00D54F3D"/>
    <w:rsid w:val="00D7302D"/>
    <w:rsid w:val="00D741E1"/>
    <w:rsid w:val="00DA0527"/>
    <w:rsid w:val="00DB16C3"/>
    <w:rsid w:val="00DC3C4F"/>
    <w:rsid w:val="00DD2BFC"/>
    <w:rsid w:val="00E26FBC"/>
    <w:rsid w:val="00E4025E"/>
    <w:rsid w:val="00E95B61"/>
    <w:rsid w:val="00EC144F"/>
    <w:rsid w:val="00EF5FA4"/>
    <w:rsid w:val="00F100ED"/>
    <w:rsid w:val="00F317CB"/>
    <w:rsid w:val="00F337CF"/>
    <w:rsid w:val="00F34543"/>
    <w:rsid w:val="00F752D6"/>
    <w:rsid w:val="00FD5BC2"/>
    <w:rsid w:val="00FE161F"/>
    <w:rsid w:val="039C2F9A"/>
    <w:rsid w:val="04377C3A"/>
    <w:rsid w:val="0D671DC3"/>
    <w:rsid w:val="1502784B"/>
    <w:rsid w:val="15F72E61"/>
    <w:rsid w:val="1E7E3C6A"/>
    <w:rsid w:val="20757347"/>
    <w:rsid w:val="23911EA0"/>
    <w:rsid w:val="26F14D32"/>
    <w:rsid w:val="30D7041D"/>
    <w:rsid w:val="33D64A34"/>
    <w:rsid w:val="42EE42E5"/>
    <w:rsid w:val="44DF02C8"/>
    <w:rsid w:val="463827CD"/>
    <w:rsid w:val="47A93628"/>
    <w:rsid w:val="4FEC0E92"/>
    <w:rsid w:val="52E12553"/>
    <w:rsid w:val="55C261C5"/>
    <w:rsid w:val="5B6C4879"/>
    <w:rsid w:val="5BF16A83"/>
    <w:rsid w:val="646A047C"/>
    <w:rsid w:val="73467079"/>
    <w:rsid w:val="758D2DD0"/>
    <w:rsid w:val="7AC13E7A"/>
    <w:rsid w:val="7CD24A74"/>
    <w:rsid w:val="7EBD7FCB"/>
    <w:rsid w:val="7F39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319</Words>
  <Characters>381</Characters>
  <Lines>1</Lines>
  <Paragraphs>1</Paragraphs>
  <TotalTime>205</TotalTime>
  <ScaleCrop>false</ScaleCrop>
  <LinksUpToDate>false</LinksUpToDate>
  <CharactersWithSpaces>386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2024-02-23T06:03:00Z</dcterms:created>
  <dc:creator>Administrator</dc:creator>
  <cp:lastModifiedBy>我是一个粉刷匠</cp:lastModifiedBy>
  <dcterms:modified xsi:type="dcterms:W3CDTF">2025-08-19T07:30:18Z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05648B6C06DB4D52AE3A52D26DC69F3B_12</vt:lpwstr>
  </property>
  <property fmtid="{D5CDD505-2E9C-101B-9397-08002B2CF9AE}" pid="4" name="KSOTemplateDocerSaveRecord">
    <vt:lpwstr>eyJoZGlkIjoiMGM3ODBmYTEwN2NmNWE3M2IxYWI4ZjA0YjBmZmNlZTEiLCJ1c2VySWQiOiIyMTY2NDYzNjIifQ==</vt:lpwstr>
  </property>
</Properties>
</file>