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81C86">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重庆市</w:t>
      </w:r>
      <w:r>
        <w:rPr>
          <w:rFonts w:hint="eastAsia" w:ascii="方正小标宋_GBK" w:hAnsi="方正小标宋_GBK" w:eastAsia="方正小标宋_GBK" w:cs="方正小标宋_GBK"/>
          <w:b w:val="0"/>
          <w:bCs w:val="0"/>
          <w:sz w:val="44"/>
          <w:szCs w:val="44"/>
        </w:rPr>
        <w:t>合川区人民医院</w:t>
      </w:r>
    </w:p>
    <w:p w14:paraId="65C3244C">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2025</w:t>
      </w:r>
      <w:r>
        <w:rPr>
          <w:rFonts w:ascii="微软雅黑" w:hAnsi="微软雅黑" w:eastAsia="微软雅黑" w:cs="微软雅黑"/>
          <w:i w:val="0"/>
          <w:iCs w:val="0"/>
          <w:caps w:val="0"/>
          <w:color w:val="000000"/>
          <w:spacing w:val="0"/>
          <w:sz w:val="41"/>
          <w:szCs w:val="41"/>
        </w:rPr>
        <w:t>-</w:t>
      </w:r>
      <w:r>
        <w:rPr>
          <w:rFonts w:hint="eastAsia" w:ascii="方正小标宋_GBK" w:hAnsi="方正小标宋_GBK" w:eastAsia="方正小标宋_GBK" w:cs="方正小标宋_GBK"/>
          <w:b w:val="0"/>
          <w:bCs w:val="0"/>
          <w:sz w:val="44"/>
          <w:szCs w:val="44"/>
          <w:lang w:val="en-US" w:eastAsia="zh-CN"/>
        </w:rPr>
        <w:t>2027年法律顾问</w:t>
      </w:r>
      <w:r>
        <w:rPr>
          <w:rFonts w:hint="eastAsia" w:ascii="方正小标宋_GBK" w:hAnsi="方正小标宋_GBK" w:eastAsia="方正小标宋_GBK" w:cs="方正小标宋_GBK"/>
          <w:b w:val="0"/>
          <w:bCs w:val="0"/>
          <w:sz w:val="44"/>
          <w:szCs w:val="44"/>
          <w:lang w:eastAsia="zh-CN"/>
        </w:rPr>
        <w:t>服务</w:t>
      </w:r>
      <w:r>
        <w:rPr>
          <w:rFonts w:hint="eastAsia" w:ascii="方正小标宋_GBK" w:hAnsi="方正小标宋_GBK" w:eastAsia="方正小标宋_GBK" w:cs="方正小标宋_GBK"/>
          <w:b w:val="0"/>
          <w:bCs w:val="0"/>
          <w:sz w:val="44"/>
          <w:szCs w:val="44"/>
        </w:rPr>
        <w:t>采购询价公告</w:t>
      </w:r>
    </w:p>
    <w:p w14:paraId="3C82300B">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黑体_GBK" w:eastAsia="方正黑体_GBK"/>
          <w:sz w:val="44"/>
          <w:szCs w:val="44"/>
        </w:rPr>
      </w:pPr>
    </w:p>
    <w:p w14:paraId="4EBD3D55">
      <w:pPr>
        <w:rPr>
          <w:rFonts w:ascii="方正仿宋_GBK" w:hAnsi="方正仿宋_GBK" w:eastAsia="方正仿宋_GBK" w:cs="方正仿宋_GBK"/>
          <w:color w:val="000000"/>
          <w:sz w:val="32"/>
          <w:szCs w:val="32"/>
        </w:rPr>
      </w:pPr>
      <w:r>
        <w:rPr>
          <w:rFonts w:hint="eastAsia" w:ascii="方正仿宋_GBK" w:hAnsi="宋体" w:eastAsia="方正仿宋_GBK"/>
          <w:sz w:val="32"/>
          <w:szCs w:val="32"/>
        </w:rPr>
        <w:t>各潜在供应商：</w:t>
      </w:r>
    </w:p>
    <w:p w14:paraId="54337532">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eastAsia="方正仿宋_GBK"/>
          <w:sz w:val="32"/>
          <w:szCs w:val="32"/>
          <w:lang w:eastAsia="zh-CN"/>
        </w:rPr>
        <w:t>因医院运行需要，</w:t>
      </w:r>
      <w:r>
        <w:rPr>
          <w:rFonts w:hint="eastAsia" w:ascii="方正仿宋_GBK" w:eastAsia="方正仿宋_GBK"/>
          <w:sz w:val="32"/>
          <w:szCs w:val="32"/>
        </w:rPr>
        <w:t>我院拟</w:t>
      </w:r>
      <w:bookmarkStart w:id="0" w:name="OfficeAI_Add_4_11"/>
      <w:r>
        <w:rPr>
          <w:rFonts w:hint="eastAsia" w:ascii="方正仿宋_GBK" w:eastAsia="方正仿宋_GBK"/>
          <w:sz w:val="32"/>
          <w:szCs w:val="32"/>
          <w:lang w:eastAsia="zh-CN"/>
        </w:rPr>
        <w:t>采</w:t>
      </w:r>
      <w:bookmarkEnd w:id="0"/>
      <w:r>
        <w:rPr>
          <w:rFonts w:hint="eastAsia" w:ascii="方正仿宋_GBK" w:eastAsia="方正仿宋_GBK"/>
          <w:sz w:val="32"/>
          <w:szCs w:val="32"/>
          <w:lang w:eastAsia="zh-CN"/>
        </w:rPr>
        <w:t>购法律顾问</w:t>
      </w:r>
      <w:r>
        <w:rPr>
          <w:rFonts w:hint="eastAsia" w:ascii="方正仿宋_GBK" w:eastAsia="方正仿宋_GBK"/>
          <w:sz w:val="32"/>
          <w:szCs w:val="32"/>
        </w:rPr>
        <w:t>服务，</w:t>
      </w:r>
      <w:r>
        <w:rPr>
          <w:rFonts w:hint="eastAsia" w:ascii="方正仿宋_GBK" w:hAnsi="方正仿宋_GBK" w:eastAsia="方正仿宋_GBK" w:cs="方正仿宋_GBK"/>
          <w:sz w:val="32"/>
          <w:szCs w:val="32"/>
        </w:rPr>
        <w:t>现公开</w:t>
      </w:r>
      <w:r>
        <w:rPr>
          <w:rFonts w:hint="eastAsia" w:ascii="方正仿宋_GBK" w:hAnsi="方正仿宋_GBK" w:eastAsia="方正仿宋_GBK" w:cs="方正仿宋_GBK"/>
          <w:sz w:val="32"/>
          <w:szCs w:val="32"/>
          <w:lang w:eastAsia="zh-CN"/>
        </w:rPr>
        <w:t>法律顾问服务</w:t>
      </w:r>
      <w:r>
        <w:rPr>
          <w:rFonts w:hint="eastAsia" w:ascii="方正仿宋_GBK" w:hAnsi="方正仿宋_GBK" w:eastAsia="方正仿宋_GBK" w:cs="方正仿宋_GBK"/>
          <w:sz w:val="32"/>
          <w:szCs w:val="32"/>
        </w:rPr>
        <w:t>价格</w:t>
      </w:r>
      <w:r>
        <w:rPr>
          <w:rFonts w:hint="eastAsia" w:ascii="方正仿宋_GBK" w:hAnsi="方正仿宋_GBK" w:eastAsia="方正仿宋_GBK" w:cs="方正仿宋_GBK"/>
          <w:bCs/>
          <w:sz w:val="32"/>
          <w:szCs w:val="32"/>
        </w:rPr>
        <w:t>信息</w:t>
      </w:r>
      <w:r>
        <w:rPr>
          <w:rFonts w:hint="eastAsia" w:ascii="方正仿宋_GBK" w:hAnsi="方正仿宋_GBK" w:eastAsia="方正仿宋_GBK" w:cs="方正仿宋_GBK"/>
          <w:b/>
          <w:bCs/>
          <w:sz w:val="32"/>
          <w:szCs w:val="32"/>
        </w:rPr>
        <w:t>，</w:t>
      </w:r>
      <w:r>
        <w:rPr>
          <w:rFonts w:hint="eastAsia" w:ascii="方正仿宋_GBK" w:eastAsia="方正仿宋_GBK"/>
          <w:sz w:val="32"/>
          <w:szCs w:val="32"/>
        </w:rPr>
        <w:t>欢迎各位潜在供应商</w:t>
      </w:r>
      <w:r>
        <w:rPr>
          <w:rFonts w:hint="eastAsia" w:ascii="方正仿宋_GBK" w:eastAsia="方正仿宋_GBK"/>
          <w:sz w:val="32"/>
          <w:szCs w:val="32"/>
          <w:lang w:eastAsia="zh-CN"/>
        </w:rPr>
        <w:t>前</w:t>
      </w:r>
      <w:bookmarkStart w:id="1" w:name="OfficeAI_Add_4_44"/>
      <w:r>
        <w:rPr>
          <w:rFonts w:hint="eastAsia" w:ascii="方正仿宋_GBK" w:eastAsia="方正仿宋_GBK"/>
          <w:sz w:val="32"/>
          <w:szCs w:val="32"/>
          <w:lang w:eastAsia="zh-CN"/>
        </w:rPr>
        <w:t>来</w:t>
      </w:r>
      <w:bookmarkEnd w:id="1"/>
      <w:r>
        <w:rPr>
          <w:rFonts w:hint="eastAsia" w:ascii="方正仿宋_GBK" w:eastAsia="方正仿宋_GBK"/>
          <w:sz w:val="32"/>
          <w:szCs w:val="32"/>
        </w:rPr>
        <w:t>报价</w:t>
      </w:r>
      <w:r>
        <w:rPr>
          <w:rFonts w:hint="eastAsia" w:ascii="方正仿宋_GBK" w:eastAsia="方正仿宋_GBK"/>
          <w:sz w:val="32"/>
          <w:szCs w:val="32"/>
          <w:lang w:eastAsia="zh-CN"/>
        </w:rPr>
        <w:t>，</w:t>
      </w:r>
      <w:r>
        <w:rPr>
          <w:rFonts w:hint="eastAsia" w:ascii="方正仿宋_GBK" w:hAnsi="方正仿宋_GBK" w:eastAsia="方正仿宋_GBK" w:cs="方正仿宋_GBK"/>
          <w:sz w:val="32"/>
          <w:szCs w:val="32"/>
        </w:rPr>
        <w:t>具体要求如下：</w:t>
      </w:r>
    </w:p>
    <w:p w14:paraId="6ACEEFB2">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仿宋_GBK" w:eastAsia="方正仿宋_GBK"/>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w:t>
      </w:r>
      <w:r>
        <w:rPr>
          <w:rFonts w:hint="eastAsia" w:ascii="方正仿宋_GBK" w:eastAsia="方正仿宋_GBK"/>
          <w:sz w:val="32"/>
          <w:szCs w:val="32"/>
          <w:lang w:eastAsia="zh-CN"/>
        </w:rPr>
        <w:t>法律顾问采购需求详见附件1。</w:t>
      </w:r>
    </w:p>
    <w:p w14:paraId="3E44A880">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二、</w:t>
      </w:r>
      <w:r>
        <w:rPr>
          <w:rFonts w:hint="eastAsia" w:ascii="方正仿宋_GBK" w:hAnsi="宋体" w:eastAsia="方正仿宋_GBK" w:cs="宋体"/>
          <w:kern w:val="0"/>
          <w:sz w:val="32"/>
          <w:szCs w:val="32"/>
        </w:rPr>
        <w:t>本次报价为人民币</w:t>
      </w:r>
      <w:r>
        <w:rPr>
          <w:rFonts w:hint="eastAsia" w:ascii="方正仿宋_GBK" w:hAnsi="宋体" w:eastAsia="方正仿宋_GBK" w:cs="宋体"/>
          <w:kern w:val="0"/>
          <w:sz w:val="32"/>
          <w:szCs w:val="32"/>
          <w:lang w:eastAsia="zh-CN"/>
        </w:rPr>
        <w:t>，</w:t>
      </w:r>
      <w:r>
        <w:rPr>
          <w:rFonts w:hint="eastAsia" w:ascii="方正仿宋_GBK" w:eastAsia="方正仿宋_GBK"/>
          <w:sz w:val="32"/>
          <w:szCs w:val="32"/>
          <w:lang w:eastAsia="zh-CN"/>
        </w:rPr>
        <w:t>报价格式见附件2，</w:t>
      </w:r>
      <w:r>
        <w:rPr>
          <w:rFonts w:hint="eastAsia" w:ascii="方正仿宋_GBK" w:hAnsi="方正仿宋_GBK" w:eastAsia="方正仿宋_GBK" w:cs="方正仿宋_GBK"/>
          <w:sz w:val="32"/>
          <w:szCs w:val="32"/>
          <w:lang w:eastAsia="zh-CN"/>
        </w:rPr>
        <w:t>报价表</w:t>
      </w:r>
      <w:r>
        <w:rPr>
          <w:rFonts w:hint="eastAsia" w:ascii="方正仿宋_GBK" w:eastAsia="方正仿宋_GBK"/>
          <w:sz w:val="32"/>
          <w:szCs w:val="32"/>
        </w:rPr>
        <w:t>必须加盖单位公章，否则报价视为无效</w:t>
      </w:r>
      <w:r>
        <w:rPr>
          <w:rFonts w:hint="eastAsia" w:ascii="方正仿宋_GBK" w:eastAsia="方正仿宋_GBK"/>
          <w:sz w:val="32"/>
          <w:szCs w:val="32"/>
          <w:lang w:eastAsia="zh-CN"/>
        </w:rPr>
        <w:t>。</w:t>
      </w:r>
    </w:p>
    <w:p w14:paraId="0DBB512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方正仿宋_GBK" w:hAnsi="宋体" w:eastAsia="方正仿宋_GBK" w:cs="宋体"/>
          <w:bCs/>
          <w:kern w:val="24"/>
          <w:sz w:val="32"/>
          <w:szCs w:val="32"/>
        </w:rPr>
      </w:pPr>
      <w:r>
        <w:rPr>
          <w:rFonts w:hint="eastAsia" w:ascii="方正仿宋_GBK" w:eastAsia="方正仿宋_GBK"/>
          <w:sz w:val="32"/>
          <w:szCs w:val="32"/>
          <w:lang w:eastAsia="zh-CN"/>
        </w:rPr>
        <w:t>三、</w:t>
      </w:r>
      <w:r>
        <w:rPr>
          <w:rFonts w:hint="eastAsia" w:ascii="方正仿宋_GBK" w:hAnsi="宋体" w:eastAsia="方正仿宋_GBK" w:cs="宋体"/>
          <w:bCs/>
          <w:kern w:val="24"/>
          <w:sz w:val="32"/>
          <w:szCs w:val="32"/>
        </w:rPr>
        <w:t>请各潜在供应商务必于202</w:t>
      </w:r>
      <w:r>
        <w:rPr>
          <w:rFonts w:hint="eastAsia" w:ascii="方正仿宋_GBK" w:hAnsi="宋体" w:eastAsia="方正仿宋_GBK" w:cs="宋体"/>
          <w:bCs/>
          <w:kern w:val="24"/>
          <w:sz w:val="32"/>
          <w:szCs w:val="32"/>
          <w:lang w:val="en-US" w:eastAsia="zh-CN"/>
        </w:rPr>
        <w:t>5</w:t>
      </w:r>
      <w:r>
        <w:rPr>
          <w:rFonts w:hint="eastAsia" w:ascii="方正仿宋_GBK" w:hAnsi="宋体" w:eastAsia="方正仿宋_GBK" w:cs="宋体"/>
          <w:bCs/>
          <w:kern w:val="24"/>
          <w:sz w:val="32"/>
          <w:szCs w:val="32"/>
        </w:rPr>
        <w:t>年</w:t>
      </w:r>
      <w:r>
        <w:rPr>
          <w:rFonts w:hint="eastAsia" w:ascii="方正仿宋_GBK" w:hAnsi="宋体" w:eastAsia="方正仿宋_GBK" w:cs="宋体"/>
          <w:bCs/>
          <w:kern w:val="24"/>
          <w:sz w:val="32"/>
          <w:szCs w:val="32"/>
          <w:lang w:val="en-US" w:eastAsia="zh-CN"/>
        </w:rPr>
        <w:t>8</w:t>
      </w:r>
      <w:r>
        <w:rPr>
          <w:rFonts w:hint="eastAsia" w:ascii="方正仿宋_GBK" w:hAnsi="宋体" w:eastAsia="方正仿宋_GBK" w:cs="宋体"/>
          <w:bCs/>
          <w:kern w:val="24"/>
          <w:sz w:val="32"/>
          <w:szCs w:val="32"/>
        </w:rPr>
        <w:t>月</w:t>
      </w:r>
      <w:r>
        <w:rPr>
          <w:rFonts w:hint="eastAsia" w:ascii="方正仿宋_GBK" w:hAnsi="宋体" w:eastAsia="方正仿宋_GBK" w:cs="宋体"/>
          <w:bCs/>
          <w:kern w:val="24"/>
          <w:sz w:val="32"/>
          <w:szCs w:val="32"/>
          <w:lang w:val="en-US" w:eastAsia="zh-CN"/>
        </w:rPr>
        <w:t>27</w:t>
      </w:r>
      <w:r>
        <w:rPr>
          <w:rFonts w:hint="eastAsia" w:ascii="方正仿宋_GBK" w:hAnsi="宋体" w:eastAsia="方正仿宋_GBK" w:cs="宋体"/>
          <w:bCs/>
          <w:kern w:val="24"/>
          <w:sz w:val="32"/>
          <w:szCs w:val="32"/>
        </w:rPr>
        <w:t>日</w:t>
      </w:r>
      <w:r>
        <w:rPr>
          <w:rFonts w:hint="eastAsia" w:ascii="方正仿宋_GBK" w:hAnsi="宋体" w:eastAsia="方正仿宋_GBK" w:cs="宋体"/>
          <w:bCs/>
          <w:kern w:val="24"/>
          <w:sz w:val="32"/>
          <w:szCs w:val="32"/>
          <w:lang w:val="en-US" w:eastAsia="zh-CN"/>
        </w:rPr>
        <w:t>17:30</w:t>
      </w:r>
      <w:r>
        <w:rPr>
          <w:rFonts w:hint="eastAsia" w:ascii="方正仿宋_GBK" w:hAnsi="宋体" w:eastAsia="方正仿宋_GBK" w:cs="宋体"/>
          <w:bCs/>
          <w:kern w:val="24"/>
          <w:sz w:val="32"/>
          <w:szCs w:val="32"/>
        </w:rPr>
        <w:t>前（</w:t>
      </w:r>
      <w:r>
        <w:rPr>
          <w:rFonts w:hint="eastAsia" w:ascii="方正仿宋_GBK" w:hAnsi="方正仿宋_GBK" w:eastAsia="方正仿宋_GBK" w:cs="方正仿宋_GBK"/>
          <w:sz w:val="32"/>
          <w:szCs w:val="32"/>
        </w:rPr>
        <w:t>以邮箱接收显示时间为限</w:t>
      </w:r>
      <w:r>
        <w:rPr>
          <w:rFonts w:hint="eastAsia" w:ascii="方正仿宋_GBK" w:hAnsi="宋体" w:eastAsia="方正仿宋_GBK" w:cs="宋体"/>
          <w:bCs/>
          <w:kern w:val="24"/>
          <w:sz w:val="32"/>
          <w:szCs w:val="32"/>
        </w:rPr>
        <w:t>），将</w:t>
      </w:r>
      <w:r>
        <w:rPr>
          <w:rFonts w:hint="eastAsia" w:ascii="方正仿宋_GBK" w:hAnsi="方正仿宋_GBK" w:eastAsia="方正仿宋_GBK" w:cs="方正仿宋_GBK"/>
          <w:sz w:val="32"/>
          <w:szCs w:val="32"/>
          <w:lang w:eastAsia="zh-CN"/>
        </w:rPr>
        <w:t>报价表</w:t>
      </w:r>
      <w:r>
        <w:rPr>
          <w:rStyle w:val="12"/>
          <w:rFonts w:hint="eastAsia" w:ascii="方正仿宋_GBK" w:eastAsia="方正仿宋_GBK"/>
          <w:color w:val="auto"/>
          <w:sz w:val="32"/>
          <w:u w:val="none"/>
        </w:rPr>
        <w:t>电子件报送至邮箱</w:t>
      </w:r>
      <w:r>
        <w:rPr>
          <w:rFonts w:hint="eastAsia" w:ascii="方正仿宋_GBK" w:hAnsi="宋体" w:eastAsia="方正仿宋_GBK" w:cs="宋体"/>
          <w:bCs/>
          <w:kern w:val="24"/>
          <w:sz w:val="32"/>
          <w:szCs w:val="32"/>
          <w:lang w:val="en-US" w:eastAsia="zh-CN"/>
        </w:rPr>
        <w:t>953800514</w:t>
      </w:r>
      <w:r>
        <w:rPr>
          <w:rFonts w:hint="eastAsia" w:ascii="方正仿宋_GBK" w:hAnsi="宋体" w:eastAsia="方正仿宋_GBK" w:cs="宋体"/>
          <w:bCs/>
          <w:kern w:val="24"/>
          <w:sz w:val="32"/>
          <w:szCs w:val="32"/>
        </w:rPr>
        <w:t>@</w:t>
      </w:r>
      <w:r>
        <w:rPr>
          <w:rFonts w:hint="eastAsia" w:ascii="方正仿宋_GBK" w:hAnsi="宋体" w:eastAsia="方正仿宋_GBK" w:cs="宋体"/>
          <w:bCs/>
          <w:kern w:val="24"/>
          <w:sz w:val="32"/>
          <w:szCs w:val="32"/>
          <w:lang w:val="en-US" w:eastAsia="zh-CN"/>
        </w:rPr>
        <w:t>qq</w:t>
      </w:r>
      <w:r>
        <w:rPr>
          <w:rFonts w:hint="eastAsia" w:ascii="方正仿宋_GBK" w:hAnsi="宋体" w:eastAsia="方正仿宋_GBK" w:cs="宋体"/>
          <w:bCs/>
          <w:kern w:val="24"/>
          <w:sz w:val="32"/>
          <w:szCs w:val="32"/>
        </w:rPr>
        <w:t>.com</w:t>
      </w:r>
      <w:r>
        <w:rPr>
          <w:rFonts w:hint="eastAsia" w:ascii="方正仿宋_GBK" w:hAnsi="方正仿宋_GBK" w:eastAsia="方正仿宋_GBK" w:cs="方正仿宋_GBK"/>
          <w:sz w:val="32"/>
          <w:szCs w:val="32"/>
        </w:rPr>
        <w:t>，超过规定时间报送的将不予认可</w:t>
      </w:r>
      <w:r>
        <w:rPr>
          <w:rFonts w:hint="eastAsia" w:ascii="方正仿宋_GBK" w:hAnsi="宋体" w:eastAsia="方正仿宋_GBK" w:cs="宋体"/>
          <w:bCs/>
          <w:kern w:val="24"/>
          <w:sz w:val="32"/>
          <w:szCs w:val="32"/>
        </w:rPr>
        <w:t>。</w:t>
      </w:r>
    </w:p>
    <w:p w14:paraId="6871026F">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仿宋_GBK" w:hAnsi="宋体" w:eastAsia="方正仿宋_GBK" w:cs="宋体"/>
          <w:bCs/>
          <w:kern w:val="24"/>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w:t>
      </w:r>
      <w:r>
        <w:rPr>
          <w:rFonts w:hint="eastAsia" w:ascii="方正仿宋_GBK" w:hAnsi="宋体" w:eastAsia="方正仿宋_GBK" w:cs="宋体"/>
          <w:bCs/>
          <w:kern w:val="24"/>
          <w:sz w:val="32"/>
          <w:szCs w:val="32"/>
        </w:rPr>
        <w:t>各潜在供应商</w:t>
      </w:r>
      <w:r>
        <w:rPr>
          <w:rFonts w:hint="eastAsia" w:ascii="方正仿宋_GBK" w:hAnsi="宋体" w:eastAsia="方正仿宋_GBK" w:cs="宋体"/>
          <w:bCs/>
          <w:kern w:val="24"/>
          <w:sz w:val="32"/>
          <w:szCs w:val="32"/>
          <w:lang w:val="en-US" w:eastAsia="zh-CN"/>
        </w:rPr>
        <w:t>报价需</w:t>
      </w:r>
      <w:r>
        <w:rPr>
          <w:rFonts w:hint="eastAsia" w:ascii="方正仿宋_GBK" w:hAnsi="宋体" w:eastAsia="方正仿宋_GBK" w:cs="宋体"/>
          <w:bCs/>
          <w:kern w:val="24"/>
          <w:sz w:val="32"/>
          <w:szCs w:val="32"/>
        </w:rPr>
        <w:t>如实</w:t>
      </w:r>
      <w:r>
        <w:rPr>
          <w:rFonts w:hint="eastAsia" w:ascii="方正仿宋_GBK" w:hAnsi="宋体" w:eastAsia="方正仿宋_GBK" w:cs="宋体"/>
          <w:bCs/>
          <w:kern w:val="24"/>
          <w:sz w:val="32"/>
          <w:szCs w:val="32"/>
          <w:lang w:eastAsia="zh-CN"/>
        </w:rPr>
        <w:t>反映</w:t>
      </w:r>
      <w:r>
        <w:rPr>
          <w:rFonts w:hint="eastAsia" w:ascii="方正仿宋_GBK" w:hAnsi="宋体" w:eastAsia="方正仿宋_GBK" w:cs="宋体"/>
          <w:bCs/>
          <w:kern w:val="24"/>
          <w:sz w:val="32"/>
          <w:szCs w:val="32"/>
        </w:rPr>
        <w:t>市场行情，</w:t>
      </w:r>
      <w:r>
        <w:rPr>
          <w:rFonts w:hint="eastAsia" w:ascii="方正仿宋_GBK" w:hAnsi="宋体" w:eastAsia="方正仿宋_GBK" w:cs="宋体"/>
          <w:bCs/>
          <w:kern w:val="24"/>
          <w:sz w:val="32"/>
          <w:szCs w:val="32"/>
          <w:lang w:val="en-US" w:eastAsia="zh-CN"/>
        </w:rPr>
        <w:t>请勿</w:t>
      </w:r>
      <w:r>
        <w:rPr>
          <w:rFonts w:hint="eastAsia" w:ascii="方正仿宋_GBK" w:hAnsi="宋体" w:eastAsia="方正仿宋_GBK" w:cs="宋体"/>
          <w:bCs/>
          <w:kern w:val="24"/>
          <w:sz w:val="32"/>
          <w:szCs w:val="32"/>
        </w:rPr>
        <w:t>恶意报价。</w:t>
      </w:r>
    </w:p>
    <w:p w14:paraId="762F13A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仿宋_GBK" w:hAnsi="宋体" w:eastAsia="方正仿宋_GBK" w:cs="宋体"/>
          <w:bCs/>
          <w:kern w:val="24"/>
          <w:sz w:val="32"/>
          <w:szCs w:val="32"/>
        </w:rPr>
      </w:pPr>
      <w:r>
        <w:rPr>
          <w:rFonts w:hint="eastAsia" w:ascii="方正仿宋_GBK" w:hAnsi="宋体" w:eastAsia="方正仿宋_GBK" w:cs="宋体"/>
          <w:bCs/>
          <w:kern w:val="24"/>
          <w:sz w:val="32"/>
          <w:szCs w:val="32"/>
          <w:lang w:eastAsia="zh-CN"/>
        </w:rPr>
        <w:t>六</w:t>
      </w:r>
      <w:r>
        <w:rPr>
          <w:rFonts w:hint="eastAsia" w:ascii="方正仿宋_GBK" w:hAnsi="宋体" w:eastAsia="方正仿宋_GBK" w:cs="宋体"/>
          <w:bCs/>
          <w:kern w:val="24"/>
          <w:sz w:val="32"/>
          <w:szCs w:val="32"/>
        </w:rPr>
        <w:t>、联系电话：</w:t>
      </w:r>
      <w:r>
        <w:rPr>
          <w:rFonts w:hint="eastAsia" w:ascii="方正仿宋_GBK" w:hAnsi="宋体" w:eastAsia="方正仿宋_GBK" w:cs="宋体"/>
          <w:bCs/>
          <w:kern w:val="24"/>
          <w:sz w:val="32"/>
          <w:szCs w:val="32"/>
          <w:lang w:eastAsia="zh-CN"/>
        </w:rPr>
        <w:t>李</w:t>
      </w:r>
      <w:r>
        <w:rPr>
          <w:rFonts w:hint="eastAsia" w:ascii="方正仿宋_GBK" w:hAnsi="宋体" w:eastAsia="方正仿宋_GBK" w:cs="宋体"/>
          <w:bCs/>
          <w:kern w:val="24"/>
          <w:sz w:val="32"/>
          <w:szCs w:val="32"/>
        </w:rPr>
        <w:t>老师</w:t>
      </w:r>
      <w:bookmarkStart w:id="2" w:name="_GoBack"/>
      <w:r>
        <w:rPr>
          <w:rFonts w:hint="eastAsia" w:ascii="方正仿宋_GBK" w:hAnsi="宋体" w:eastAsia="方正仿宋_GBK" w:cs="宋体"/>
          <w:bCs/>
          <w:kern w:val="24"/>
          <w:sz w:val="32"/>
          <w:szCs w:val="32"/>
          <w:lang w:val="en-US" w:eastAsia="zh-CN"/>
        </w:rPr>
        <w:t>023-42830693</w:t>
      </w:r>
      <w:bookmarkEnd w:id="2"/>
      <w:r>
        <w:rPr>
          <w:rFonts w:hint="eastAsia" w:ascii="方正仿宋_GBK" w:hAnsi="宋体" w:eastAsia="方正仿宋_GBK" w:cs="宋体"/>
          <w:bCs/>
          <w:kern w:val="24"/>
          <w:sz w:val="32"/>
          <w:szCs w:val="32"/>
        </w:rPr>
        <w:t>。</w:t>
      </w:r>
    </w:p>
    <w:p w14:paraId="40063F20">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方正仿宋_GBK" w:hAnsi="宋体" w:eastAsia="方正仿宋_GBK" w:cs="宋体"/>
          <w:bCs/>
          <w:kern w:val="24"/>
          <w:sz w:val="32"/>
          <w:szCs w:val="32"/>
          <w:lang w:val="en-US" w:eastAsia="zh-CN"/>
        </w:rPr>
      </w:pPr>
      <w:r>
        <w:rPr>
          <w:rFonts w:hint="eastAsia" w:ascii="方正仿宋_GBK" w:hAnsi="宋体" w:eastAsia="方正仿宋_GBK" w:cs="宋体"/>
          <w:bCs/>
          <w:kern w:val="24"/>
          <w:sz w:val="32"/>
          <w:szCs w:val="32"/>
          <w:lang w:val="en-US" w:eastAsia="zh-CN"/>
        </w:rPr>
        <w:t xml:space="preserve">    特此公告。</w:t>
      </w:r>
    </w:p>
    <w:p w14:paraId="600B2F93">
      <w:pPr>
        <w:keepNext w:val="0"/>
        <w:keepLines w:val="0"/>
        <w:pageBreakBefore w:val="0"/>
        <w:widowControl w:val="0"/>
        <w:kinsoku/>
        <w:wordWrap/>
        <w:overflowPunct/>
        <w:topLinePunct w:val="0"/>
        <w:autoSpaceDE/>
        <w:autoSpaceDN/>
        <w:bidi w:val="0"/>
        <w:adjustRightInd/>
        <w:snapToGrid w:val="0"/>
        <w:spacing w:line="540" w:lineRule="exact"/>
        <w:ind w:firstLine="4480" w:firstLineChars="1400"/>
        <w:textAlignment w:val="auto"/>
        <w:rPr>
          <w:rFonts w:hint="eastAsia" w:ascii="方正仿宋_GBK" w:hAnsi="宋体" w:eastAsia="方正仿宋_GBK" w:cs="宋体"/>
          <w:bCs/>
          <w:kern w:val="24"/>
          <w:sz w:val="32"/>
          <w:szCs w:val="32"/>
        </w:rPr>
      </w:pPr>
    </w:p>
    <w:p w14:paraId="63F94CC4">
      <w:pPr>
        <w:keepNext w:val="0"/>
        <w:keepLines w:val="0"/>
        <w:pageBreakBefore w:val="0"/>
        <w:widowControl w:val="0"/>
        <w:kinsoku/>
        <w:wordWrap/>
        <w:overflowPunct/>
        <w:topLinePunct w:val="0"/>
        <w:autoSpaceDE/>
        <w:autoSpaceDN/>
        <w:bidi w:val="0"/>
        <w:adjustRightInd/>
        <w:snapToGrid w:val="0"/>
        <w:spacing w:line="540" w:lineRule="exact"/>
        <w:ind w:firstLine="4480" w:firstLineChars="1400"/>
        <w:textAlignment w:val="auto"/>
        <w:rPr>
          <w:rFonts w:ascii="方正仿宋_GBK" w:hAnsi="宋体" w:eastAsia="方正仿宋_GBK" w:cs="宋体"/>
          <w:bCs/>
          <w:kern w:val="24"/>
          <w:sz w:val="32"/>
          <w:szCs w:val="32"/>
        </w:rPr>
      </w:pPr>
      <w:r>
        <w:rPr>
          <w:rFonts w:hint="eastAsia" w:ascii="方正仿宋_GBK" w:hAnsi="宋体" w:eastAsia="方正仿宋_GBK" w:cs="宋体"/>
          <w:bCs/>
          <w:kern w:val="24"/>
          <w:sz w:val="32"/>
          <w:szCs w:val="32"/>
        </w:rPr>
        <w:t>重庆市合川区人民医院</w:t>
      </w:r>
    </w:p>
    <w:p w14:paraId="2186E0B7">
      <w:pPr>
        <w:ind w:firstLine="4800" w:firstLineChars="1500"/>
        <w:rPr>
          <w:rFonts w:hint="eastAsia" w:ascii="方正仿宋_GBK" w:eastAsia="方正仿宋_GBK"/>
          <w:sz w:val="32"/>
          <w:szCs w:val="32"/>
        </w:rPr>
      </w:pPr>
      <w:r>
        <w:rPr>
          <w:rFonts w:hint="eastAsia" w:ascii="方正仿宋_GBK" w:hAnsi="宋体" w:eastAsia="方正仿宋_GBK" w:cs="宋体"/>
          <w:bCs/>
          <w:kern w:val="24"/>
          <w:sz w:val="32"/>
          <w:szCs w:val="32"/>
        </w:rPr>
        <w:t>202</w:t>
      </w:r>
      <w:r>
        <w:rPr>
          <w:rFonts w:hint="eastAsia" w:ascii="方正仿宋_GBK" w:hAnsi="宋体" w:eastAsia="方正仿宋_GBK" w:cs="宋体"/>
          <w:bCs/>
          <w:kern w:val="24"/>
          <w:sz w:val="32"/>
          <w:szCs w:val="32"/>
          <w:lang w:val="en-US" w:eastAsia="zh-CN"/>
        </w:rPr>
        <w:t>5</w:t>
      </w:r>
      <w:r>
        <w:rPr>
          <w:rFonts w:hint="eastAsia" w:ascii="方正仿宋_GBK" w:hAnsi="宋体" w:eastAsia="方正仿宋_GBK" w:cs="宋体"/>
          <w:bCs/>
          <w:kern w:val="24"/>
          <w:sz w:val="32"/>
          <w:szCs w:val="32"/>
        </w:rPr>
        <w:t>年</w:t>
      </w:r>
      <w:r>
        <w:rPr>
          <w:rFonts w:hint="eastAsia" w:ascii="方正仿宋_GBK" w:hAnsi="宋体" w:eastAsia="方正仿宋_GBK" w:cs="宋体"/>
          <w:bCs/>
          <w:kern w:val="24"/>
          <w:sz w:val="32"/>
          <w:szCs w:val="32"/>
          <w:lang w:val="en-US" w:eastAsia="zh-CN"/>
        </w:rPr>
        <w:t>8</w:t>
      </w:r>
      <w:r>
        <w:rPr>
          <w:rFonts w:hint="eastAsia" w:ascii="方正仿宋_GBK" w:hAnsi="宋体" w:eastAsia="方正仿宋_GBK" w:cs="宋体"/>
          <w:bCs/>
          <w:kern w:val="24"/>
          <w:sz w:val="32"/>
          <w:szCs w:val="32"/>
        </w:rPr>
        <w:t>月</w:t>
      </w:r>
      <w:r>
        <w:rPr>
          <w:rFonts w:hint="eastAsia" w:ascii="方正仿宋_GBK" w:hAnsi="宋体" w:eastAsia="方正仿宋_GBK" w:cs="宋体"/>
          <w:bCs/>
          <w:kern w:val="24"/>
          <w:sz w:val="32"/>
          <w:szCs w:val="32"/>
          <w:lang w:val="en-US" w:eastAsia="zh-CN"/>
        </w:rPr>
        <w:t>20</w:t>
      </w:r>
      <w:r>
        <w:rPr>
          <w:rFonts w:hint="eastAsia" w:ascii="方正仿宋_GBK" w:hAnsi="宋体" w:eastAsia="方正仿宋_GBK" w:cs="宋体"/>
          <w:bCs/>
          <w:kern w:val="24"/>
          <w:sz w:val="32"/>
          <w:szCs w:val="32"/>
        </w:rPr>
        <w:t>日</w:t>
      </w:r>
    </w:p>
    <w:p w14:paraId="4FEC0ABE">
      <w:pPr>
        <w:ind w:firstLine="640" w:firstLineChars="200"/>
        <w:rPr>
          <w:rFonts w:hint="eastAsia" w:ascii="方正仿宋_GBK" w:eastAsia="方正仿宋_GBK"/>
          <w:sz w:val="32"/>
          <w:szCs w:val="32"/>
        </w:rPr>
      </w:pPr>
    </w:p>
    <w:p w14:paraId="05794A00">
      <w:pPr>
        <w:ind w:firstLine="640" w:firstLineChars="200"/>
        <w:rPr>
          <w:rFonts w:hint="eastAsia" w:ascii="方正仿宋_GBK" w:eastAsia="方正仿宋_GBK"/>
          <w:sz w:val="32"/>
          <w:szCs w:val="32"/>
        </w:rPr>
      </w:pPr>
    </w:p>
    <w:p w14:paraId="02B62BBA">
      <w:pPr>
        <w:spacing w:line="360" w:lineRule="auto"/>
        <w:rPr>
          <w:rFonts w:hint="eastAsia" w:ascii="方正仿宋_GBK" w:hAnsi="宋体" w:eastAsia="方正仿宋_GBK" w:cs="宋体"/>
          <w:bCs/>
          <w:kern w:val="24"/>
          <w:sz w:val="32"/>
          <w:szCs w:val="32"/>
          <w:lang w:eastAsia="zh-CN"/>
        </w:rPr>
      </w:pPr>
    </w:p>
    <w:p w14:paraId="28E7BAB7">
      <w:pPr>
        <w:spacing w:line="360" w:lineRule="auto"/>
        <w:rPr>
          <w:rFonts w:hint="eastAsia" w:ascii="方正仿宋_GBK" w:hAnsi="宋体" w:eastAsia="方正仿宋_GBK" w:cs="宋体"/>
          <w:bCs/>
          <w:kern w:val="24"/>
          <w:sz w:val="32"/>
          <w:szCs w:val="32"/>
          <w:lang w:eastAsia="zh-CN"/>
        </w:rPr>
      </w:pPr>
    </w:p>
    <w:p w14:paraId="4C2A4FAC">
      <w:pPr>
        <w:spacing w:line="360" w:lineRule="auto"/>
        <w:rPr>
          <w:rFonts w:hint="eastAsia" w:ascii="方正黑体_GBK" w:hAnsi="方正黑体_GBK" w:eastAsia="方正黑体_GBK" w:cs="方正黑体_GBK"/>
          <w:bCs/>
          <w:kern w:val="24"/>
          <w:sz w:val="32"/>
          <w:szCs w:val="32"/>
          <w:lang w:val="en-US" w:eastAsia="zh-CN"/>
        </w:rPr>
      </w:pPr>
      <w:r>
        <w:rPr>
          <w:rFonts w:hint="eastAsia" w:ascii="方正黑体_GBK" w:hAnsi="方正黑体_GBK" w:eastAsia="方正黑体_GBK" w:cs="方正黑体_GBK"/>
          <w:bCs/>
          <w:kern w:val="24"/>
          <w:sz w:val="32"/>
          <w:szCs w:val="32"/>
          <w:lang w:eastAsia="zh-CN"/>
        </w:rPr>
        <w:t>附件</w:t>
      </w:r>
      <w:r>
        <w:rPr>
          <w:rFonts w:hint="default" w:ascii="Times New Roman" w:hAnsi="Times New Roman" w:eastAsia="方正黑体_GBK" w:cs="Times New Roman"/>
          <w:bCs/>
          <w:kern w:val="24"/>
          <w:sz w:val="32"/>
          <w:szCs w:val="32"/>
          <w:lang w:val="en-US" w:eastAsia="zh-CN"/>
        </w:rPr>
        <w:t>1</w:t>
      </w:r>
    </w:p>
    <w:p w14:paraId="6ACD7F84">
      <w:pPr>
        <w:spacing w:line="360" w:lineRule="auto"/>
        <w:jc w:val="center"/>
        <w:rPr>
          <w:rFonts w:hint="eastAsia" w:ascii="方正小标宋_GBK" w:hAnsi="方正小标宋_GBK" w:eastAsia="方正小标宋_GBK" w:cs="方正小标宋_GBK"/>
          <w:bCs/>
          <w:kern w:val="24"/>
          <w:sz w:val="44"/>
          <w:szCs w:val="44"/>
          <w:lang w:val="en-US" w:eastAsia="zh-CN"/>
        </w:rPr>
      </w:pPr>
      <w:r>
        <w:rPr>
          <w:rFonts w:hint="eastAsia" w:ascii="方正小标宋_GBK" w:hAnsi="方正小标宋_GBK" w:eastAsia="方正小标宋_GBK" w:cs="方正小标宋_GBK"/>
          <w:bCs/>
          <w:kern w:val="24"/>
          <w:sz w:val="44"/>
          <w:szCs w:val="44"/>
          <w:lang w:val="en-US" w:eastAsia="zh-CN"/>
        </w:rPr>
        <w:t>项目采购需求</w:t>
      </w:r>
    </w:p>
    <w:p w14:paraId="14AA0E1C">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p>
    <w:p w14:paraId="00420052">
      <w:pPr>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b w:val="0"/>
          <w:bCs w:val="0"/>
          <w:kern w:val="2"/>
          <w:sz w:val="32"/>
          <w:szCs w:val="32"/>
          <w:highlight w:val="none"/>
          <w:lang w:val="en-US" w:eastAsia="zh-CN" w:bidi="ar-SA"/>
        </w:rPr>
        <w:t xml:space="preserve"> 1.</w:t>
      </w: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lang w:eastAsia="zh-CN"/>
        </w:rPr>
        <w:t>合川区人民医院</w:t>
      </w:r>
      <w:r>
        <w:rPr>
          <w:rFonts w:hint="eastAsia" w:ascii="Times New Roman" w:hAnsi="Times New Roman" w:eastAsia="方正仿宋_GBK" w:cs="Times New Roman"/>
          <w:b w:val="0"/>
          <w:bCs w:val="0"/>
          <w:kern w:val="2"/>
          <w:sz w:val="32"/>
          <w:szCs w:val="32"/>
          <w:highlight w:val="none"/>
          <w:lang w:val="en-US" w:eastAsia="zh-CN" w:bidi="ar-SA"/>
        </w:rPr>
        <w:t>2025-2027</w:t>
      </w:r>
      <w:r>
        <w:rPr>
          <w:rFonts w:hint="eastAsia" w:ascii="方正仿宋_GBK" w:hAnsi="方正仿宋_GBK" w:eastAsia="方正仿宋_GBK" w:cs="方正仿宋_GBK"/>
          <w:sz w:val="32"/>
          <w:szCs w:val="32"/>
        </w:rPr>
        <w:t>年法律顾问服务项目。</w:t>
      </w:r>
    </w:p>
    <w:p w14:paraId="10CEF2FD">
      <w:pPr>
        <w:ind w:firstLine="640" w:firstLineChars="200"/>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kern w:val="2"/>
          <w:sz w:val="32"/>
          <w:szCs w:val="32"/>
          <w:highlight w:val="none"/>
          <w:lang w:val="en-US" w:eastAsia="zh-CN" w:bidi="ar-SA"/>
        </w:rPr>
        <w:t xml:space="preserve"> 2.</w:t>
      </w:r>
      <w:r>
        <w:rPr>
          <w:rFonts w:hint="eastAsia" w:ascii="方正仿宋_GBK" w:hAnsi="方正仿宋_GBK" w:eastAsia="方正仿宋_GBK" w:cs="方正仿宋_GBK"/>
          <w:sz w:val="32"/>
          <w:szCs w:val="32"/>
          <w:lang w:eastAsia="zh-CN"/>
        </w:rPr>
        <w:t>服务期限</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b w:val="0"/>
          <w:bCs w:val="0"/>
          <w:kern w:val="2"/>
          <w:sz w:val="32"/>
          <w:szCs w:val="32"/>
          <w:highlight w:val="none"/>
          <w:lang w:val="en-US" w:eastAsia="zh-CN" w:bidi="ar-SA"/>
        </w:rPr>
        <w:t>2</w:t>
      </w:r>
      <w:r>
        <w:rPr>
          <w:rFonts w:hint="eastAsia" w:ascii="方正仿宋_GBK" w:hAnsi="方正仿宋_GBK" w:eastAsia="方正仿宋_GBK" w:cs="方正仿宋_GBK"/>
          <w:sz w:val="32"/>
          <w:szCs w:val="32"/>
          <w:lang w:val="en-US" w:eastAsia="zh-CN"/>
        </w:rPr>
        <w:t>年（具体以合同约定为准）。</w:t>
      </w:r>
    </w:p>
    <w:p w14:paraId="0C9D46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sz w:val="31"/>
          <w:szCs w:val="31"/>
          <w:lang w:eastAsia="zh-CN"/>
        </w:rPr>
        <w:t>二</w:t>
      </w:r>
      <w:r>
        <w:rPr>
          <w:rFonts w:ascii="方正黑体_GBK" w:hAnsi="方正黑体_GBK" w:eastAsia="方正黑体_GBK" w:cs="方正黑体_GBK"/>
          <w:i w:val="0"/>
          <w:iCs w:val="0"/>
          <w:caps w:val="0"/>
          <w:color w:val="000000"/>
          <w:spacing w:val="0"/>
          <w:sz w:val="31"/>
          <w:szCs w:val="31"/>
        </w:rPr>
        <w:t>、</w:t>
      </w:r>
      <w:r>
        <w:rPr>
          <w:rFonts w:hint="eastAsia" w:ascii="方正黑体_GBK" w:hAnsi="方正黑体_GBK" w:eastAsia="方正黑体_GBK" w:cs="方正黑体_GBK"/>
          <w:i w:val="0"/>
          <w:iCs w:val="0"/>
          <w:caps w:val="0"/>
          <w:color w:val="000000"/>
          <w:spacing w:val="0"/>
          <w:sz w:val="31"/>
          <w:szCs w:val="31"/>
        </w:rPr>
        <w:t>基本资格条件</w:t>
      </w:r>
    </w:p>
    <w:p w14:paraId="358DF94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Calibri" w:hAnsi="Calibri" w:cs="Calibri"/>
          <w:i w:val="0"/>
          <w:iCs w:val="0"/>
          <w:caps w:val="0"/>
          <w:color w:val="000000"/>
          <w:spacing w:val="0"/>
          <w:sz w:val="21"/>
          <w:szCs w:val="21"/>
        </w:rPr>
      </w:pPr>
      <w:r>
        <w:rPr>
          <w:rFonts w:hint="eastAsia" w:ascii="Times New Roman" w:hAnsi="Times New Roman" w:eastAsia="方正仿宋_GBK" w:cs="Times New Roman"/>
          <w:b w:val="0"/>
          <w:bCs w:val="0"/>
          <w:kern w:val="2"/>
          <w:sz w:val="32"/>
          <w:szCs w:val="32"/>
          <w:highlight w:val="none"/>
          <w:lang w:val="en-US" w:eastAsia="zh-CN" w:bidi="ar-SA"/>
        </w:rPr>
        <w:t>1.</w:t>
      </w:r>
      <w:r>
        <w:rPr>
          <w:rFonts w:ascii="方正仿宋_GBK" w:hAnsi="方正仿宋_GBK" w:eastAsia="方正仿宋_GBK" w:cs="方正仿宋_GBK"/>
          <w:i w:val="0"/>
          <w:iCs w:val="0"/>
          <w:caps w:val="0"/>
          <w:color w:val="000000"/>
          <w:spacing w:val="0"/>
          <w:sz w:val="31"/>
          <w:szCs w:val="31"/>
        </w:rPr>
        <w:t>具有独立承担民事责任的能力；</w:t>
      </w:r>
    </w:p>
    <w:p w14:paraId="199003F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Calibri" w:hAnsi="Calibri" w:cs="Calibri"/>
          <w:i w:val="0"/>
          <w:iCs w:val="0"/>
          <w:caps w:val="0"/>
          <w:color w:val="000000"/>
          <w:spacing w:val="0"/>
          <w:sz w:val="21"/>
          <w:szCs w:val="21"/>
        </w:rPr>
      </w:pPr>
      <w:r>
        <w:rPr>
          <w:rFonts w:hint="eastAsia" w:ascii="Times New Roman" w:hAnsi="Times New Roman" w:eastAsia="方正仿宋_GBK" w:cs="Times New Roman"/>
          <w:b w:val="0"/>
          <w:bCs w:val="0"/>
          <w:kern w:val="2"/>
          <w:sz w:val="32"/>
          <w:szCs w:val="32"/>
          <w:highlight w:val="none"/>
          <w:lang w:val="en-US" w:eastAsia="zh-CN" w:bidi="ar-SA"/>
        </w:rPr>
        <w:t>2.</w:t>
      </w:r>
      <w:r>
        <w:rPr>
          <w:rFonts w:hint="eastAsia" w:ascii="方正仿宋_GBK" w:hAnsi="方正仿宋_GBK" w:eastAsia="方正仿宋_GBK" w:cs="方正仿宋_GBK"/>
          <w:i w:val="0"/>
          <w:iCs w:val="0"/>
          <w:caps w:val="0"/>
          <w:color w:val="000000"/>
          <w:spacing w:val="0"/>
          <w:sz w:val="31"/>
          <w:szCs w:val="31"/>
        </w:rPr>
        <w:t>具有良好的商业信誉和健全的财务会计制度；</w:t>
      </w:r>
    </w:p>
    <w:p w14:paraId="526DE0A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Calibri" w:hAnsi="Calibri" w:cs="Calibri"/>
          <w:i w:val="0"/>
          <w:iCs w:val="0"/>
          <w:caps w:val="0"/>
          <w:color w:val="000000"/>
          <w:spacing w:val="0"/>
          <w:sz w:val="21"/>
          <w:szCs w:val="21"/>
        </w:rPr>
      </w:pPr>
      <w:r>
        <w:rPr>
          <w:rFonts w:hint="eastAsia" w:ascii="Times New Roman" w:hAnsi="Times New Roman" w:eastAsia="方正仿宋_GBK" w:cs="Times New Roman"/>
          <w:b w:val="0"/>
          <w:bCs w:val="0"/>
          <w:kern w:val="2"/>
          <w:sz w:val="32"/>
          <w:szCs w:val="32"/>
          <w:highlight w:val="none"/>
          <w:lang w:val="en-US" w:eastAsia="zh-CN" w:bidi="ar-SA"/>
        </w:rPr>
        <w:t>3.</w:t>
      </w:r>
      <w:r>
        <w:rPr>
          <w:rFonts w:hint="eastAsia" w:ascii="方正仿宋_GBK" w:hAnsi="方正仿宋_GBK" w:eastAsia="方正仿宋_GBK" w:cs="方正仿宋_GBK"/>
          <w:i w:val="0"/>
          <w:iCs w:val="0"/>
          <w:caps w:val="0"/>
          <w:color w:val="000000"/>
          <w:spacing w:val="0"/>
          <w:sz w:val="31"/>
          <w:szCs w:val="31"/>
        </w:rPr>
        <w:t>具有履行合同所必需的专业技术能力；</w:t>
      </w:r>
    </w:p>
    <w:p w14:paraId="701C2FF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Calibri" w:hAnsi="Calibri" w:cs="Calibri"/>
          <w:i w:val="0"/>
          <w:iCs w:val="0"/>
          <w:caps w:val="0"/>
          <w:color w:val="000000"/>
          <w:spacing w:val="0"/>
          <w:sz w:val="21"/>
          <w:szCs w:val="21"/>
        </w:rPr>
      </w:pPr>
      <w:r>
        <w:rPr>
          <w:rFonts w:hint="eastAsia" w:ascii="Times New Roman" w:hAnsi="Times New Roman" w:eastAsia="方正仿宋_GBK" w:cs="Times New Roman"/>
          <w:kern w:val="2"/>
          <w:sz w:val="32"/>
          <w:szCs w:val="32"/>
          <w:highlight w:val="none"/>
          <w:lang w:val="en-US" w:eastAsia="zh-CN" w:bidi="ar-SA"/>
        </w:rPr>
        <w:t>4.</w:t>
      </w:r>
      <w:r>
        <w:rPr>
          <w:rFonts w:hint="eastAsia" w:ascii="方正仿宋_GBK" w:hAnsi="方正仿宋_GBK" w:eastAsia="方正仿宋_GBK" w:cs="方正仿宋_GBK"/>
          <w:i w:val="0"/>
          <w:iCs w:val="0"/>
          <w:caps w:val="0"/>
          <w:color w:val="000000"/>
          <w:spacing w:val="0"/>
          <w:sz w:val="31"/>
          <w:szCs w:val="31"/>
        </w:rPr>
        <w:t>有依法缴纳税收和社会保障资金的良好记录；</w:t>
      </w:r>
    </w:p>
    <w:p w14:paraId="6E0260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方正仿宋_GBK" w:hAnsi="方正仿宋_GBK" w:eastAsia="方正仿宋_GBK" w:cs="方正仿宋_GBK"/>
          <w:i w:val="0"/>
          <w:iCs w:val="0"/>
          <w:caps w:val="0"/>
          <w:color w:val="000000"/>
          <w:spacing w:val="0"/>
          <w:sz w:val="31"/>
          <w:szCs w:val="31"/>
          <w:lang w:eastAsia="zh-CN"/>
        </w:rPr>
      </w:pPr>
      <w:r>
        <w:rPr>
          <w:rFonts w:hint="eastAsia" w:ascii="Times New Roman" w:hAnsi="Times New Roman" w:eastAsia="方正仿宋_GBK" w:cs="Times New Roman"/>
          <w:kern w:val="2"/>
          <w:sz w:val="32"/>
          <w:szCs w:val="32"/>
          <w:highlight w:val="none"/>
          <w:lang w:val="en-US" w:eastAsia="zh-CN" w:bidi="ar-SA"/>
        </w:rPr>
        <w:t>5.</w:t>
      </w:r>
      <w:r>
        <w:rPr>
          <w:rFonts w:hint="eastAsia" w:ascii="方正仿宋_GBK" w:hAnsi="方正仿宋_GBK" w:eastAsia="方正仿宋_GBK" w:cs="方正仿宋_GBK"/>
          <w:i w:val="0"/>
          <w:iCs w:val="0"/>
          <w:caps w:val="0"/>
          <w:color w:val="000000"/>
          <w:spacing w:val="0"/>
          <w:sz w:val="31"/>
          <w:szCs w:val="31"/>
        </w:rPr>
        <w:t>参加采购活动近三年内，在经营活动中没有重大违法记录</w:t>
      </w:r>
      <w:r>
        <w:rPr>
          <w:rFonts w:hint="eastAsia" w:ascii="方正仿宋_GBK" w:hAnsi="方正仿宋_GBK" w:eastAsia="方正仿宋_GBK" w:cs="方正仿宋_GBK"/>
          <w:i w:val="0"/>
          <w:iCs w:val="0"/>
          <w:caps w:val="0"/>
          <w:color w:val="000000"/>
          <w:spacing w:val="0"/>
          <w:sz w:val="31"/>
          <w:szCs w:val="31"/>
          <w:lang w:eastAsia="zh-CN"/>
        </w:rPr>
        <w:t>；</w:t>
      </w:r>
    </w:p>
    <w:p w14:paraId="2887C1F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方正仿宋_GBK" w:hAnsi="方正仿宋_GBK" w:eastAsia="方正仿宋_GBK" w:cs="方正仿宋_GBK"/>
          <w:i w:val="0"/>
          <w:iCs w:val="0"/>
          <w:caps w:val="0"/>
          <w:color w:val="000000"/>
          <w:spacing w:val="0"/>
          <w:sz w:val="31"/>
          <w:szCs w:val="31"/>
          <w:lang w:val="en-US" w:eastAsia="zh-CN"/>
        </w:rPr>
      </w:pPr>
      <w:r>
        <w:rPr>
          <w:rFonts w:hint="eastAsia" w:ascii="Times New Roman" w:hAnsi="Times New Roman" w:eastAsia="方正仿宋_GBK" w:cs="Times New Roman"/>
          <w:kern w:val="2"/>
          <w:sz w:val="32"/>
          <w:szCs w:val="32"/>
          <w:highlight w:val="none"/>
          <w:lang w:val="en-US" w:eastAsia="zh-CN" w:bidi="ar-SA"/>
        </w:rPr>
        <w:t>6.</w:t>
      </w:r>
      <w:r>
        <w:rPr>
          <w:rFonts w:hint="eastAsia" w:ascii="Times New Roman" w:hAnsi="Times New Roman" w:eastAsia="方正仿宋_GBK" w:cs="Times New Roman"/>
          <w:sz w:val="32"/>
          <w:szCs w:val="32"/>
          <w:highlight w:val="none"/>
        </w:rPr>
        <w:t>法律、行政法规规定的其他条件。</w:t>
      </w:r>
    </w:p>
    <w:p w14:paraId="0D8718D5">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 xml:space="preserve">（二）特定资格条件 </w:t>
      </w:r>
    </w:p>
    <w:p w14:paraId="2834B92A">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担任法律顾问应当具备下列条件：</w:t>
      </w:r>
    </w:p>
    <w:p w14:paraId="51146760">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政治素质高，拥护党的理论和路线方针政策；</w:t>
      </w:r>
    </w:p>
    <w:p w14:paraId="16948DEA">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遵守宪法和法律，具有良好的品行、职业道德和社会责任感；</w:t>
      </w:r>
    </w:p>
    <w:p w14:paraId="61819B59">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具有3年以上法律实务工作或法学教学研究经历，有较高的法学理论水平和丰富的法律实践经验，专业能力较强；</w:t>
      </w:r>
    </w:p>
    <w:p w14:paraId="017B79DF">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具有法律职业资格或者律师资格；</w:t>
      </w:r>
    </w:p>
    <w:p w14:paraId="2BD6C85A">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严格遵纪守法，未受过刑事处罚，近三年内未受过司法行政部门的行政处罚或者律师协会的行业处分，其所在的律师事务所在近三年内未受过司法行政部门的行政处罚或者律师协会的行业处分。</w:t>
      </w:r>
    </w:p>
    <w:p w14:paraId="3D73845D">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 xml:space="preserve">、服务内容 </w:t>
      </w:r>
    </w:p>
    <w:p w14:paraId="61837D7A">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1.“三重一大”</w:t>
      </w:r>
      <w:r>
        <w:rPr>
          <w:rFonts w:hint="eastAsia" w:ascii="Times New Roman" w:hAnsi="Times New Roman" w:eastAsia="方正仿宋_GBK" w:cs="Times New Roman"/>
          <w:sz w:val="32"/>
          <w:szCs w:val="32"/>
          <w:highlight w:val="none"/>
          <w:lang w:eastAsia="zh-CN"/>
        </w:rPr>
        <w:t>事项论证</w:t>
      </w:r>
      <w:r>
        <w:rPr>
          <w:rFonts w:hint="eastAsia" w:ascii="Times New Roman" w:hAnsi="Times New Roman" w:eastAsia="方正仿宋_GBK" w:cs="Times New Roman"/>
          <w:sz w:val="32"/>
          <w:szCs w:val="32"/>
          <w:highlight w:val="none"/>
        </w:rPr>
        <w:t>及文件审查。</w:t>
      </w:r>
      <w:r>
        <w:rPr>
          <w:rFonts w:hint="eastAsia" w:ascii="Times New Roman" w:hAnsi="Times New Roman" w:eastAsia="方正仿宋_GBK" w:cs="Times New Roman"/>
          <w:sz w:val="32"/>
          <w:szCs w:val="32"/>
          <w:highlight w:val="none"/>
          <w:lang w:eastAsia="zh-CN"/>
        </w:rPr>
        <w:t>根据需要，</w:t>
      </w:r>
      <w:r>
        <w:rPr>
          <w:rFonts w:hint="eastAsia" w:ascii="Times New Roman" w:hAnsi="Times New Roman" w:eastAsia="方正仿宋_GBK" w:cs="Times New Roman"/>
          <w:sz w:val="32"/>
          <w:szCs w:val="32"/>
          <w:highlight w:val="none"/>
        </w:rPr>
        <w:t>对</w:t>
      </w:r>
      <w:r>
        <w:rPr>
          <w:rFonts w:hint="eastAsia" w:ascii="Times New Roman" w:hAnsi="Times New Roman" w:eastAsia="方正仿宋_GBK" w:cs="Times New Roman"/>
          <w:sz w:val="32"/>
          <w:szCs w:val="32"/>
          <w:highlight w:val="none"/>
          <w:lang w:eastAsia="zh-CN"/>
        </w:rPr>
        <w:t>我院“三重一大”事项</w:t>
      </w:r>
      <w:r>
        <w:rPr>
          <w:rFonts w:hint="eastAsia" w:ascii="Times New Roman" w:hAnsi="Times New Roman" w:eastAsia="方正仿宋_GBK" w:cs="Times New Roman"/>
          <w:sz w:val="32"/>
          <w:szCs w:val="32"/>
          <w:highlight w:val="none"/>
        </w:rPr>
        <w:t>进行合法性</w:t>
      </w:r>
      <w:r>
        <w:rPr>
          <w:rFonts w:hint="eastAsia" w:ascii="Times New Roman" w:hAnsi="Times New Roman" w:eastAsia="方正仿宋_GBK" w:cs="Times New Roman"/>
          <w:sz w:val="32"/>
          <w:szCs w:val="32"/>
          <w:highlight w:val="none"/>
          <w:lang w:eastAsia="zh-CN"/>
        </w:rPr>
        <w:t>论证</w:t>
      </w:r>
      <w:r>
        <w:rPr>
          <w:rFonts w:hint="eastAsia" w:ascii="Times New Roman" w:hAnsi="Times New Roman" w:eastAsia="方正仿宋_GBK" w:cs="Times New Roman"/>
          <w:sz w:val="32"/>
          <w:szCs w:val="32"/>
          <w:highlight w:val="none"/>
        </w:rPr>
        <w:t>，协助提出法律审查意见；</w:t>
      </w:r>
    </w:p>
    <w:p w14:paraId="57C6A207">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rPr>
        <w:t>法律咨询。对</w:t>
      </w:r>
      <w:r>
        <w:rPr>
          <w:rFonts w:hint="eastAsia" w:ascii="Times New Roman" w:hAnsi="Times New Roman" w:eastAsia="方正仿宋_GBK" w:cs="Times New Roman"/>
          <w:sz w:val="32"/>
          <w:szCs w:val="32"/>
          <w:highlight w:val="none"/>
          <w:lang w:eastAsia="zh-CN"/>
        </w:rPr>
        <w:t>医疗纠纷</w:t>
      </w:r>
      <w:r>
        <w:rPr>
          <w:rFonts w:hint="eastAsia" w:ascii="Times New Roman" w:hAnsi="Times New Roman" w:eastAsia="方正仿宋_GBK" w:cs="Times New Roman"/>
          <w:sz w:val="32"/>
          <w:szCs w:val="32"/>
          <w:highlight w:val="none"/>
        </w:rPr>
        <w:t>等有关业务涉及的法律问题提供口头或书面解答，重大事项应出具书面《法律意见书》</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rPr>
        <w:t>对</w:t>
      </w:r>
      <w:r>
        <w:rPr>
          <w:rFonts w:hint="eastAsia" w:ascii="Times New Roman" w:hAnsi="Times New Roman" w:eastAsia="方正仿宋_GBK" w:cs="Times New Roman"/>
          <w:sz w:val="32"/>
          <w:szCs w:val="32"/>
          <w:highlight w:val="none"/>
          <w:lang w:eastAsia="zh-CN"/>
        </w:rPr>
        <w:t>各科室提出的问题</w:t>
      </w:r>
      <w:r>
        <w:rPr>
          <w:rFonts w:hint="eastAsia" w:ascii="Times New Roman" w:hAnsi="Times New Roman" w:eastAsia="方正仿宋_GBK" w:cs="Times New Roman"/>
          <w:sz w:val="32"/>
          <w:szCs w:val="32"/>
          <w:highlight w:val="none"/>
        </w:rPr>
        <w:t>提供法律咨询意见</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rPr>
        <w:t>对突发问题提供24小时内书面法律意见</w:t>
      </w:r>
      <w:r>
        <w:rPr>
          <w:rFonts w:hint="eastAsia" w:ascii="Times New Roman" w:hAnsi="Times New Roman" w:eastAsia="方正仿宋_GBK" w:cs="Times New Roman"/>
          <w:sz w:val="32"/>
          <w:szCs w:val="32"/>
          <w:highlight w:val="none"/>
          <w:lang w:eastAsia="zh-CN"/>
        </w:rPr>
        <w:t>。对</w:t>
      </w:r>
      <w:r>
        <w:rPr>
          <w:rFonts w:hint="eastAsia" w:ascii="Times New Roman" w:hAnsi="Times New Roman" w:eastAsia="方正仿宋_GBK" w:cs="Times New Roman"/>
          <w:sz w:val="32"/>
          <w:szCs w:val="32"/>
          <w:highlight w:val="none"/>
          <w:lang w:val="en-US" w:eastAsia="zh-CN"/>
        </w:rPr>
        <w:t>医院处置信访案件、重大突发事件等法律咨询等服务</w:t>
      </w:r>
      <w:r>
        <w:rPr>
          <w:rFonts w:hint="eastAsia" w:ascii="Times New Roman" w:hAnsi="Times New Roman" w:eastAsia="方正仿宋_GBK" w:cs="Times New Roman"/>
          <w:sz w:val="32"/>
          <w:szCs w:val="32"/>
          <w:highlight w:val="none"/>
        </w:rPr>
        <w:t>；</w:t>
      </w:r>
    </w:p>
    <w:p w14:paraId="034C17E9">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eastAsia="zh-CN"/>
        </w:rPr>
        <w:t>合法性</w:t>
      </w:r>
      <w:r>
        <w:rPr>
          <w:rFonts w:hint="eastAsia" w:ascii="Times New Roman" w:hAnsi="Times New Roman" w:eastAsia="方正仿宋_GBK" w:cs="Times New Roman"/>
          <w:sz w:val="32"/>
          <w:szCs w:val="32"/>
          <w:highlight w:val="none"/>
        </w:rPr>
        <w:t>审核。对</w:t>
      </w:r>
      <w:r>
        <w:rPr>
          <w:rFonts w:hint="eastAsia" w:ascii="Times New Roman" w:hAnsi="Times New Roman" w:eastAsia="方正仿宋_GBK" w:cs="Times New Roman"/>
          <w:sz w:val="32"/>
          <w:szCs w:val="32"/>
          <w:highlight w:val="none"/>
          <w:lang w:eastAsia="zh-CN"/>
        </w:rPr>
        <w:t>医院</w:t>
      </w:r>
      <w:r>
        <w:rPr>
          <w:rFonts w:hint="eastAsia" w:ascii="Times New Roman" w:hAnsi="Times New Roman" w:eastAsia="方正仿宋_GBK" w:cs="Times New Roman"/>
          <w:sz w:val="32"/>
          <w:szCs w:val="32"/>
          <w:highlight w:val="none"/>
        </w:rPr>
        <w:t>拟签订的重要合同、协议</w:t>
      </w:r>
      <w:r>
        <w:rPr>
          <w:rFonts w:hint="eastAsia" w:ascii="Times New Roman" w:hAnsi="Times New Roman" w:eastAsia="方正仿宋_GBK" w:cs="Times New Roman"/>
          <w:sz w:val="32"/>
          <w:szCs w:val="32"/>
          <w:highlight w:val="none"/>
          <w:lang w:eastAsia="zh-CN"/>
        </w:rPr>
        <w:t>、招标文件</w:t>
      </w:r>
      <w:r>
        <w:rPr>
          <w:rFonts w:hint="eastAsia" w:ascii="Times New Roman" w:hAnsi="Times New Roman" w:eastAsia="方正仿宋_GBK" w:cs="Times New Roman"/>
          <w:sz w:val="32"/>
          <w:szCs w:val="32"/>
          <w:highlight w:val="none"/>
        </w:rPr>
        <w:t>，协助提出法律咨询意见。一般合同出具合同修改稿标注版，重大合同出具《法律意见书》；</w:t>
      </w:r>
    </w:p>
    <w:p w14:paraId="0187B4CF">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协助完善内部规章制度。帮助</w:t>
      </w:r>
      <w:r>
        <w:rPr>
          <w:rFonts w:hint="eastAsia" w:ascii="Times New Roman" w:hAnsi="Times New Roman" w:eastAsia="方正仿宋_GBK" w:cs="Times New Roman"/>
          <w:sz w:val="32"/>
          <w:szCs w:val="32"/>
          <w:highlight w:val="none"/>
          <w:lang w:eastAsia="zh-CN"/>
        </w:rPr>
        <w:t>医院</w:t>
      </w:r>
      <w:r>
        <w:rPr>
          <w:rFonts w:hint="eastAsia" w:ascii="Times New Roman" w:hAnsi="Times New Roman" w:eastAsia="方正仿宋_GBK" w:cs="Times New Roman"/>
          <w:sz w:val="32"/>
          <w:szCs w:val="32"/>
          <w:highlight w:val="none"/>
        </w:rPr>
        <w:t>完善内部管理规章制度，推进</w:t>
      </w:r>
      <w:r>
        <w:rPr>
          <w:rFonts w:hint="eastAsia" w:ascii="Times New Roman" w:hAnsi="Times New Roman" w:eastAsia="方正仿宋_GBK" w:cs="Times New Roman"/>
          <w:sz w:val="32"/>
          <w:szCs w:val="32"/>
          <w:highlight w:val="none"/>
          <w:lang w:eastAsia="zh-CN"/>
        </w:rPr>
        <w:t>法治医院建设</w:t>
      </w:r>
      <w:r>
        <w:rPr>
          <w:rFonts w:hint="eastAsia" w:ascii="Times New Roman" w:hAnsi="Times New Roman" w:eastAsia="方正仿宋_GBK" w:cs="Times New Roman"/>
          <w:sz w:val="32"/>
          <w:szCs w:val="32"/>
          <w:highlight w:val="none"/>
        </w:rPr>
        <w:t>。针对事务处理中存在的法律风险进行提示，提出法律意见建议；</w:t>
      </w:r>
    </w:p>
    <w:p w14:paraId="5FA9ED70">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法律实务培训。</w:t>
      </w:r>
      <w:r>
        <w:rPr>
          <w:rFonts w:hint="eastAsia" w:ascii="Times New Roman" w:hAnsi="Times New Roman" w:eastAsia="方正仿宋_GBK" w:cs="Times New Roman"/>
          <w:sz w:val="32"/>
          <w:szCs w:val="32"/>
          <w:highlight w:val="none"/>
          <w:lang w:eastAsia="zh-CN"/>
        </w:rPr>
        <w:t>针对医院及科室需求</w:t>
      </w:r>
      <w:r>
        <w:rPr>
          <w:rFonts w:hint="eastAsia" w:ascii="Times New Roman" w:hAnsi="Times New Roman" w:eastAsia="方正仿宋_GBK" w:cs="Times New Roman"/>
          <w:sz w:val="32"/>
          <w:szCs w:val="32"/>
          <w:highlight w:val="none"/>
        </w:rPr>
        <w:t>进行法律培训，宣传贯彻国家和地方新颁布的</w:t>
      </w:r>
      <w:r>
        <w:rPr>
          <w:rFonts w:hint="eastAsia" w:ascii="Times New Roman" w:hAnsi="Times New Roman" w:eastAsia="方正仿宋_GBK" w:cs="Times New Roman"/>
          <w:sz w:val="32"/>
          <w:szCs w:val="32"/>
          <w:highlight w:val="none"/>
          <w:lang w:eastAsia="zh-CN"/>
        </w:rPr>
        <w:t>卫生领域</w:t>
      </w:r>
      <w:r>
        <w:rPr>
          <w:rFonts w:hint="eastAsia" w:ascii="Times New Roman" w:hAnsi="Times New Roman" w:eastAsia="方正仿宋_GBK" w:cs="Times New Roman"/>
          <w:sz w:val="32"/>
          <w:szCs w:val="32"/>
          <w:highlight w:val="none"/>
        </w:rPr>
        <w:t>的法律法规；服务期内每年举办不少于2期法律实务培训；</w:t>
      </w:r>
    </w:p>
    <w:p w14:paraId="50C4D5BC">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lang w:eastAsia="zh-CN"/>
        </w:rPr>
        <w:t>参与医疗纠纷处理的全过程</w:t>
      </w:r>
      <w:r>
        <w:rPr>
          <w:rFonts w:hint="eastAsia" w:ascii="Times New Roman" w:hAnsi="Times New Roman" w:eastAsia="方正仿宋_GBK" w:cs="Times New Roman"/>
          <w:sz w:val="32"/>
          <w:szCs w:val="32"/>
          <w:highlight w:val="none"/>
        </w:rPr>
        <w:t>，进行法律论证，</w:t>
      </w:r>
      <w:r>
        <w:rPr>
          <w:rFonts w:hint="eastAsia" w:ascii="Times New Roman" w:hAnsi="Times New Roman" w:eastAsia="方正仿宋_GBK" w:cs="Times New Roman"/>
          <w:sz w:val="32"/>
          <w:szCs w:val="32"/>
          <w:highlight w:val="none"/>
          <w:lang w:eastAsia="zh-CN"/>
        </w:rPr>
        <w:t>为</w:t>
      </w:r>
      <w:r>
        <w:rPr>
          <w:rFonts w:hint="eastAsia" w:ascii="Times New Roman" w:hAnsi="Times New Roman" w:eastAsia="方正仿宋_GBK" w:cs="Times New Roman"/>
          <w:sz w:val="32"/>
          <w:szCs w:val="32"/>
          <w:highlight w:val="none"/>
        </w:rPr>
        <w:t>赔偿金额的评估、赔偿金额的计算</w:t>
      </w:r>
      <w:r>
        <w:rPr>
          <w:rFonts w:hint="eastAsia" w:ascii="Times New Roman" w:hAnsi="Times New Roman" w:eastAsia="方正仿宋_GBK" w:cs="Times New Roman"/>
          <w:sz w:val="32"/>
          <w:szCs w:val="32"/>
          <w:highlight w:val="none"/>
          <w:lang w:eastAsia="zh-CN"/>
        </w:rPr>
        <w:t>等事项</w:t>
      </w:r>
      <w:r>
        <w:rPr>
          <w:rFonts w:hint="eastAsia" w:ascii="Times New Roman" w:hAnsi="Times New Roman" w:eastAsia="方正仿宋_GBK" w:cs="Times New Roman"/>
          <w:sz w:val="32"/>
          <w:szCs w:val="32"/>
          <w:highlight w:val="none"/>
        </w:rPr>
        <w:t>提出解决方案</w:t>
      </w:r>
      <w:r>
        <w:rPr>
          <w:rFonts w:hint="eastAsia" w:ascii="Times New Roman" w:hAnsi="Times New Roman" w:eastAsia="方正仿宋_GBK" w:cs="Times New Roman"/>
          <w:sz w:val="32"/>
          <w:szCs w:val="32"/>
          <w:highlight w:val="none"/>
          <w:lang w:eastAsia="zh-CN"/>
        </w:rPr>
        <w:t>和建议</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以及</w:t>
      </w:r>
      <w:r>
        <w:rPr>
          <w:rFonts w:hint="eastAsia" w:ascii="Times New Roman" w:hAnsi="Times New Roman" w:eastAsia="方正仿宋_GBK" w:cs="Times New Roman"/>
          <w:sz w:val="32"/>
          <w:szCs w:val="32"/>
          <w:highlight w:val="none"/>
        </w:rPr>
        <w:t>参与</w:t>
      </w:r>
      <w:r>
        <w:rPr>
          <w:rFonts w:hint="eastAsia" w:ascii="Times New Roman" w:hAnsi="Times New Roman" w:eastAsia="方正仿宋_GBK" w:cs="Times New Roman"/>
          <w:sz w:val="32"/>
          <w:szCs w:val="32"/>
          <w:highlight w:val="none"/>
          <w:lang w:eastAsia="zh-CN"/>
        </w:rPr>
        <w:t>纠纷投诉</w:t>
      </w:r>
      <w:r>
        <w:rPr>
          <w:rFonts w:hint="eastAsia" w:ascii="Times New Roman" w:hAnsi="Times New Roman" w:eastAsia="方正仿宋_GBK" w:cs="Times New Roman"/>
          <w:sz w:val="32"/>
          <w:szCs w:val="32"/>
          <w:highlight w:val="none"/>
        </w:rPr>
        <w:t>谈判协商、调解；</w:t>
      </w:r>
    </w:p>
    <w:p w14:paraId="5A5E4343">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7.服务期内，律师每月将前往医院指定地点提供四次驻点服务，每次服务时间为一个工作日或提供八次驻点服务，每次服务时间为半个工作日</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根据服务对象要求上门或不定期给予相应法律咨询及有关处理工作</w:t>
      </w:r>
      <w:r>
        <w:rPr>
          <w:rFonts w:hint="eastAsia" w:ascii="Times New Roman" w:hAnsi="Times New Roman" w:eastAsia="方正仿宋_GBK" w:cs="Times New Roman"/>
          <w:sz w:val="32"/>
          <w:szCs w:val="32"/>
          <w:highlight w:val="none"/>
          <w:lang w:eastAsia="zh-CN"/>
        </w:rPr>
        <w:t>，如参与行政办“法治查房”、装备科论证进口设备参数、现场法律谈判等等</w:t>
      </w:r>
      <w:r>
        <w:rPr>
          <w:rFonts w:hint="eastAsia" w:ascii="Times New Roman" w:hAnsi="Times New Roman" w:eastAsia="方正仿宋_GBK" w:cs="Times New Roman"/>
          <w:sz w:val="32"/>
          <w:szCs w:val="32"/>
          <w:highlight w:val="none"/>
        </w:rPr>
        <w:t>；</w:t>
      </w:r>
    </w:p>
    <w:p w14:paraId="54DE428B">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8.</w:t>
      </w:r>
      <w:r>
        <w:rPr>
          <w:rFonts w:hint="eastAsia" w:ascii="Times New Roman" w:hAnsi="Times New Roman" w:eastAsia="方正仿宋_GBK" w:cs="Times New Roman"/>
          <w:sz w:val="32"/>
          <w:szCs w:val="32"/>
          <w:highlight w:val="none"/>
        </w:rPr>
        <w:t>根据委托，接受具体案件代理，参加诉讼、仲裁等案件审理活动</w:t>
      </w:r>
      <w:r>
        <w:rPr>
          <w:rFonts w:hint="eastAsia" w:ascii="Times New Roman" w:hAnsi="Times New Roman" w:eastAsia="方正仿宋_GBK" w:cs="Times New Roman"/>
          <w:sz w:val="32"/>
          <w:szCs w:val="32"/>
          <w:highlight w:val="none"/>
          <w:lang w:eastAsia="zh-CN"/>
        </w:rPr>
        <w:t>，个案报酬费用另算</w:t>
      </w:r>
      <w:r>
        <w:rPr>
          <w:rFonts w:hint="eastAsia" w:ascii="Times New Roman" w:hAnsi="Times New Roman" w:eastAsia="方正仿宋_GBK" w:cs="Times New Roman"/>
          <w:sz w:val="32"/>
          <w:szCs w:val="32"/>
          <w:highlight w:val="none"/>
        </w:rPr>
        <w:t>；</w:t>
      </w:r>
    </w:p>
    <w:p w14:paraId="2EB54B08">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9.每季度参与医院组织的纠纷分析或法律风险研判分析会；每半年出具一份法律顾问工作报告（不包括日常服务中根据具体事务需求所作单项报告），对医院当前相关法律事务的进展状况、法律风险分析、合理化建议等提出建议；</w:t>
      </w:r>
    </w:p>
    <w:p w14:paraId="7F7881CC">
      <w:pPr>
        <w:keepNext w:val="0"/>
        <w:keepLines w:val="0"/>
        <w:pageBreakBefore w:val="0"/>
        <w:widowControl/>
        <w:kinsoku/>
        <w:wordWrap/>
        <w:overflowPunct/>
        <w:topLinePunct w:val="0"/>
        <w:autoSpaceDE/>
        <w:autoSpaceDN/>
        <w:bidi w:val="0"/>
        <w:adjustRightInd/>
        <w:snapToGrid/>
        <w:spacing w:line="578" w:lineRule="exact"/>
        <w:ind w:left="0" w:leftChars="0" w:firstLine="720" w:firstLineChars="22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10.</w:t>
      </w:r>
      <w:r>
        <w:rPr>
          <w:rFonts w:hint="eastAsia" w:ascii="Times New Roman" w:hAnsi="Times New Roman" w:eastAsia="方正仿宋_GBK" w:cs="Times New Roman"/>
          <w:sz w:val="32"/>
          <w:szCs w:val="32"/>
          <w:highlight w:val="none"/>
        </w:rPr>
        <w:t>其他经双方确认的法律服务事项。</w:t>
      </w:r>
    </w:p>
    <w:p w14:paraId="73D06955">
      <w:pPr>
        <w:ind w:firstLine="640" w:firstLineChars="200"/>
        <w:rPr>
          <w:rFonts w:hint="eastAsia" w:ascii="方正仿宋_GBK" w:eastAsia="方正仿宋_GBK"/>
          <w:sz w:val="32"/>
          <w:szCs w:val="32"/>
        </w:rPr>
      </w:pPr>
    </w:p>
    <w:p w14:paraId="03A349F8">
      <w:pPr>
        <w:snapToGrid w:val="0"/>
        <w:spacing w:line="400" w:lineRule="exact"/>
        <w:ind w:firstLine="480" w:firstLineChars="200"/>
        <w:rPr>
          <w:rFonts w:ascii="方正仿宋_GBK" w:hAnsi="宋体" w:eastAsia="方正仿宋_GBK" w:cs="宋体"/>
          <w:kern w:val="0"/>
          <w:sz w:val="24"/>
          <w:szCs w:val="24"/>
        </w:rPr>
      </w:pPr>
    </w:p>
    <w:p w14:paraId="3957B884">
      <w:pPr>
        <w:rPr>
          <w:rFonts w:hint="eastAsia" w:ascii="方正仿宋_GBK" w:hAnsi="宋体" w:eastAsia="方正仿宋_GBK" w:cs="宋体"/>
          <w:bCs/>
          <w:kern w:val="24"/>
          <w:sz w:val="32"/>
          <w:szCs w:val="32"/>
          <w:lang w:eastAsia="zh-CN"/>
        </w:rPr>
      </w:pPr>
    </w:p>
    <w:p w14:paraId="7DCEB7A7">
      <w:pPr>
        <w:pStyle w:val="3"/>
        <w:rPr>
          <w:rFonts w:hint="eastAsia" w:ascii="方正仿宋_GBK" w:hAnsi="宋体" w:eastAsia="方正仿宋_GBK" w:cs="宋体"/>
          <w:bCs/>
          <w:kern w:val="24"/>
          <w:sz w:val="32"/>
          <w:szCs w:val="32"/>
          <w:lang w:eastAsia="zh-CN"/>
        </w:rPr>
      </w:pPr>
    </w:p>
    <w:p w14:paraId="3EFB8731">
      <w:pPr>
        <w:rPr>
          <w:rFonts w:hint="eastAsia" w:ascii="方正仿宋_GBK" w:hAnsi="宋体" w:eastAsia="方正仿宋_GBK" w:cs="宋体"/>
          <w:bCs/>
          <w:kern w:val="24"/>
          <w:sz w:val="32"/>
          <w:szCs w:val="32"/>
          <w:lang w:eastAsia="zh-CN"/>
        </w:rPr>
      </w:pPr>
    </w:p>
    <w:p w14:paraId="18A5FC0D">
      <w:pPr>
        <w:pStyle w:val="3"/>
        <w:rPr>
          <w:rFonts w:hint="eastAsia" w:ascii="方正仿宋_GBK" w:hAnsi="宋体" w:eastAsia="方正仿宋_GBK" w:cs="宋体"/>
          <w:bCs/>
          <w:kern w:val="24"/>
          <w:sz w:val="32"/>
          <w:szCs w:val="32"/>
          <w:lang w:eastAsia="zh-CN"/>
        </w:rPr>
      </w:pPr>
    </w:p>
    <w:p w14:paraId="0DB77229">
      <w:pPr>
        <w:rPr>
          <w:rFonts w:hint="eastAsia" w:ascii="方正仿宋_GBK" w:hAnsi="宋体" w:eastAsia="方正仿宋_GBK" w:cs="宋体"/>
          <w:bCs/>
          <w:kern w:val="24"/>
          <w:sz w:val="32"/>
          <w:szCs w:val="32"/>
          <w:lang w:eastAsia="zh-CN"/>
        </w:rPr>
      </w:pPr>
    </w:p>
    <w:p w14:paraId="05624B84">
      <w:pPr>
        <w:spacing w:line="360" w:lineRule="auto"/>
        <w:rPr>
          <w:rFonts w:hint="eastAsia" w:ascii="方正黑体_GBK" w:hAnsi="方正黑体_GBK" w:eastAsia="方正黑体_GBK" w:cs="方正黑体_GBK"/>
          <w:bCs/>
          <w:kern w:val="24"/>
          <w:sz w:val="32"/>
          <w:szCs w:val="32"/>
          <w:lang w:eastAsia="zh-CN"/>
        </w:rPr>
      </w:pPr>
    </w:p>
    <w:p w14:paraId="51B888B8">
      <w:pPr>
        <w:spacing w:line="360" w:lineRule="auto"/>
        <w:rPr>
          <w:rFonts w:hint="eastAsia" w:ascii="方正黑体_GBK" w:hAnsi="方正黑体_GBK" w:eastAsia="方正黑体_GBK" w:cs="方正黑体_GBK"/>
          <w:bCs/>
          <w:kern w:val="24"/>
          <w:sz w:val="32"/>
          <w:szCs w:val="32"/>
          <w:lang w:val="en-US" w:eastAsia="zh-CN"/>
        </w:rPr>
      </w:pPr>
      <w:r>
        <w:rPr>
          <w:rFonts w:hint="eastAsia" w:ascii="方正黑体_GBK" w:hAnsi="方正黑体_GBK" w:eastAsia="方正黑体_GBK" w:cs="方正黑体_GBK"/>
          <w:bCs/>
          <w:kern w:val="24"/>
          <w:sz w:val="32"/>
          <w:szCs w:val="32"/>
          <w:lang w:eastAsia="zh-CN"/>
        </w:rPr>
        <w:t>附件</w:t>
      </w:r>
      <w:r>
        <w:rPr>
          <w:rFonts w:hint="default" w:ascii="Times New Roman" w:hAnsi="Times New Roman" w:eastAsia="方正黑体_GBK" w:cs="Times New Roman"/>
          <w:bCs/>
          <w:kern w:val="24"/>
          <w:sz w:val="32"/>
          <w:szCs w:val="32"/>
          <w:lang w:val="en-US" w:eastAsia="zh-CN"/>
        </w:rPr>
        <w:t>2</w:t>
      </w:r>
    </w:p>
    <w:p w14:paraId="7D042643">
      <w:pPr>
        <w:rPr>
          <w:rFonts w:hint="default" w:ascii="方正仿宋_GBK" w:hAnsi="宋体" w:eastAsia="方正仿宋_GBK" w:cs="宋体"/>
          <w:bCs/>
          <w:kern w:val="24"/>
          <w:sz w:val="32"/>
          <w:szCs w:val="32"/>
          <w:lang w:val="en-US" w:eastAsia="zh-CN"/>
        </w:rPr>
      </w:pPr>
    </w:p>
    <w:p w14:paraId="601190FD">
      <w:pPr>
        <w:snapToGrid w:val="0"/>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项目报价</w:t>
      </w:r>
      <w:r>
        <w:rPr>
          <w:rFonts w:hint="eastAsia" w:ascii="方正小标宋_GBK" w:hAnsi="方正小标宋_GBK" w:eastAsia="方正小标宋_GBK" w:cs="方正小标宋_GBK"/>
          <w:sz w:val="44"/>
          <w:szCs w:val="44"/>
        </w:rPr>
        <w:t>表</w:t>
      </w:r>
    </w:p>
    <w:p w14:paraId="155A154C">
      <w:pPr>
        <w:spacing w:line="500" w:lineRule="exact"/>
        <w:rPr>
          <w:rFonts w:ascii="方正仿宋_GBK" w:hAnsi="宋体" w:eastAsia="方正仿宋_GBK"/>
          <w:sz w:val="32"/>
          <w:szCs w:val="32"/>
        </w:rPr>
      </w:pPr>
      <w:r>
        <w:rPr>
          <w:rFonts w:hint="eastAsia" w:ascii="方正仿宋_GBK" w:hAnsi="宋体" w:eastAsia="方正仿宋_GBK"/>
          <w:sz w:val="32"/>
          <w:szCs w:val="32"/>
        </w:rPr>
        <w:t>项目名称：</w:t>
      </w:r>
    </w:p>
    <w:tbl>
      <w:tblPr>
        <w:tblStyle w:val="8"/>
        <w:tblpPr w:leftFromText="180" w:rightFromText="180" w:vertAnchor="text" w:horzAnchor="page" w:tblpX="1408" w:tblpY="305"/>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840"/>
      </w:tblGrid>
      <w:tr w14:paraId="068C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42431131">
            <w:pPr>
              <w:spacing w:line="500" w:lineRule="exact"/>
              <w:jc w:val="center"/>
              <w:rPr>
                <w:rFonts w:ascii="方正仿宋_GBK" w:hAnsi="宋体" w:eastAsia="方正仿宋_GBK"/>
                <w:szCs w:val="28"/>
              </w:rPr>
            </w:pPr>
            <w:r>
              <w:rPr>
                <w:rFonts w:hint="eastAsia" w:ascii="方正仿宋_GBK" w:hAnsi="宋体" w:eastAsia="方正仿宋_GBK"/>
                <w:szCs w:val="28"/>
              </w:rPr>
              <w:t>潜在供应商名称</w:t>
            </w:r>
          </w:p>
        </w:tc>
        <w:tc>
          <w:tcPr>
            <w:tcW w:w="7840" w:type="dxa"/>
            <w:vAlign w:val="center"/>
          </w:tcPr>
          <w:p w14:paraId="3C262289">
            <w:pPr>
              <w:spacing w:line="500" w:lineRule="exact"/>
              <w:jc w:val="center"/>
              <w:rPr>
                <w:rFonts w:ascii="方正仿宋_GBK" w:hAnsi="宋体" w:eastAsia="方正仿宋_GBK"/>
                <w:szCs w:val="28"/>
              </w:rPr>
            </w:pPr>
          </w:p>
        </w:tc>
      </w:tr>
      <w:tr w14:paraId="4275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2"/>
            <w:tcBorders>
              <w:bottom w:val="single" w:color="auto" w:sz="4" w:space="0"/>
            </w:tcBorders>
            <w:vAlign w:val="center"/>
          </w:tcPr>
          <w:p w14:paraId="21B5FED9">
            <w:pPr>
              <w:spacing w:line="560" w:lineRule="exact"/>
              <w:rPr>
                <w:rFonts w:ascii="方正仿宋_GBK" w:hAnsi="宋体" w:eastAsia="方正仿宋_GBK"/>
                <w:szCs w:val="28"/>
              </w:rPr>
            </w:pPr>
            <w:r>
              <w:rPr>
                <w:rFonts w:hint="eastAsia" w:ascii="方正仿宋_GBK" w:hAnsi="宋体" w:eastAsia="方正仿宋_GBK"/>
                <w:szCs w:val="28"/>
              </w:rPr>
              <w:t xml:space="preserve">报价（大写）：                           </w:t>
            </w:r>
          </w:p>
        </w:tc>
      </w:tr>
      <w:tr w14:paraId="24B3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2"/>
            <w:vAlign w:val="center"/>
          </w:tcPr>
          <w:p w14:paraId="3A7B4CB4">
            <w:pPr>
              <w:pStyle w:val="4"/>
              <w:spacing w:line="500" w:lineRule="exact"/>
              <w:ind w:left="0" w:leftChars="0" w:firstLine="0" w:firstLineChars="0"/>
              <w:jc w:val="both"/>
              <w:rPr>
                <w:rFonts w:ascii="方正仿宋_GBK" w:hAnsi="宋体" w:eastAsia="方正仿宋_GBK"/>
                <w:szCs w:val="28"/>
              </w:rPr>
            </w:pPr>
            <w:r>
              <w:rPr>
                <w:rFonts w:hint="eastAsia" w:ascii="方正仿宋_GBK" w:hAnsi="宋体" w:eastAsia="方正仿宋_GBK"/>
                <w:szCs w:val="28"/>
              </w:rPr>
              <w:t xml:space="preserve">备注： </w:t>
            </w:r>
          </w:p>
        </w:tc>
      </w:tr>
    </w:tbl>
    <w:p w14:paraId="06FAF872">
      <w:pPr>
        <w:pStyle w:val="4"/>
        <w:spacing w:line="500" w:lineRule="exact"/>
        <w:ind w:left="5250"/>
        <w:rPr>
          <w:rFonts w:ascii="方正仿宋_GBK" w:hAnsi="宋体" w:eastAsia="方正仿宋_GBK"/>
          <w:sz w:val="24"/>
          <w:szCs w:val="28"/>
        </w:rPr>
      </w:pPr>
    </w:p>
    <w:p w14:paraId="3DAE08A4"/>
    <w:p w14:paraId="7DD7C31A">
      <w:pPr>
        <w:spacing w:line="500" w:lineRule="exact"/>
        <w:rPr>
          <w:rFonts w:ascii="方正仿宋_GBK" w:hAnsi="宋体" w:eastAsia="方正仿宋_GBK"/>
          <w:sz w:val="24"/>
          <w:szCs w:val="28"/>
        </w:rPr>
      </w:pPr>
    </w:p>
    <w:p w14:paraId="1E3FA4FE">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潜在供应商：                                   法定代表人授权代表：</w:t>
      </w:r>
    </w:p>
    <w:p w14:paraId="2DC38A89">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   公章）                                    （签字或盖章）</w:t>
      </w:r>
    </w:p>
    <w:p w14:paraId="0816B5D5">
      <w:pPr>
        <w:spacing w:line="500" w:lineRule="exact"/>
        <w:rPr>
          <w:rFonts w:ascii="方正仿宋_GBK" w:hAnsi="宋体" w:eastAsia="方正仿宋_GBK"/>
          <w:sz w:val="24"/>
          <w:szCs w:val="28"/>
        </w:rPr>
      </w:pPr>
    </w:p>
    <w:p w14:paraId="7E7572C7">
      <w:pPr>
        <w:spacing w:line="500" w:lineRule="exact"/>
        <w:rPr>
          <w:rFonts w:ascii="方正仿宋_GBK" w:hAnsi="宋体" w:eastAsia="方正仿宋_GBK"/>
          <w:sz w:val="24"/>
          <w:szCs w:val="28"/>
        </w:rPr>
      </w:pPr>
    </w:p>
    <w:p w14:paraId="0658FFFB">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年     月     日</w:t>
      </w:r>
    </w:p>
    <w:p w14:paraId="28BE11BE">
      <w:pPr>
        <w:snapToGrid w:val="0"/>
        <w:spacing w:line="500" w:lineRule="exact"/>
        <w:ind w:firstLine="480" w:firstLineChars="200"/>
        <w:rPr>
          <w:rFonts w:ascii="方正仿宋_GBK" w:hAnsi="宋体" w:eastAsia="方正仿宋_GBK"/>
          <w:sz w:val="24"/>
          <w:szCs w:val="28"/>
        </w:rPr>
      </w:pPr>
    </w:p>
    <w:p w14:paraId="07AEE4E7">
      <w:pPr>
        <w:snapToGrid w:val="0"/>
        <w:spacing w:line="500" w:lineRule="exact"/>
        <w:ind w:firstLine="480" w:firstLineChars="200"/>
        <w:rPr>
          <w:rFonts w:ascii="方正仿宋_GBK" w:hAnsi="宋体" w:eastAsia="方正仿宋_GBK"/>
          <w:sz w:val="24"/>
          <w:szCs w:val="28"/>
        </w:rPr>
      </w:pPr>
    </w:p>
    <w:p w14:paraId="4D018C1B">
      <w:pPr>
        <w:rPr>
          <w:rFonts w:ascii="方正仿宋_GBK" w:eastAsia="方正仿宋_GBK"/>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6EC"/>
    <w:rsid w:val="00011333"/>
    <w:rsid w:val="00082219"/>
    <w:rsid w:val="001711C9"/>
    <w:rsid w:val="00184439"/>
    <w:rsid w:val="00211419"/>
    <w:rsid w:val="00256B65"/>
    <w:rsid w:val="002658E1"/>
    <w:rsid w:val="002D70C3"/>
    <w:rsid w:val="003553F8"/>
    <w:rsid w:val="003653DD"/>
    <w:rsid w:val="00375198"/>
    <w:rsid w:val="003832D9"/>
    <w:rsid w:val="003D764E"/>
    <w:rsid w:val="00437D4E"/>
    <w:rsid w:val="00483ACD"/>
    <w:rsid w:val="004A1FB4"/>
    <w:rsid w:val="004E6037"/>
    <w:rsid w:val="0050534E"/>
    <w:rsid w:val="00513C93"/>
    <w:rsid w:val="00541B35"/>
    <w:rsid w:val="00594C83"/>
    <w:rsid w:val="005E4DA9"/>
    <w:rsid w:val="00625802"/>
    <w:rsid w:val="00643F78"/>
    <w:rsid w:val="006B4711"/>
    <w:rsid w:val="006B7654"/>
    <w:rsid w:val="006F77A7"/>
    <w:rsid w:val="00702814"/>
    <w:rsid w:val="00712E07"/>
    <w:rsid w:val="00764267"/>
    <w:rsid w:val="00864020"/>
    <w:rsid w:val="00880865"/>
    <w:rsid w:val="008F291D"/>
    <w:rsid w:val="008F7862"/>
    <w:rsid w:val="00904715"/>
    <w:rsid w:val="009124BB"/>
    <w:rsid w:val="00956C64"/>
    <w:rsid w:val="0097461D"/>
    <w:rsid w:val="009D235F"/>
    <w:rsid w:val="00A20A7A"/>
    <w:rsid w:val="00B627EE"/>
    <w:rsid w:val="00BE5206"/>
    <w:rsid w:val="00C60723"/>
    <w:rsid w:val="00D47A74"/>
    <w:rsid w:val="00E036E1"/>
    <w:rsid w:val="00E22540"/>
    <w:rsid w:val="00EE4D55"/>
    <w:rsid w:val="00FA2837"/>
    <w:rsid w:val="01AC45A7"/>
    <w:rsid w:val="054028DD"/>
    <w:rsid w:val="0A1F464E"/>
    <w:rsid w:val="16745E10"/>
    <w:rsid w:val="17CC7942"/>
    <w:rsid w:val="19B80DD0"/>
    <w:rsid w:val="1F1D12C3"/>
    <w:rsid w:val="28637FD5"/>
    <w:rsid w:val="2A4F0C60"/>
    <w:rsid w:val="2AB038C3"/>
    <w:rsid w:val="2AD44455"/>
    <w:rsid w:val="2D6E7C02"/>
    <w:rsid w:val="37144ED3"/>
    <w:rsid w:val="40E9082A"/>
    <w:rsid w:val="459C79C1"/>
    <w:rsid w:val="46110F3E"/>
    <w:rsid w:val="691B590A"/>
    <w:rsid w:val="6CE4665A"/>
    <w:rsid w:val="70065659"/>
    <w:rsid w:val="72B83617"/>
    <w:rsid w:val="74D07B06"/>
    <w:rsid w:val="77802956"/>
    <w:rsid w:val="7FDF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adjustRightInd w:val="0"/>
      <w:snapToGrid w:val="0"/>
      <w:spacing w:line="360" w:lineRule="auto"/>
      <w:outlineLvl w:val="1"/>
    </w:pPr>
    <w:rPr>
      <w:rFonts w:ascii="宋体" w:hAnsi="宋体" w:eastAsia="宋体" w:cs="Times New Roman"/>
      <w:sz w:val="28"/>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sz w:val="32"/>
    </w:rPr>
  </w:style>
  <w:style w:type="paragraph" w:styleId="4">
    <w:name w:val="Date"/>
    <w:basedOn w:val="1"/>
    <w:next w:val="1"/>
    <w:link w:val="15"/>
    <w:unhideWhenUsed/>
    <w:qFormat/>
    <w:uiPriority w:val="0"/>
    <w:pPr>
      <w:ind w:left="100" w:leftChars="250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日期 Char"/>
    <w:basedOn w:val="10"/>
    <w:link w:val="4"/>
    <w:qFormat/>
    <w:uiPriority w:val="0"/>
  </w:style>
  <w:style w:type="character" w:customStyle="1" w:styleId="16">
    <w:name w:val="标题 2 Char"/>
    <w:basedOn w:val="10"/>
    <w:link w:val="2"/>
    <w:qFormat/>
    <w:uiPriority w:val="0"/>
    <w:rPr>
      <w:rFonts w:ascii="宋体" w:hAnsi="宋体" w:eastAsia="宋体" w:cs="Times New Roman"/>
      <w:sz w:val="28"/>
      <w:szCs w:val="20"/>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1454</Words>
  <Characters>1533</Characters>
  <Lines>16</Lines>
  <Paragraphs>4</Paragraphs>
  <TotalTime>26</TotalTime>
  <ScaleCrop>false</ScaleCrop>
  <LinksUpToDate>false</LinksUpToDate>
  <CharactersWithSpaces>1699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2018-08-16T06:43:00Z</dcterms:created>
  <dc:creator>Administrator</dc:creator>
  <cp:lastModifiedBy>有、意思</cp:lastModifiedBy>
  <dcterms:modified xsi:type="dcterms:W3CDTF">2025-08-20T01:21:58Z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4F708E7DD4854A8695F20A5F6B2D6EB4_13</vt:lpwstr>
  </property>
  <property fmtid="{D5CDD505-2E9C-101B-9397-08002B2CF9AE}" pid="4" name="KSOTemplateDocerSaveRecord">
    <vt:lpwstr>eyJoZGlkIjoiY2E1NTczOTk5MzdhZTZkNjhiMmI3NzQ3NThhNWEyZWIiLCJ1c2VySWQiOiIyMTI4NjA4OTgifQ==</vt:lpwstr>
  </property>
</Properties>
</file>