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DA1EB">
      <w:pPr>
        <w:pStyle w:val="10"/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合川区人民医院急诊部抢救室扩容及诊区调整项目设计服务询价函</w:t>
      </w:r>
      <w:r>
        <w:rPr>
          <w:rFonts w:hint="eastAsia"/>
          <w:lang w:val="en-US" w:eastAsia="zh-CN"/>
        </w:rPr>
        <w:br w:type="textWrapping"/>
      </w:r>
    </w:p>
    <w:p w14:paraId="2B799C2E">
      <w:p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各潜在供应商：</w:t>
      </w:r>
    </w:p>
    <w:p w14:paraId="4CAAA682">
      <w:pPr>
        <w:bidi w:val="0"/>
        <w:ind w:left="0" w:leftChars="0" w:firstLine="640" w:firstLineChars="200"/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>你们好！我院拟对急诊部部分诊疗区域进行改建，需委托设计单位开展设计工作，欢迎具有资质的单位参与报价！</w:t>
      </w:r>
    </w:p>
    <w:p w14:paraId="428B4414">
      <w:pPr>
        <w:bidi w:val="0"/>
        <w:ind w:left="0" w:leftChars="0" w:firstLine="0" w:firstLineChars="0"/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/>
          <w:b/>
          <w:bCs/>
          <w:lang w:val="en-US" w:eastAsia="zh-CN"/>
        </w:rPr>
        <w:t>1.工程概况：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工程位于合川区人民医院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急诊部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涉及抢救室、留观输液区、诊室、清创缝合室、冲洗室、挂号收费室、公区过道等区域，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改造面积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预估约1000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平方米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（改造具体区域和面积将视工程造价调整，调整幅度不超过35%）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涉及专业包括但不限于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装饰装修、强弱电、给排水、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医气、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暖通、消防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等。</w:t>
      </w:r>
    </w:p>
    <w:p w14:paraId="3B065B1A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2.服务内容：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-SA"/>
        </w:rPr>
        <w:t>包括但不限于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绘制效果图</w:t>
      </w: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、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施工图设计（包括配合医疗设备安装进行设计深化和补充）、设计交底、设计变更及参与竣工验收等需设计方配合内容。</w:t>
      </w:r>
    </w:p>
    <w:p w14:paraId="0CAA307C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3.服务质量要求：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(1)图纸须满足行业规范要求及采购方功能使用需求。(2)设计方开展设计工作前应实地踏勘工程现场并充分听取采购人意见，若因设计遗漏或错误造成变更且增加工程费用的，增加金额若超过施工合同价3%的，扣减金额为增加金额的5%且不超过设计合同总金额，因设计原因给采购人造成损失的，依法承担赔偿责任。</w:t>
      </w:r>
    </w:p>
    <w:p w14:paraId="6FA8C9EF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cs="方正仿宋_GBK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4.服务期限：</w:t>
      </w:r>
      <w:r>
        <w:rPr>
          <w:rFonts w:hint="eastAsia" w:cs="方正仿宋_GBK"/>
          <w:color w:val="000000"/>
          <w:kern w:val="2"/>
          <w:sz w:val="32"/>
          <w:szCs w:val="32"/>
          <w:lang w:val="en-US" w:eastAsia="zh-CN" w:bidi="ar-SA"/>
        </w:rPr>
        <w:t>须在合同签订后10个自然日内提交效果图，效果图通过后30个自然日内提交施工图(纸质版3份+电子版)，并服务至项目竣工验收止。</w:t>
      </w:r>
    </w:p>
    <w:p w14:paraId="044FCBC2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5.资质要求：</w:t>
      </w:r>
      <w:r>
        <w:rPr>
          <w:rFonts w:hint="eastAsia"/>
          <w:lang w:val="en-US" w:eastAsia="zh-CN"/>
        </w:rPr>
        <w:t>建筑行业（建筑工程）甲级及以上设计资质。</w:t>
      </w:r>
    </w:p>
    <w:p w14:paraId="2A1F3EFE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6.业绩要求：</w:t>
      </w:r>
      <w:r>
        <w:rPr>
          <w:rFonts w:hint="eastAsia"/>
          <w:lang w:val="en-US" w:eastAsia="zh-CN"/>
        </w:rPr>
        <w:t>须在2023年1月1日至报价截止前完成过至少1个类似规模及性质的卫生建筑设计项目（拥有急诊部或手术室设计经验的优先考虑），须提供合同书及竣工验收证明材料。</w:t>
      </w:r>
    </w:p>
    <w:p w14:paraId="511412AD">
      <w:pPr>
        <w:tabs>
          <w:tab w:val="left" w:pos="1565"/>
        </w:tabs>
        <w:bidi w:val="0"/>
        <w:ind w:left="0" w:leftChars="0" w:firstLine="0" w:firstLineChars="0"/>
        <w:jc w:val="both"/>
        <w:rPr>
          <w:rFonts w:hint="default" w:hAnsi="宋体" w:cs="宋体"/>
          <w:b/>
          <w:bCs w:val="0"/>
          <w:kern w:val="24"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7.支付方式：</w:t>
      </w:r>
      <w:r>
        <w:rPr>
          <w:rFonts w:hint="eastAsia"/>
          <w:lang w:val="en-US" w:eastAsia="zh-CN"/>
        </w:rPr>
        <w:t>竣工验收合格后一次性全额无息支付</w:t>
      </w: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。</w:t>
      </w:r>
    </w:p>
    <w:p w14:paraId="477274B5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 w:hAnsi="宋体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8.报价：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本次报价为人民币报价，所作报价包干使用，包括不限于服务人员和相关工作人员的人工成本、劳保、医疗、福利、津贴、保险、差旅费、资料费、会务费用、单位的管理费、税金、利润等一切可预见和不可预见费用。</w:t>
      </w:r>
    </w:p>
    <w:p w14:paraId="70702F78">
      <w:pPr>
        <w:tabs>
          <w:tab w:val="left" w:pos="1565"/>
        </w:tabs>
        <w:bidi w:val="0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8.时限：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鼓励各潜在供应商现场踏勘后报价</w:t>
      </w:r>
      <w:r>
        <w:rPr>
          <w:rFonts w:hint="eastAsia"/>
          <w:lang w:val="en-US" w:eastAsia="zh-CN"/>
        </w:rPr>
        <w:t>，同时请务必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cs="方正仿宋_GBK"/>
          <w:sz w:val="32"/>
          <w:szCs w:val="32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日下午</w:t>
      </w:r>
      <w:r>
        <w:rPr>
          <w:rFonts w:hint="eastAsia" w:cs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</w:t>
      </w:r>
      <w:r>
        <w:rPr>
          <w:rFonts w:hint="eastAsia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前（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以邮箱接收显示时间为限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），将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加盖公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章后的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报价文件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扫描件报送至邮箱</w:t>
      </w:r>
      <w:r>
        <w:rPr>
          <w:rStyle w:val="9"/>
          <w:rFonts w:hint="eastAsia"/>
          <w:sz w:val="32"/>
          <w:lang w:val="en-US" w:eastAsia="zh-CN"/>
        </w:rPr>
        <w:t>1256107814</w:t>
      </w:r>
      <w:r>
        <w:rPr>
          <w:rStyle w:val="9"/>
          <w:rFonts w:hint="eastAsia" w:ascii="方正仿宋_GBK" w:eastAsia="方正仿宋_GBK"/>
          <w:sz w:val="32"/>
        </w:rPr>
        <w:t>@qq.com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，超过规定时间报送的将不予认可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7BC51407">
      <w:pPr>
        <w:tabs>
          <w:tab w:val="left" w:pos="1565"/>
        </w:tabs>
        <w:bidi w:val="0"/>
        <w:ind w:left="0" w:leftChars="0" w:firstLine="0" w:firstLineChars="0"/>
        <w:jc w:val="left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cs="方正仿宋_GBK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.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请各潜在供应厂商如实反应市场行情，勿恶意报价。</w:t>
      </w:r>
    </w:p>
    <w:p w14:paraId="7017DD24">
      <w:pPr>
        <w:spacing w:line="360" w:lineRule="auto"/>
        <w:ind w:left="0" w:leftChars="0" w:firstLine="0" w:firstLineChars="0"/>
        <w:rPr>
          <w:rFonts w:hint="eastAsia" w:ascii="方正仿宋_GBK" w:hAnsi="宋体" w:eastAsia="方正仿宋_GBK" w:cs="宋体"/>
          <w:bCs/>
          <w:kern w:val="24"/>
          <w:sz w:val="32"/>
          <w:szCs w:val="32"/>
        </w:rPr>
      </w:pPr>
      <w:r>
        <w:rPr>
          <w:rFonts w:hint="eastAsia" w:hAnsi="宋体" w:cs="宋体"/>
          <w:b/>
          <w:bCs w:val="0"/>
          <w:kern w:val="24"/>
          <w:sz w:val="32"/>
          <w:szCs w:val="32"/>
          <w:lang w:val="en-US" w:eastAsia="zh-CN"/>
        </w:rPr>
        <w:t>10</w:t>
      </w:r>
      <w:r>
        <w:rPr>
          <w:rFonts w:hint="eastAsia" w:ascii="方正仿宋_GBK" w:hAnsi="宋体" w:eastAsia="方正仿宋_GBK" w:cs="宋体"/>
          <w:b/>
          <w:bCs w:val="0"/>
          <w:kern w:val="24"/>
          <w:sz w:val="32"/>
          <w:szCs w:val="32"/>
        </w:rPr>
        <w:t>.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联系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人及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电话：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李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老师</w:t>
      </w:r>
      <w:r>
        <w:rPr>
          <w:rFonts w:hint="eastAsia" w:hAnsi="宋体" w:cs="宋体"/>
          <w:bCs/>
          <w:kern w:val="24"/>
          <w:sz w:val="32"/>
          <w:szCs w:val="32"/>
          <w:lang w:val="en-US" w:eastAsia="zh-CN"/>
        </w:rPr>
        <w:t>13028360281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</w:rPr>
        <w:t>。</w:t>
      </w:r>
    </w:p>
    <w:p w14:paraId="6A4A369D">
      <w:pPr>
        <w:spacing w:line="360" w:lineRule="auto"/>
        <w:ind w:left="0" w:leftChars="0" w:firstLine="0" w:firstLineChars="0"/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</w:p>
    <w:p w14:paraId="58B8F59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6E77C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 w:val="0"/>
          <w:kern w:val="44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44"/>
          <w:sz w:val="28"/>
          <w:szCs w:val="28"/>
          <w:lang w:val="en-US" w:eastAsia="zh-CN"/>
        </w:rPr>
        <w:t>报价格式</w:t>
      </w:r>
    </w:p>
    <w:p w14:paraId="27E06075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44"/>
          <w:szCs w:val="44"/>
        </w:rPr>
        <w:t>报 价 函</w:t>
      </w:r>
    </w:p>
    <w:p w14:paraId="7C814D57">
      <w:pPr>
        <w:spacing w:line="500" w:lineRule="exact"/>
        <w:rPr>
          <w:rFonts w:ascii="仿宋" w:hAnsi="仿宋" w:eastAsia="仿宋" w:cs="仿宋"/>
          <w:sz w:val="28"/>
          <w:szCs w:val="28"/>
        </w:rPr>
      </w:pPr>
    </w:p>
    <w:p w14:paraId="03E66DD1">
      <w:pPr>
        <w:ind w:left="-320" w:leftChars="-100" w:right="-320" w:rightChars="-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重庆市合川区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人民医院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C73BB74">
      <w:pPr>
        <w:ind w:left="-320" w:leftChars="-100" w:right="-32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我方收到贵单位关于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  <w:lang w:eastAsia="zh-CN"/>
        </w:rPr>
        <w:t>合川区人民医院急诊部抢救室扩容及诊区调整项目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询价函，经详细研究，决定参加该项目的竞价。</w:t>
      </w:r>
    </w:p>
    <w:p w14:paraId="0C56EBD8">
      <w:pPr>
        <w:ind w:left="-320" w:leftChars="-100" w:right="-320" w:rightChars="-100"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我方愿意按照该项目询价函中的一切要求，提供</w:t>
      </w:r>
      <w:r>
        <w:rPr>
          <w:rFonts w:hint="eastAsia" w:cs="方正仿宋_GBK"/>
          <w:sz w:val="32"/>
          <w:szCs w:val="32"/>
          <w:lang w:val="en-US" w:eastAsia="zh-CN"/>
        </w:rPr>
        <w:t>设计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服务。总价包干为人民币大写：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（小写RMB：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元）。</w:t>
      </w:r>
    </w:p>
    <w:p w14:paraId="6290FF8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0F3422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40"/>
        </w:rPr>
      </w:pPr>
    </w:p>
    <w:p w14:paraId="0C1382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竞价单位（公章）：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        </w:t>
      </w:r>
    </w:p>
    <w:p w14:paraId="77F2A6D6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联系人： </w:t>
      </w:r>
    </w:p>
    <w:p w14:paraId="76D99FB0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地址：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40"/>
        </w:rPr>
        <w:t>邮编：</w:t>
      </w:r>
    </w:p>
    <w:p w14:paraId="6EF042F4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电话：                           邮箱：            </w:t>
      </w:r>
    </w:p>
    <w:p w14:paraId="20D9BAB9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2CC7C81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FF14348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           年  月  日  </w:t>
      </w:r>
    </w:p>
    <w:p w14:paraId="5C4FEFBF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61AF3660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35AECA33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DBEF24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26DDB492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752F65B7">
      <w:pPr>
        <w:ind w:firstLine="640" w:firstLineChars="200"/>
        <w:rPr>
          <w:rFonts w:ascii="仿宋" w:hAnsi="仿宋" w:eastAsia="仿宋" w:cs="仿宋"/>
          <w:sz w:val="32"/>
          <w:szCs w:val="40"/>
        </w:rPr>
      </w:pPr>
    </w:p>
    <w:p w14:paraId="1E41F03F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</w:pPr>
    </w:p>
    <w:p w14:paraId="19B88264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报价人营业执照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eastAsia="zh-CN"/>
        </w:rPr>
        <w:t>：</w:t>
      </w:r>
    </w:p>
    <w:p w14:paraId="7E71C1C5">
      <w:pPr>
        <w:widowControl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ascii="仿宋" w:hAnsi="仿宋" w:eastAsia="仿宋" w:cs="仿宋"/>
          <w:sz w:val="32"/>
          <w:szCs w:val="40"/>
        </w:rPr>
        <w:br w:type="page"/>
      </w:r>
    </w:p>
    <w:p w14:paraId="7992CAA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报价人资质证书：</w:t>
      </w:r>
    </w:p>
    <w:p w14:paraId="53D8AF7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报价人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  <w:lang w:val="en-US" w:eastAsia="zh-CN"/>
        </w:rPr>
        <w:t>业绩证明材料</w:t>
      </w:r>
      <w:r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  <w:t>：</w:t>
      </w:r>
    </w:p>
    <w:p w14:paraId="2F8496CA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/>
          <w:bCs/>
          <w:kern w:val="44"/>
          <w:sz w:val="36"/>
          <w:szCs w:val="36"/>
        </w:rPr>
      </w:pPr>
    </w:p>
    <w:p w14:paraId="02C4EEF4">
      <w:pPr>
        <w:widowControl/>
        <w:jc w:val="left"/>
        <w:rPr>
          <w:rFonts w:ascii="仿宋" w:hAnsi="仿宋" w:eastAsia="仿宋" w:cs="仿宋"/>
          <w:sz w:val="32"/>
          <w:szCs w:val="40"/>
        </w:rPr>
      </w:pPr>
    </w:p>
    <w:p w14:paraId="00FBE299">
      <w:pPr>
        <w:spacing w:line="360" w:lineRule="auto"/>
        <w:ind w:left="0" w:leftChars="0" w:firstLine="0" w:firstLineChars="0"/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0F19"/>
    <w:rsid w:val="046A683D"/>
    <w:rsid w:val="0C911CF8"/>
    <w:rsid w:val="116972BF"/>
    <w:rsid w:val="15570396"/>
    <w:rsid w:val="157239D3"/>
    <w:rsid w:val="187E452D"/>
    <w:rsid w:val="18D45952"/>
    <w:rsid w:val="19AD7A29"/>
    <w:rsid w:val="19CC7393"/>
    <w:rsid w:val="1EE47F71"/>
    <w:rsid w:val="240D3AC6"/>
    <w:rsid w:val="256B2C88"/>
    <w:rsid w:val="32116EAC"/>
    <w:rsid w:val="32FC18D5"/>
    <w:rsid w:val="33D00BFB"/>
    <w:rsid w:val="3DC85ED8"/>
    <w:rsid w:val="3F4E528D"/>
    <w:rsid w:val="40020B76"/>
    <w:rsid w:val="4554358E"/>
    <w:rsid w:val="47DD0DF1"/>
    <w:rsid w:val="48266C2A"/>
    <w:rsid w:val="48B92DDD"/>
    <w:rsid w:val="4D1A0E7E"/>
    <w:rsid w:val="50E00577"/>
    <w:rsid w:val="58906498"/>
    <w:rsid w:val="61167757"/>
    <w:rsid w:val="63CA1729"/>
    <w:rsid w:val="6D6511F5"/>
    <w:rsid w:val="6F653C56"/>
    <w:rsid w:val="722D47D3"/>
    <w:rsid w:val="7A092C03"/>
    <w:rsid w:val="7DE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ind w:firstLine="420" w:firstLineChars="200"/>
      <w:jc w:val="both"/>
    </w:pPr>
    <w:rPr>
      <w:rFonts w:ascii="方正仿宋_GBK" w:hAnsi="方正仿宋_GBK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880" w:firstLineChars="200"/>
      <w:jc w:val="left"/>
      <w:outlineLvl w:val="0"/>
    </w:pPr>
    <w:rPr>
      <w:rFonts w:hint="default" w:ascii="方正黑体_GBK" w:hAnsi="方正黑体_GBK" w:eastAsia="方正黑体_GBK" w:cs="宋体"/>
      <w:bCs/>
      <w:kern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ind w:firstLine="880" w:firstLineChars="200"/>
      <w:jc w:val="left"/>
      <w:outlineLvl w:val="1"/>
    </w:pPr>
    <w:rPr>
      <w:rFonts w:ascii="方正楷体_GBK" w:hAnsi="方正楷体_GBK" w:eastAsia="方正楷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936" w:lineRule="auto"/>
      <w:jc w:val="left"/>
      <w:outlineLvl w:val="2"/>
    </w:pPr>
    <w:rPr>
      <w:rFonts w:ascii="方正仿宋_GBK" w:hAnsi="方正仿宋_GBK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8" w:lineRule="exact"/>
      <w:jc w:val="left"/>
      <w:outlineLvl w:val="3"/>
    </w:pPr>
    <w:rPr>
      <w:rFonts w:ascii="方正仿宋_GBK" w:hAnsi="方正仿宋_GBK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0">
    <w:name w:val="文章标题"/>
    <w:basedOn w:val="1"/>
    <w:next w:val="1"/>
    <w:qFormat/>
    <w:uiPriority w:val="0"/>
    <w:pPr>
      <w:ind w:firstLine="0" w:firstLineChars="0"/>
      <w:jc w:val="center"/>
      <w:outlineLvl w:val="9"/>
    </w:pPr>
    <w:rPr>
      <w:rFonts w:hint="default" w:ascii="方正小标宋_GBK" w:hAnsi="方正小标宋_GBK" w:eastAsia="方正小标宋_GBK" w:cs="宋体"/>
      <w:bCs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1023</Words>
  <Characters>1087</Characters>
  <Lines>0</Lines>
  <Paragraphs>0</Paragraphs>
  <TotalTime>84</TotalTime>
  <ScaleCrop>false</ScaleCrop>
  <LinksUpToDate>false</LinksUpToDate>
  <CharactersWithSpaces>1218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2024-11-28T00:51:00Z</dcterms:created>
  <dc:creator>Administrator</dc:creator>
  <cp:lastModifiedBy>知岁</cp:lastModifiedBy>
  <dcterms:modified xsi:type="dcterms:W3CDTF">2026-05-11T08:20:11Z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AC944B05D5EE40F4B7A00C9B0E41ECCA_13</vt:lpwstr>
  </property>
  <property fmtid="{D5CDD505-2E9C-101B-9397-08002B2CF9AE}" pid="4" name="KSOTemplateDocerSaveRecord">
    <vt:lpwstr>eyJoZGlkIjoiZTE0ZGY1MzFlZjQwODMzZjFmNTQzMTU1OTljMmE2MmYiLCJ1c2VySWQiOiIyNTMzMDI1MjcifQ==</vt:lpwstr>
  </property>
</Properties>
</file>